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8499A" w14:textId="309F158D" w:rsidR="0037518F" w:rsidRPr="00EF4528" w:rsidRDefault="00286838" w:rsidP="0037518F">
      <w:pPr>
        <w:spacing w:after="0"/>
        <w:jc w:val="center"/>
        <w:rPr>
          <w:b/>
          <w:sz w:val="36"/>
          <w:szCs w:val="48"/>
        </w:rPr>
      </w:pPr>
      <w:r>
        <w:rPr>
          <w:b/>
          <w:sz w:val="36"/>
          <w:szCs w:val="48"/>
        </w:rPr>
        <w:t xml:space="preserve"> </w:t>
      </w:r>
      <w:r w:rsidR="0037518F" w:rsidRPr="00EF4528">
        <w:rPr>
          <w:b/>
          <w:sz w:val="36"/>
          <w:szCs w:val="48"/>
        </w:rPr>
        <w:t xml:space="preserve">Formato </w:t>
      </w:r>
      <w:r w:rsidR="00A5718B" w:rsidRPr="00EF4528">
        <w:rPr>
          <w:b/>
          <w:sz w:val="36"/>
          <w:szCs w:val="48"/>
        </w:rPr>
        <w:t>para la redacción del Criterio 7</w:t>
      </w:r>
      <w:r w:rsidR="0037518F" w:rsidRPr="00EF4528">
        <w:rPr>
          <w:b/>
          <w:sz w:val="36"/>
          <w:szCs w:val="48"/>
        </w:rPr>
        <w:t>. Gy</w:t>
      </w:r>
      <w:commentRangeStart w:id="0"/>
      <w:r w:rsidR="0037518F" w:rsidRPr="00EF4528">
        <w:rPr>
          <w:b/>
          <w:sz w:val="36"/>
          <w:szCs w:val="48"/>
        </w:rPr>
        <w:t>M</w:t>
      </w:r>
      <w:commentRangeEnd w:id="0"/>
      <w:r w:rsidR="00ED3C66" w:rsidRPr="00EF4528">
        <w:rPr>
          <w:rStyle w:val="Refdecomentario"/>
          <w:b/>
          <w:sz w:val="36"/>
          <w:szCs w:val="48"/>
        </w:rPr>
        <w:commentReference w:id="0"/>
      </w:r>
    </w:p>
    <w:p w14:paraId="61FC6CB7" w14:textId="77777777" w:rsidR="0037518F" w:rsidRPr="00EF4528" w:rsidRDefault="0037518F" w:rsidP="0037518F">
      <w:pPr>
        <w:spacing w:after="0"/>
        <w:jc w:val="center"/>
        <w:rPr>
          <w:b/>
          <w:sz w:val="28"/>
          <w:szCs w:val="48"/>
        </w:rPr>
      </w:pPr>
      <w:r w:rsidRPr="00EF4528">
        <w:rPr>
          <w:b/>
          <w:sz w:val="28"/>
          <w:szCs w:val="48"/>
        </w:rPr>
        <w:t>Autoinforme Global de Renovación de la Acreditación de los Títulos Oficiale</w:t>
      </w:r>
      <w:commentRangeStart w:id="1"/>
      <w:r w:rsidRPr="00EF4528">
        <w:rPr>
          <w:b/>
          <w:sz w:val="28"/>
          <w:szCs w:val="48"/>
        </w:rPr>
        <w:t xml:space="preserve">s </w:t>
      </w:r>
      <w:commentRangeEnd w:id="1"/>
      <w:r w:rsidR="00ED3C66" w:rsidRPr="00EF4528">
        <w:rPr>
          <w:rStyle w:val="Refdecomentario"/>
          <w:b/>
          <w:sz w:val="28"/>
          <w:szCs w:val="48"/>
        </w:rPr>
        <w:commentReference w:id="1"/>
      </w:r>
    </w:p>
    <w:p w14:paraId="2BE3852B" w14:textId="77777777" w:rsidR="0037518F" w:rsidRPr="00EF4528" w:rsidRDefault="0037518F" w:rsidP="0037518F">
      <w:pPr>
        <w:rPr>
          <w:rFonts w:ascii="Calibri" w:hAnsi="Calibri" w:cs="Calibri"/>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29"/>
      </w:tblGrid>
      <w:tr w:rsidR="0037518F" w:rsidRPr="00EF4528" w14:paraId="764E2119" w14:textId="77777777" w:rsidTr="00863888">
        <w:tc>
          <w:tcPr>
            <w:tcW w:w="9776" w:type="dxa"/>
            <w:gridSpan w:val="2"/>
            <w:shd w:val="clear" w:color="auto" w:fill="000000"/>
          </w:tcPr>
          <w:p w14:paraId="5278908C" w14:textId="77777777" w:rsidR="0037518F" w:rsidRPr="00EF4528" w:rsidRDefault="0037518F" w:rsidP="00863888">
            <w:pPr>
              <w:spacing w:after="0" w:line="240" w:lineRule="auto"/>
              <w:jc w:val="both"/>
              <w:rPr>
                <w:rFonts w:ascii="Calibri" w:hAnsi="Calibri" w:cs="Calibri"/>
                <w:b/>
                <w:i/>
                <w:color w:val="FFFFFF"/>
              </w:rPr>
            </w:pPr>
            <w:r w:rsidRPr="00EF4528">
              <w:rPr>
                <w:rFonts w:ascii="Calibri" w:hAnsi="Calibri" w:cs="Calibri"/>
                <w:b/>
                <w:i/>
                <w:color w:val="FFFFFF"/>
              </w:rPr>
              <w:t>UNIVERSIDAD: CÁDIZ</w:t>
            </w:r>
          </w:p>
        </w:tc>
      </w:tr>
      <w:tr w:rsidR="0037518F" w:rsidRPr="00EF4528" w14:paraId="379F811B" w14:textId="77777777" w:rsidTr="00863888">
        <w:tc>
          <w:tcPr>
            <w:tcW w:w="2547" w:type="dxa"/>
          </w:tcPr>
          <w:p w14:paraId="2E58BEE9" w14:textId="77777777" w:rsidR="0037518F" w:rsidRPr="00EF4528" w:rsidRDefault="0037518F" w:rsidP="00863888">
            <w:pPr>
              <w:spacing w:after="0" w:line="240" w:lineRule="auto"/>
              <w:jc w:val="both"/>
              <w:rPr>
                <w:rFonts w:ascii="Calibri" w:hAnsi="Calibri" w:cs="Calibri"/>
                <w:i/>
              </w:rPr>
            </w:pPr>
            <w:r w:rsidRPr="00EF4528">
              <w:rPr>
                <w:rFonts w:ascii="Calibri" w:hAnsi="Calibri" w:cs="Calibri"/>
                <w:i/>
              </w:rPr>
              <w:t>Denominación del título</w:t>
            </w:r>
          </w:p>
        </w:tc>
        <w:tc>
          <w:tcPr>
            <w:tcW w:w="7229" w:type="dxa"/>
          </w:tcPr>
          <w:p w14:paraId="1DA0A9D1" w14:textId="77777777" w:rsidR="0037518F" w:rsidRPr="00EF4528" w:rsidRDefault="0037518F" w:rsidP="00863888">
            <w:pPr>
              <w:spacing w:after="0" w:line="240" w:lineRule="auto"/>
              <w:jc w:val="both"/>
              <w:rPr>
                <w:rFonts w:ascii="Calibri" w:hAnsi="Calibri" w:cs="Calibri"/>
                <w:b/>
                <w:color w:val="FF0000"/>
              </w:rPr>
            </w:pPr>
            <w:r w:rsidRPr="00EF4528">
              <w:rPr>
                <w:rFonts w:ascii="Calibri" w:hAnsi="Calibri" w:cs="Calibri"/>
                <w:b/>
                <w:color w:val="FF0000"/>
              </w:rPr>
              <w:t>xxxx</w:t>
            </w:r>
          </w:p>
        </w:tc>
      </w:tr>
    </w:tbl>
    <w:p w14:paraId="7D28BBE7" w14:textId="77777777" w:rsidR="0037518F" w:rsidRPr="00EF4528" w:rsidRDefault="0037518F" w:rsidP="00B23C7F">
      <w:pPr>
        <w:spacing w:after="0"/>
        <w:rPr>
          <w:rFonts w:asciiTheme="minorHAnsi" w:eastAsiaTheme="minorHAnsi" w:hAnsiTheme="minorHAnsi" w:cstheme="minorHAnsi"/>
          <w:i/>
          <w:color w:val="FF0000"/>
          <w:sz w:val="20"/>
        </w:rPr>
      </w:pPr>
    </w:p>
    <w:p w14:paraId="1EBD779E" w14:textId="0BB55E18" w:rsidR="0037518F" w:rsidRPr="00EF4528" w:rsidRDefault="0037518F" w:rsidP="0037518F">
      <w:pPr>
        <w:rPr>
          <w:rFonts w:asciiTheme="minorHAnsi" w:eastAsiaTheme="minorHAnsi" w:hAnsiTheme="minorHAnsi" w:cstheme="minorHAnsi"/>
          <w:i/>
          <w:color w:val="FF0000"/>
          <w:sz w:val="20"/>
        </w:rPr>
      </w:pPr>
      <w:r w:rsidRPr="00EF4528">
        <w:rPr>
          <w:rFonts w:asciiTheme="minorHAnsi" w:eastAsiaTheme="minorHAnsi" w:hAnsiTheme="minorHAnsi" w:cstheme="minorHAnsi"/>
          <w:i/>
          <w:color w:val="FF0000"/>
          <w:sz w:val="20"/>
        </w:rPr>
        <w:t xml:space="preserve">[Todo lo indicado en negro son recomendaciones, según nuestra experiencia, de redacción de los diferentes apartados. La coordinación de los títulos podrá cambiar su contenido según necesidades]. </w:t>
      </w:r>
    </w:p>
    <w:p w14:paraId="65A2B50C" w14:textId="47E76CA6" w:rsidR="0037518F" w:rsidRPr="00EF4528" w:rsidRDefault="0037518F" w:rsidP="0037518F">
      <w:pPr>
        <w:rPr>
          <w:rFonts w:asciiTheme="minorHAnsi" w:eastAsiaTheme="minorHAnsi" w:hAnsiTheme="minorHAnsi" w:cstheme="minorHAnsi"/>
          <w:i/>
          <w:color w:val="FF0000"/>
          <w:sz w:val="20"/>
        </w:rPr>
      </w:pPr>
      <w:r w:rsidRPr="00EF4528">
        <w:rPr>
          <w:rFonts w:asciiTheme="minorHAnsi" w:eastAsiaTheme="minorHAnsi" w:hAnsiTheme="minorHAnsi" w:cstheme="minorHAnsi"/>
          <w:i/>
          <w:color w:val="FF0000"/>
          <w:sz w:val="20"/>
        </w:rPr>
        <w:t>[Todo lo indicado en rojo son instrucciones de cumplimentación de los diferentes apartados del presente documento].</w:t>
      </w:r>
    </w:p>
    <w:p w14:paraId="2E088698" w14:textId="77777777" w:rsidR="0037518F" w:rsidRPr="00EF4528" w:rsidRDefault="0037518F" w:rsidP="0037518F">
      <w:pPr>
        <w:rPr>
          <w:rFonts w:asciiTheme="minorHAnsi" w:eastAsiaTheme="minorHAnsi" w:hAnsiTheme="minorHAnsi" w:cstheme="minorHAnsi"/>
          <w:i/>
          <w:color w:val="FF0000"/>
          <w:sz w:val="20"/>
        </w:rPr>
      </w:pPr>
      <w:r w:rsidRPr="00EF4528">
        <w:rPr>
          <w:rFonts w:asciiTheme="minorHAnsi" w:eastAsiaTheme="minorHAnsi" w:hAnsiTheme="minorHAnsi" w:cstheme="minorHAnsi"/>
          <w:i/>
          <w:color w:val="FF0000"/>
          <w:sz w:val="20"/>
        </w:rPr>
        <w:t>[Todo lo indicado en azul son las directrices de ACCUA].</w:t>
      </w:r>
    </w:p>
    <w:p w14:paraId="18204B04" w14:textId="043C880C" w:rsidR="0037518F" w:rsidRPr="00EF4528" w:rsidRDefault="0037518F" w:rsidP="001D20A0">
      <w:pPr>
        <w:jc w:val="both"/>
        <w:rPr>
          <w:rFonts w:asciiTheme="minorHAnsi" w:eastAsiaTheme="minorHAnsi" w:hAnsiTheme="minorHAnsi" w:cstheme="minorHAnsi"/>
          <w:i/>
          <w:color w:val="FF0000"/>
          <w:sz w:val="20"/>
          <w:szCs w:val="20"/>
        </w:rPr>
      </w:pPr>
      <w:r w:rsidRPr="00EF4528">
        <w:rPr>
          <w:rFonts w:asciiTheme="minorHAnsi" w:eastAsiaTheme="minorHAnsi" w:hAnsiTheme="minorHAnsi" w:cstheme="minorHAnsi"/>
          <w:i/>
          <w:color w:val="FF0000"/>
          <w:sz w:val="20"/>
          <w:szCs w:val="20"/>
        </w:rPr>
        <w:t xml:space="preserve">[Para </w:t>
      </w:r>
      <w:r w:rsidR="0049006A" w:rsidRPr="00EF4528">
        <w:rPr>
          <w:rFonts w:asciiTheme="minorHAnsi" w:eastAsiaTheme="minorHAnsi" w:hAnsiTheme="minorHAnsi" w:cstheme="minorHAnsi"/>
          <w:i/>
          <w:color w:val="FF0000"/>
          <w:sz w:val="20"/>
          <w:szCs w:val="20"/>
        </w:rPr>
        <w:t>títulos de má</w:t>
      </w:r>
      <w:r w:rsidRPr="00EF4528">
        <w:rPr>
          <w:rFonts w:asciiTheme="minorHAnsi" w:eastAsiaTheme="minorHAnsi" w:hAnsiTheme="minorHAnsi" w:cstheme="minorHAnsi"/>
          <w:i/>
          <w:color w:val="FF0000"/>
          <w:sz w:val="20"/>
          <w:szCs w:val="20"/>
        </w:rPr>
        <w:t xml:space="preserve">ster </w:t>
      </w:r>
      <w:r w:rsidR="0049006A" w:rsidRPr="00EF4528">
        <w:rPr>
          <w:rFonts w:asciiTheme="minorHAnsi" w:eastAsiaTheme="minorHAnsi" w:hAnsiTheme="minorHAnsi" w:cstheme="minorHAnsi"/>
          <w:i/>
          <w:color w:val="FF0000"/>
          <w:sz w:val="20"/>
          <w:szCs w:val="20"/>
        </w:rPr>
        <w:t>i</w:t>
      </w:r>
      <w:r w:rsidRPr="00EF4528">
        <w:rPr>
          <w:rFonts w:asciiTheme="minorHAnsi" w:eastAsiaTheme="minorHAnsi" w:hAnsiTheme="minorHAnsi" w:cstheme="minorHAnsi"/>
          <w:i/>
          <w:color w:val="FF0000"/>
          <w:sz w:val="20"/>
          <w:szCs w:val="20"/>
        </w:rPr>
        <w:t xml:space="preserve">nteruniversitarios, deberá indicarse información desagregada de todas las </w:t>
      </w:r>
      <w:r w:rsidR="0049006A" w:rsidRPr="00EF4528">
        <w:rPr>
          <w:rFonts w:asciiTheme="minorHAnsi" w:eastAsiaTheme="minorHAnsi" w:hAnsiTheme="minorHAnsi" w:cstheme="minorHAnsi"/>
          <w:i/>
          <w:color w:val="FF0000"/>
          <w:sz w:val="20"/>
          <w:szCs w:val="20"/>
        </w:rPr>
        <w:t>u</w:t>
      </w:r>
      <w:r w:rsidRPr="00EF4528">
        <w:rPr>
          <w:rFonts w:asciiTheme="minorHAnsi" w:eastAsiaTheme="minorHAnsi" w:hAnsiTheme="minorHAnsi" w:cstheme="minorHAnsi"/>
          <w:i/>
          <w:color w:val="FF0000"/>
          <w:sz w:val="20"/>
          <w:szCs w:val="20"/>
        </w:rPr>
        <w:t xml:space="preserve">niversidades </w:t>
      </w:r>
      <w:r w:rsidR="0049006A" w:rsidRPr="00EF4528">
        <w:rPr>
          <w:rFonts w:asciiTheme="minorHAnsi" w:eastAsiaTheme="minorHAnsi" w:hAnsiTheme="minorHAnsi" w:cstheme="minorHAnsi"/>
          <w:i/>
          <w:color w:val="FF0000"/>
          <w:sz w:val="20"/>
          <w:szCs w:val="20"/>
        </w:rPr>
        <w:t>p</w:t>
      </w:r>
      <w:r w:rsidRPr="00EF4528">
        <w:rPr>
          <w:rFonts w:asciiTheme="minorHAnsi" w:eastAsiaTheme="minorHAnsi" w:hAnsiTheme="minorHAnsi" w:cstheme="minorHAnsi"/>
          <w:i/>
          <w:color w:val="FF0000"/>
          <w:sz w:val="20"/>
          <w:szCs w:val="20"/>
        </w:rPr>
        <w:t>articipantes].</w:t>
      </w:r>
    </w:p>
    <w:p w14:paraId="69E868BA" w14:textId="0E9073FE" w:rsidR="0037518F" w:rsidRPr="00EF4528" w:rsidRDefault="0037518F" w:rsidP="0037518F">
      <w:pPr>
        <w:shd w:val="clear" w:color="auto" w:fill="000000"/>
        <w:spacing w:after="0"/>
        <w:jc w:val="both"/>
        <w:rPr>
          <w:rFonts w:asciiTheme="minorHAnsi" w:hAnsiTheme="minorHAnsi" w:cstheme="minorHAnsi"/>
          <w:b/>
          <w:color w:val="FFFFFF"/>
        </w:rPr>
      </w:pPr>
      <w:r w:rsidRPr="00EF4528">
        <w:rPr>
          <w:rFonts w:asciiTheme="minorHAnsi" w:hAnsiTheme="minorHAnsi" w:cstheme="minorHAnsi"/>
          <w:b/>
          <w:color w:val="FFFFFF"/>
        </w:rPr>
        <w:t>V</w:t>
      </w:r>
      <w:r w:rsidR="002C7DBC" w:rsidRPr="00EF4528">
        <w:rPr>
          <w:rFonts w:asciiTheme="minorHAnsi" w:hAnsiTheme="minorHAnsi" w:cstheme="minorHAnsi"/>
          <w:b/>
          <w:color w:val="FFFFFF"/>
        </w:rPr>
        <w:t>I</w:t>
      </w:r>
      <w:r w:rsidR="00FE2E27" w:rsidRPr="00EF4528">
        <w:rPr>
          <w:rFonts w:asciiTheme="minorHAnsi" w:hAnsiTheme="minorHAnsi" w:cstheme="minorHAnsi"/>
          <w:b/>
          <w:color w:val="FFFFFF"/>
        </w:rPr>
        <w:t>I</w:t>
      </w:r>
      <w:r w:rsidRPr="00EF4528">
        <w:rPr>
          <w:rFonts w:asciiTheme="minorHAnsi" w:hAnsiTheme="minorHAnsi" w:cstheme="minorHAnsi"/>
          <w:b/>
          <w:color w:val="FFFFFF"/>
        </w:rPr>
        <w:t xml:space="preserve">. </w:t>
      </w:r>
      <w:r w:rsidR="00FE2E27" w:rsidRPr="00EF4528">
        <w:rPr>
          <w:rFonts w:asciiTheme="minorHAnsi" w:hAnsiTheme="minorHAnsi" w:cstheme="minorHAnsi"/>
          <w:b/>
          <w:color w:val="FFFFFF"/>
        </w:rPr>
        <w:t>ORIENTACIÓN ACADÉMICA, ORIENTACIÓN PROFESIONAL Y EMPLEABILIDAD</w:t>
      </w:r>
    </w:p>
    <w:p w14:paraId="25E75C8F" w14:textId="77777777" w:rsidR="0037518F" w:rsidRPr="00EF4528" w:rsidRDefault="0037518F" w:rsidP="0037518F">
      <w:pPr>
        <w:spacing w:after="0"/>
        <w:jc w:val="both"/>
        <w:rPr>
          <w:rFonts w:ascii="Calibri" w:hAnsi="Calibri" w:cs="Calibri"/>
        </w:rPr>
      </w:pPr>
    </w:p>
    <w:p w14:paraId="37D693F2" w14:textId="77777777" w:rsidR="0037518F" w:rsidRPr="00EF4528" w:rsidRDefault="0037518F" w:rsidP="0037518F">
      <w:pPr>
        <w:shd w:val="clear" w:color="auto" w:fill="000000" w:themeFill="text1"/>
        <w:spacing w:after="0" w:line="240" w:lineRule="auto"/>
        <w:jc w:val="both"/>
        <w:rPr>
          <w:rFonts w:asciiTheme="minorHAnsi" w:hAnsiTheme="minorHAnsi"/>
          <w:color w:val="FFFFFF" w:themeColor="background1"/>
        </w:rPr>
      </w:pPr>
      <w:r w:rsidRPr="00EF4528">
        <w:rPr>
          <w:rFonts w:asciiTheme="minorHAnsi" w:hAnsiTheme="minorHAnsi"/>
          <w:b/>
          <w:i/>
          <w:color w:val="FFFFFF" w:themeColor="background1"/>
        </w:rPr>
        <w:t>Análisis y Valoración:</w:t>
      </w:r>
    </w:p>
    <w:p w14:paraId="3DF67505" w14:textId="77777777" w:rsidR="0037518F" w:rsidRPr="00EF4528" w:rsidRDefault="0037518F" w:rsidP="0037518F">
      <w:pPr>
        <w:autoSpaceDE w:val="0"/>
        <w:autoSpaceDN w:val="0"/>
        <w:adjustRightInd w:val="0"/>
        <w:spacing w:after="0"/>
        <w:jc w:val="both"/>
        <w:rPr>
          <w:rFonts w:ascii="Calibri" w:hAnsi="Calibri" w:cs="Calibri"/>
        </w:rPr>
      </w:pPr>
    </w:p>
    <w:p w14:paraId="70E39360" w14:textId="49D2B1AC" w:rsidR="00FE2E27" w:rsidRPr="00EF4528" w:rsidRDefault="00FC1923" w:rsidP="0037518F">
      <w:pPr>
        <w:shd w:val="clear" w:color="auto" w:fill="1F497D"/>
        <w:autoSpaceDE w:val="0"/>
        <w:autoSpaceDN w:val="0"/>
        <w:adjustRightInd w:val="0"/>
        <w:spacing w:after="0"/>
        <w:jc w:val="both"/>
        <w:rPr>
          <w:rFonts w:asciiTheme="minorHAnsi" w:hAnsiTheme="minorHAnsi" w:cstheme="minorHAnsi"/>
          <w:i/>
          <w:color w:val="FFFFFF" w:themeColor="background1"/>
        </w:rPr>
      </w:pPr>
      <w:r w:rsidRPr="00EF4528">
        <w:rPr>
          <w:rFonts w:ascii="Calibri" w:hAnsi="Calibri" w:cs="Calibri"/>
          <w:i/>
          <w:color w:val="FFFFFF" w:themeColor="background1"/>
          <w:u w:val="single"/>
          <w:shd w:val="clear" w:color="auto" w:fill="1F497D"/>
        </w:rPr>
        <w:t>Subcriterio 7</w:t>
      </w:r>
      <w:r w:rsidR="0037518F" w:rsidRPr="00EF4528">
        <w:rPr>
          <w:rFonts w:ascii="Calibri" w:hAnsi="Calibri" w:cs="Calibri"/>
          <w:i/>
          <w:color w:val="FFFFFF" w:themeColor="background1"/>
          <w:u w:val="single"/>
          <w:shd w:val="clear" w:color="auto" w:fill="1F497D"/>
        </w:rPr>
        <w:t>.1</w:t>
      </w:r>
      <w:r w:rsidR="0037518F" w:rsidRPr="00EF4528">
        <w:rPr>
          <w:rFonts w:asciiTheme="minorHAnsi" w:hAnsiTheme="minorHAnsi" w:cstheme="minorHAnsi"/>
          <w:i/>
          <w:color w:val="FFFFFF" w:themeColor="background1"/>
        </w:rPr>
        <w:t xml:space="preserve">: </w:t>
      </w:r>
      <w:r w:rsidRPr="00EF4528">
        <w:rPr>
          <w:rFonts w:asciiTheme="minorHAnsi" w:hAnsiTheme="minorHAnsi" w:cstheme="minorHAnsi"/>
          <w:i/>
          <w:color w:val="FFFFFF" w:themeColor="background1"/>
        </w:rPr>
        <w:t>El título tiene los servicios necesarios para poder garantizar la orientación académica y profesional del alumnado. El alumnado está satisfecho con los servicios orientación académica y profesional del alumnado</w:t>
      </w:r>
      <w:r w:rsidR="00B32F3C">
        <w:rPr>
          <w:rFonts w:asciiTheme="minorHAnsi" w:hAnsiTheme="minorHAnsi" w:cstheme="minorHAnsi"/>
          <w:i/>
          <w:color w:val="FFFFFF" w:themeColor="background1"/>
        </w:rPr>
        <w:t xml:space="preserve"> </w:t>
      </w:r>
    </w:p>
    <w:p w14:paraId="6FE227F5" w14:textId="77777777" w:rsidR="00BC2474" w:rsidRPr="00EF4528" w:rsidRDefault="00BC2474" w:rsidP="00BC2474">
      <w:pPr>
        <w:spacing w:after="0" w:line="240" w:lineRule="auto"/>
        <w:jc w:val="both"/>
        <w:rPr>
          <w:rFonts w:ascii="Calibri" w:hAnsi="Calibri" w:cs="Calibri"/>
        </w:rPr>
      </w:pPr>
    </w:p>
    <w:p w14:paraId="1EE93F1D" w14:textId="1711C2B3" w:rsidR="00BC2474" w:rsidRPr="00EF4528" w:rsidRDefault="00BC2474" w:rsidP="00BC2474">
      <w:pPr>
        <w:spacing w:after="0" w:line="240" w:lineRule="auto"/>
        <w:jc w:val="both"/>
        <w:rPr>
          <w:rFonts w:ascii="Calibri" w:hAnsi="Calibri" w:cs="Calibri"/>
          <w:b/>
        </w:rPr>
      </w:pPr>
      <w:r w:rsidRPr="00EF4528">
        <w:rPr>
          <w:rFonts w:ascii="Calibri" w:hAnsi="Calibri" w:cs="Calibri"/>
          <w:b/>
        </w:rPr>
        <w:t>1. Orientación Académica.</w:t>
      </w:r>
    </w:p>
    <w:p w14:paraId="2F9B3A99" w14:textId="655A286C" w:rsidR="00774D28" w:rsidRPr="00EF4528" w:rsidRDefault="00774D28" w:rsidP="001D20A0">
      <w:pPr>
        <w:shd w:val="clear" w:color="auto" w:fill="FFFFFF"/>
        <w:spacing w:before="240" w:after="120" w:line="240" w:lineRule="auto"/>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[Se debe</w:t>
      </w:r>
      <w:r w:rsidR="005B1601" w:rsidRPr="00EF4528">
        <w:rPr>
          <w:rFonts w:asciiTheme="minorHAnsi" w:hAnsiTheme="minorHAnsi" w:cstheme="minorHAnsi"/>
          <w:bCs/>
          <w:i/>
          <w:color w:val="FF0000"/>
          <w:sz w:val="20"/>
          <w:szCs w:val="20"/>
        </w:rPr>
        <w:t xml:space="preserve">n relacionar </w:t>
      </w:r>
      <w:r w:rsidRPr="00EF4528">
        <w:rPr>
          <w:rFonts w:asciiTheme="minorHAnsi" w:hAnsiTheme="minorHAnsi" w:cstheme="minorHAnsi"/>
          <w:bCs/>
          <w:i/>
          <w:color w:val="FF0000"/>
          <w:sz w:val="20"/>
          <w:szCs w:val="20"/>
        </w:rPr>
        <w:t>actividades de orientación universitaria que específicamente despliegue el Centro como, por ejemplo:</w:t>
      </w:r>
    </w:p>
    <w:p w14:paraId="7123DA3F" w14:textId="67668063" w:rsidR="00774D28" w:rsidRPr="00EF4528" w:rsidRDefault="00774D28" w:rsidP="00871A9F">
      <w:pPr>
        <w:pStyle w:val="Prrafodelista"/>
        <w:numPr>
          <w:ilvl w:val="2"/>
          <w:numId w:val="38"/>
        </w:numPr>
        <w:shd w:val="clear" w:color="auto" w:fill="FFFFFF"/>
        <w:spacing w:after="120" w:line="240" w:lineRule="auto"/>
        <w:ind w:hanging="294"/>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Programa de Orientación y Apoyo al Estudiante (PROA) que gestionado a través de P06 Proceso de Gestión de recursos para el aprendizaje y apoyo al estudiante</w:t>
      </w:r>
      <w:r w:rsidR="006E11EF" w:rsidRPr="00EF4528">
        <w:rPr>
          <w:rFonts w:asciiTheme="minorHAnsi" w:hAnsiTheme="minorHAnsi" w:cstheme="minorHAnsi"/>
          <w:bCs/>
          <w:i/>
          <w:color w:val="FF0000"/>
          <w:sz w:val="20"/>
          <w:szCs w:val="20"/>
        </w:rPr>
        <w:t>.</w:t>
      </w:r>
    </w:p>
    <w:p w14:paraId="368C03C4" w14:textId="536511BE" w:rsidR="00774D28" w:rsidRPr="00EF4528" w:rsidRDefault="00774D28" w:rsidP="00871A9F">
      <w:pPr>
        <w:pStyle w:val="Prrafodelista"/>
        <w:numPr>
          <w:ilvl w:val="2"/>
          <w:numId w:val="38"/>
        </w:numPr>
        <w:shd w:val="clear" w:color="auto" w:fill="FFFFFF"/>
        <w:spacing w:after="120" w:line="240" w:lineRule="auto"/>
        <w:ind w:hanging="294"/>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Área de Atención al Alumnado</w:t>
      </w:r>
      <w:r w:rsidR="006E11EF" w:rsidRPr="00EF4528">
        <w:rPr>
          <w:rFonts w:asciiTheme="minorHAnsi" w:hAnsiTheme="minorHAnsi" w:cstheme="minorHAnsi"/>
          <w:bCs/>
          <w:i/>
          <w:color w:val="FF0000"/>
          <w:sz w:val="20"/>
          <w:szCs w:val="20"/>
        </w:rPr>
        <w:t>.</w:t>
      </w:r>
    </w:p>
    <w:p w14:paraId="34794960" w14:textId="77777777" w:rsidR="00774D28" w:rsidRPr="00EF4528" w:rsidRDefault="00774D28" w:rsidP="00871A9F">
      <w:pPr>
        <w:pStyle w:val="Prrafodelista"/>
        <w:numPr>
          <w:ilvl w:val="2"/>
          <w:numId w:val="38"/>
        </w:numPr>
        <w:shd w:val="clear" w:color="auto" w:fill="FFFFFF"/>
        <w:spacing w:after="120" w:line="240" w:lineRule="auto"/>
        <w:ind w:hanging="294"/>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 xml:space="preserve">Tablón de Anuncios en web. </w:t>
      </w:r>
    </w:p>
    <w:p w14:paraId="2C00B32E" w14:textId="6258320D" w:rsidR="00774D28" w:rsidRPr="00EF4528" w:rsidRDefault="00774D28" w:rsidP="001D20A0">
      <w:pPr>
        <w:pStyle w:val="Prrafodelista"/>
        <w:numPr>
          <w:ilvl w:val="2"/>
          <w:numId w:val="38"/>
        </w:numPr>
        <w:shd w:val="clear" w:color="auto" w:fill="FFFFFF"/>
        <w:spacing w:after="240" w:line="240" w:lineRule="auto"/>
        <w:ind w:hanging="295"/>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Jornadas de Orientación de Másteres, con alcance a los cuatro campus, dirigidas al alumnado de último curso de grados, egresados UCA y a todas las personas con titulación universitaria interesadas en la diversa y especializada oferta de posgrado de la UCA</w:t>
      </w:r>
      <w:r w:rsidR="006E11EF" w:rsidRPr="00EF4528">
        <w:rPr>
          <w:rFonts w:asciiTheme="minorHAnsi" w:hAnsiTheme="minorHAnsi" w:cstheme="minorHAnsi"/>
          <w:bCs/>
          <w:i/>
          <w:color w:val="FF0000"/>
          <w:sz w:val="20"/>
          <w:szCs w:val="20"/>
        </w:rPr>
        <w:t>.</w:t>
      </w:r>
    </w:p>
    <w:p w14:paraId="31E6B43E" w14:textId="50BE9DAE" w:rsidR="00774D28" w:rsidRPr="00EF4528" w:rsidRDefault="00774D28" w:rsidP="00774D28">
      <w:pPr>
        <w:spacing w:after="120" w:line="240" w:lineRule="auto"/>
        <w:jc w:val="both"/>
        <w:rPr>
          <w:rFonts w:asciiTheme="minorHAnsi" w:hAnsiTheme="minorHAnsi" w:cstheme="minorHAnsi"/>
          <w:bCs/>
          <w:iCs/>
          <w:sz w:val="20"/>
          <w:szCs w:val="20"/>
        </w:rPr>
      </w:pPr>
      <w:r w:rsidRPr="00EF4528">
        <w:rPr>
          <w:rFonts w:asciiTheme="minorHAnsi" w:hAnsiTheme="minorHAnsi" w:cstheme="minorHAnsi"/>
          <w:b/>
          <w:i/>
          <w:sz w:val="20"/>
          <w:szCs w:val="20"/>
        </w:rPr>
        <w:t>a</w:t>
      </w:r>
      <w:r w:rsidRPr="00EF4528">
        <w:rPr>
          <w:rFonts w:asciiTheme="minorHAnsi" w:hAnsiTheme="minorHAnsi" w:cstheme="minorHAnsi"/>
          <w:b/>
          <w:iCs/>
          <w:sz w:val="20"/>
          <w:szCs w:val="20"/>
        </w:rPr>
        <w:t xml:space="preserve">) </w:t>
      </w:r>
      <w:hyperlink r:id="rId12" w:history="1">
        <w:r w:rsidRPr="00EF4528">
          <w:rPr>
            <w:rStyle w:val="Hipervnculo"/>
            <w:rFonts w:asciiTheme="minorHAnsi" w:hAnsiTheme="minorHAnsi" w:cstheme="minorHAnsi"/>
            <w:b/>
            <w:iCs/>
            <w:sz w:val="20"/>
            <w:szCs w:val="20"/>
          </w:rPr>
          <w:t>Servicio de Atención Psicológica y Psicopedagógica</w:t>
        </w:r>
      </w:hyperlink>
      <w:r w:rsidRPr="00EF4528">
        <w:rPr>
          <w:rFonts w:asciiTheme="minorHAnsi" w:hAnsiTheme="minorHAnsi" w:cstheme="minorHAnsi"/>
          <w:b/>
          <w:iCs/>
          <w:sz w:val="20"/>
          <w:szCs w:val="20"/>
        </w:rPr>
        <w:t xml:space="preserve"> (SAP)</w:t>
      </w:r>
      <w:r w:rsidR="006E11EF" w:rsidRPr="00EF4528">
        <w:rPr>
          <w:rFonts w:asciiTheme="minorHAnsi" w:hAnsiTheme="minorHAnsi" w:cstheme="minorHAnsi"/>
          <w:b/>
          <w:iCs/>
          <w:sz w:val="20"/>
          <w:szCs w:val="20"/>
        </w:rPr>
        <w:t>.</w:t>
      </w:r>
      <w:r w:rsidRPr="00EF4528">
        <w:rPr>
          <w:rFonts w:asciiTheme="minorHAnsi" w:hAnsiTheme="minorHAnsi" w:cstheme="minorHAnsi"/>
          <w:bCs/>
          <w:iCs/>
          <w:sz w:val="20"/>
          <w:szCs w:val="20"/>
        </w:rPr>
        <w:t xml:space="preserve"> Éste tiene como objetivo atender las necesidades personales y académicas del </w:t>
      </w:r>
      <w:r w:rsidR="001D20A0" w:rsidRPr="00EF4528">
        <w:rPr>
          <w:rFonts w:asciiTheme="minorHAnsi" w:hAnsiTheme="minorHAnsi" w:cstheme="minorHAnsi"/>
          <w:bCs/>
          <w:iCs/>
          <w:sz w:val="20"/>
          <w:szCs w:val="20"/>
        </w:rPr>
        <w:t>alumnado,</w:t>
      </w:r>
      <w:r w:rsidRPr="00EF4528">
        <w:rPr>
          <w:rFonts w:asciiTheme="minorHAnsi" w:hAnsiTheme="minorHAnsi" w:cstheme="minorHAnsi"/>
          <w:bCs/>
          <w:iCs/>
          <w:sz w:val="20"/>
          <w:szCs w:val="20"/>
        </w:rPr>
        <w:t xml:space="preserve"> asesorándole en cuestiones que puedan mejorar la calidad de su estancia y aprendizaje. Cuenta con un equipo de </w:t>
      </w:r>
      <w:r w:rsidR="001D20A0" w:rsidRPr="00EF4528">
        <w:rPr>
          <w:rFonts w:asciiTheme="minorHAnsi" w:hAnsiTheme="minorHAnsi" w:cstheme="minorHAnsi"/>
          <w:bCs/>
          <w:iCs/>
          <w:sz w:val="20"/>
          <w:szCs w:val="20"/>
        </w:rPr>
        <w:t xml:space="preserve">profesionales de la psicología y psicopedagogía </w:t>
      </w:r>
      <w:r w:rsidRPr="00EF4528">
        <w:rPr>
          <w:rFonts w:asciiTheme="minorHAnsi" w:hAnsiTheme="minorHAnsi" w:cstheme="minorHAnsi"/>
          <w:bCs/>
          <w:iCs/>
          <w:sz w:val="20"/>
          <w:szCs w:val="20"/>
        </w:rPr>
        <w:t xml:space="preserve">que ofrece información y asesoramiento en áreas relacionadas con: </w:t>
      </w:r>
      <w:r w:rsidR="001D20A0" w:rsidRPr="00EF4528">
        <w:rPr>
          <w:rFonts w:asciiTheme="minorHAnsi" w:hAnsiTheme="minorHAnsi" w:cstheme="minorHAnsi"/>
          <w:bCs/>
          <w:iCs/>
          <w:sz w:val="20"/>
          <w:szCs w:val="20"/>
        </w:rPr>
        <w:t>t</w:t>
      </w:r>
      <w:r w:rsidRPr="00EF4528">
        <w:rPr>
          <w:rFonts w:asciiTheme="minorHAnsi" w:hAnsiTheme="minorHAnsi" w:cstheme="minorHAnsi"/>
          <w:bCs/>
          <w:iCs/>
          <w:sz w:val="20"/>
          <w:szCs w:val="20"/>
        </w:rPr>
        <w:t>écnicas para mejorar el rendimiento académico</w:t>
      </w:r>
      <w:r w:rsidR="001D20A0" w:rsidRPr="00EF4528">
        <w:rPr>
          <w:rFonts w:asciiTheme="minorHAnsi" w:hAnsiTheme="minorHAnsi" w:cstheme="minorHAnsi"/>
          <w:bCs/>
          <w:iCs/>
          <w:sz w:val="20"/>
          <w:szCs w:val="20"/>
        </w:rPr>
        <w:t>,</w:t>
      </w:r>
      <w:r w:rsidRPr="00EF4528">
        <w:rPr>
          <w:rFonts w:asciiTheme="minorHAnsi" w:hAnsiTheme="minorHAnsi" w:cstheme="minorHAnsi"/>
          <w:bCs/>
          <w:iCs/>
          <w:sz w:val="20"/>
          <w:szCs w:val="20"/>
        </w:rPr>
        <w:t xml:space="preserve"> </w:t>
      </w:r>
      <w:r w:rsidR="001D20A0" w:rsidRPr="00EF4528">
        <w:rPr>
          <w:rFonts w:asciiTheme="minorHAnsi" w:hAnsiTheme="minorHAnsi" w:cstheme="minorHAnsi"/>
          <w:bCs/>
          <w:iCs/>
          <w:sz w:val="20"/>
          <w:szCs w:val="20"/>
        </w:rPr>
        <w:t>c</w:t>
      </w:r>
      <w:r w:rsidRPr="00EF4528">
        <w:rPr>
          <w:rFonts w:asciiTheme="minorHAnsi" w:hAnsiTheme="minorHAnsi" w:cstheme="minorHAnsi"/>
          <w:bCs/>
          <w:iCs/>
          <w:sz w:val="20"/>
          <w:szCs w:val="20"/>
        </w:rPr>
        <w:t>ontrol de la ansiedad ante los exámenes</w:t>
      </w:r>
      <w:r w:rsidR="001D20A0" w:rsidRPr="00EF4528">
        <w:rPr>
          <w:rFonts w:asciiTheme="minorHAnsi" w:hAnsiTheme="minorHAnsi" w:cstheme="minorHAnsi"/>
          <w:bCs/>
          <w:iCs/>
          <w:sz w:val="20"/>
          <w:szCs w:val="20"/>
        </w:rPr>
        <w:t>,</w:t>
      </w:r>
      <w:r w:rsidRPr="00EF4528">
        <w:rPr>
          <w:rFonts w:asciiTheme="minorHAnsi" w:hAnsiTheme="minorHAnsi" w:cstheme="minorHAnsi"/>
          <w:bCs/>
          <w:iCs/>
          <w:sz w:val="20"/>
          <w:szCs w:val="20"/>
        </w:rPr>
        <w:t xml:space="preserve"> </w:t>
      </w:r>
      <w:r w:rsidR="001D20A0" w:rsidRPr="00EF4528">
        <w:rPr>
          <w:rFonts w:asciiTheme="minorHAnsi" w:hAnsiTheme="minorHAnsi" w:cstheme="minorHAnsi"/>
          <w:bCs/>
          <w:iCs/>
          <w:sz w:val="20"/>
          <w:szCs w:val="20"/>
        </w:rPr>
        <w:t>s</w:t>
      </w:r>
      <w:r w:rsidRPr="00EF4528">
        <w:rPr>
          <w:rFonts w:asciiTheme="minorHAnsi" w:hAnsiTheme="minorHAnsi" w:cstheme="minorHAnsi"/>
          <w:bCs/>
          <w:iCs/>
          <w:sz w:val="20"/>
          <w:szCs w:val="20"/>
        </w:rPr>
        <w:t>uperar el miedo a hablar en público</w:t>
      </w:r>
      <w:r w:rsidR="001D20A0" w:rsidRPr="00EF4528">
        <w:rPr>
          <w:rFonts w:asciiTheme="minorHAnsi" w:hAnsiTheme="minorHAnsi" w:cstheme="minorHAnsi"/>
          <w:bCs/>
          <w:iCs/>
          <w:sz w:val="20"/>
          <w:szCs w:val="20"/>
        </w:rPr>
        <w:t>,</w:t>
      </w:r>
      <w:r w:rsidRPr="00EF4528">
        <w:rPr>
          <w:rFonts w:asciiTheme="minorHAnsi" w:hAnsiTheme="minorHAnsi" w:cstheme="minorHAnsi"/>
          <w:bCs/>
          <w:iCs/>
          <w:sz w:val="20"/>
          <w:szCs w:val="20"/>
        </w:rPr>
        <w:t xml:space="preserve"> </w:t>
      </w:r>
      <w:r w:rsidR="001D20A0" w:rsidRPr="00EF4528">
        <w:rPr>
          <w:rFonts w:asciiTheme="minorHAnsi" w:hAnsiTheme="minorHAnsi" w:cstheme="minorHAnsi"/>
          <w:bCs/>
          <w:iCs/>
          <w:sz w:val="20"/>
          <w:szCs w:val="20"/>
        </w:rPr>
        <w:t>e</w:t>
      </w:r>
      <w:r w:rsidRPr="00EF4528">
        <w:rPr>
          <w:rFonts w:asciiTheme="minorHAnsi" w:hAnsiTheme="minorHAnsi" w:cstheme="minorHAnsi"/>
          <w:bCs/>
          <w:iCs/>
          <w:sz w:val="20"/>
          <w:szCs w:val="20"/>
        </w:rPr>
        <w:t>ntrenamiento en relajación</w:t>
      </w:r>
      <w:r w:rsidR="001D20A0" w:rsidRPr="00EF4528">
        <w:rPr>
          <w:rFonts w:asciiTheme="minorHAnsi" w:hAnsiTheme="minorHAnsi" w:cstheme="minorHAnsi"/>
          <w:bCs/>
          <w:iCs/>
          <w:sz w:val="20"/>
          <w:szCs w:val="20"/>
        </w:rPr>
        <w:t>,</w:t>
      </w:r>
      <w:r w:rsidRPr="00EF4528">
        <w:rPr>
          <w:rFonts w:asciiTheme="minorHAnsi" w:hAnsiTheme="minorHAnsi" w:cstheme="minorHAnsi"/>
          <w:bCs/>
          <w:iCs/>
          <w:sz w:val="20"/>
          <w:szCs w:val="20"/>
        </w:rPr>
        <w:t xml:space="preserve"> </w:t>
      </w:r>
      <w:r w:rsidR="001D20A0" w:rsidRPr="00EF4528">
        <w:rPr>
          <w:rFonts w:asciiTheme="minorHAnsi" w:hAnsiTheme="minorHAnsi" w:cstheme="minorHAnsi"/>
          <w:bCs/>
          <w:iCs/>
          <w:sz w:val="20"/>
          <w:szCs w:val="20"/>
        </w:rPr>
        <w:t>h</w:t>
      </w:r>
      <w:r w:rsidRPr="00EF4528">
        <w:rPr>
          <w:rFonts w:asciiTheme="minorHAnsi" w:hAnsiTheme="minorHAnsi" w:cstheme="minorHAnsi"/>
          <w:bCs/>
          <w:iCs/>
          <w:sz w:val="20"/>
          <w:szCs w:val="20"/>
        </w:rPr>
        <w:t>abilidades sociales</w:t>
      </w:r>
      <w:r w:rsidR="001D20A0" w:rsidRPr="00EF4528">
        <w:rPr>
          <w:rFonts w:asciiTheme="minorHAnsi" w:hAnsiTheme="minorHAnsi" w:cstheme="minorHAnsi"/>
          <w:bCs/>
          <w:iCs/>
          <w:sz w:val="20"/>
          <w:szCs w:val="20"/>
        </w:rPr>
        <w:t>,</w:t>
      </w:r>
      <w:r w:rsidRPr="00EF4528">
        <w:rPr>
          <w:rFonts w:asciiTheme="minorHAnsi" w:hAnsiTheme="minorHAnsi" w:cstheme="minorHAnsi"/>
          <w:bCs/>
          <w:iCs/>
          <w:sz w:val="20"/>
          <w:szCs w:val="20"/>
        </w:rPr>
        <w:t xml:space="preserve"> </w:t>
      </w:r>
      <w:r w:rsidR="001D20A0" w:rsidRPr="00EF4528">
        <w:rPr>
          <w:rFonts w:asciiTheme="minorHAnsi" w:hAnsiTheme="minorHAnsi" w:cstheme="minorHAnsi"/>
          <w:bCs/>
          <w:iCs/>
          <w:sz w:val="20"/>
          <w:szCs w:val="20"/>
        </w:rPr>
        <w:t>e</w:t>
      </w:r>
      <w:r w:rsidRPr="00EF4528">
        <w:rPr>
          <w:rFonts w:asciiTheme="minorHAnsi" w:hAnsiTheme="minorHAnsi" w:cstheme="minorHAnsi"/>
          <w:bCs/>
          <w:iCs/>
          <w:sz w:val="20"/>
          <w:szCs w:val="20"/>
        </w:rPr>
        <w:t>strategias para afrontar problemas</w:t>
      </w:r>
      <w:r w:rsidR="001D20A0" w:rsidRPr="00EF4528">
        <w:rPr>
          <w:rFonts w:asciiTheme="minorHAnsi" w:hAnsiTheme="minorHAnsi" w:cstheme="minorHAnsi"/>
          <w:bCs/>
          <w:iCs/>
          <w:sz w:val="20"/>
          <w:szCs w:val="20"/>
        </w:rPr>
        <w:t>,</w:t>
      </w:r>
      <w:r w:rsidRPr="00EF4528">
        <w:rPr>
          <w:rFonts w:asciiTheme="minorHAnsi" w:hAnsiTheme="minorHAnsi" w:cstheme="minorHAnsi"/>
          <w:bCs/>
          <w:iCs/>
          <w:sz w:val="20"/>
          <w:szCs w:val="20"/>
        </w:rPr>
        <w:t xml:space="preserve"> </w:t>
      </w:r>
      <w:r w:rsidR="001D20A0" w:rsidRPr="00EF4528">
        <w:rPr>
          <w:rFonts w:asciiTheme="minorHAnsi" w:hAnsiTheme="minorHAnsi" w:cstheme="minorHAnsi"/>
          <w:bCs/>
          <w:iCs/>
          <w:sz w:val="20"/>
          <w:szCs w:val="20"/>
        </w:rPr>
        <w:t>t</w:t>
      </w:r>
      <w:r w:rsidRPr="00EF4528">
        <w:rPr>
          <w:rFonts w:asciiTheme="minorHAnsi" w:hAnsiTheme="minorHAnsi" w:cstheme="minorHAnsi"/>
          <w:bCs/>
          <w:iCs/>
          <w:sz w:val="20"/>
          <w:szCs w:val="20"/>
        </w:rPr>
        <w:t xml:space="preserve">oma de decisiones y </w:t>
      </w:r>
      <w:r w:rsidR="001D20A0" w:rsidRPr="00EF4528">
        <w:rPr>
          <w:rFonts w:asciiTheme="minorHAnsi" w:hAnsiTheme="minorHAnsi" w:cstheme="minorHAnsi"/>
          <w:bCs/>
          <w:iCs/>
          <w:sz w:val="20"/>
          <w:szCs w:val="20"/>
        </w:rPr>
        <w:t>o</w:t>
      </w:r>
      <w:r w:rsidRPr="00EF4528">
        <w:rPr>
          <w:rFonts w:asciiTheme="minorHAnsi" w:hAnsiTheme="minorHAnsi" w:cstheme="minorHAnsi"/>
          <w:bCs/>
          <w:iCs/>
          <w:sz w:val="20"/>
          <w:szCs w:val="20"/>
        </w:rPr>
        <w:t>tros aspectos personales y/o académicos.</w:t>
      </w:r>
    </w:p>
    <w:p w14:paraId="7A9D81C4" w14:textId="57CC2A2B" w:rsidR="00774D28" w:rsidRPr="00EF4528" w:rsidRDefault="00774D28" w:rsidP="00774D28">
      <w:pPr>
        <w:spacing w:after="120" w:line="240" w:lineRule="auto"/>
        <w:jc w:val="both"/>
        <w:rPr>
          <w:rFonts w:asciiTheme="minorHAnsi" w:hAnsiTheme="minorHAnsi" w:cstheme="minorHAnsi"/>
          <w:bCs/>
          <w:iCs/>
          <w:sz w:val="20"/>
          <w:szCs w:val="20"/>
        </w:rPr>
      </w:pPr>
      <w:r w:rsidRPr="00EF4528">
        <w:rPr>
          <w:rFonts w:asciiTheme="minorHAnsi" w:hAnsiTheme="minorHAnsi" w:cstheme="minorHAnsi"/>
          <w:b/>
          <w:iCs/>
          <w:sz w:val="20"/>
          <w:szCs w:val="20"/>
        </w:rPr>
        <w:t xml:space="preserve">b) </w:t>
      </w:r>
      <w:hyperlink r:id="rId13" w:history="1">
        <w:r w:rsidRPr="00EF4528">
          <w:rPr>
            <w:rStyle w:val="Hipervnculo"/>
            <w:rFonts w:asciiTheme="minorHAnsi" w:hAnsiTheme="minorHAnsi" w:cstheme="minorHAnsi"/>
            <w:b/>
            <w:iCs/>
            <w:sz w:val="20"/>
            <w:szCs w:val="20"/>
          </w:rPr>
          <w:t>Secretariado de Políticas de Inclusión</w:t>
        </w:r>
      </w:hyperlink>
      <w:r w:rsidRPr="00EF4528">
        <w:rPr>
          <w:rFonts w:asciiTheme="minorHAnsi" w:hAnsiTheme="minorHAnsi" w:cstheme="minorHAnsi"/>
          <w:b/>
          <w:iCs/>
          <w:sz w:val="20"/>
          <w:szCs w:val="20"/>
        </w:rPr>
        <w:t>.</w:t>
      </w:r>
      <w:r w:rsidRPr="00EF4528">
        <w:rPr>
          <w:rFonts w:asciiTheme="minorHAnsi" w:hAnsiTheme="minorHAnsi" w:cstheme="minorHAnsi"/>
          <w:bCs/>
          <w:iCs/>
          <w:sz w:val="20"/>
          <w:szCs w:val="20"/>
        </w:rPr>
        <w:t xml:space="preserve"> Su finalidad es garantizar un tratamiento equitativo y una efectiva igualdad de oportunidades para cualquier miembro de la comunidad universitaria que presente algún tipo de </w:t>
      </w:r>
      <w:r w:rsidR="006E11EF" w:rsidRPr="00EF4528">
        <w:rPr>
          <w:rFonts w:asciiTheme="minorHAnsi" w:hAnsiTheme="minorHAnsi" w:cstheme="minorHAnsi"/>
          <w:bCs/>
          <w:iCs/>
          <w:sz w:val="20"/>
          <w:szCs w:val="20"/>
        </w:rPr>
        <w:t>diversidad funcional</w:t>
      </w:r>
      <w:r w:rsidRPr="00EF4528">
        <w:rPr>
          <w:rFonts w:asciiTheme="minorHAnsi" w:hAnsiTheme="minorHAnsi" w:cstheme="minorHAnsi"/>
          <w:bCs/>
          <w:iCs/>
          <w:sz w:val="20"/>
          <w:szCs w:val="20"/>
        </w:rPr>
        <w:t>, tratando de que estos principios también se hagan realidad en la sociedad en general.</w:t>
      </w:r>
    </w:p>
    <w:p w14:paraId="078834D7" w14:textId="4628BB8B" w:rsidR="00774D28" w:rsidRPr="00EF4528" w:rsidRDefault="00774D28" w:rsidP="00774D28">
      <w:pPr>
        <w:spacing w:after="120" w:line="240" w:lineRule="auto"/>
        <w:jc w:val="both"/>
        <w:rPr>
          <w:rFonts w:asciiTheme="minorHAnsi" w:hAnsiTheme="minorHAnsi" w:cstheme="minorHAnsi"/>
          <w:bCs/>
          <w:iCs/>
          <w:sz w:val="20"/>
          <w:szCs w:val="20"/>
        </w:rPr>
      </w:pPr>
      <w:r w:rsidRPr="00EF4528">
        <w:rPr>
          <w:rFonts w:asciiTheme="minorHAnsi" w:hAnsiTheme="minorHAnsi" w:cstheme="minorHAnsi"/>
          <w:b/>
          <w:iCs/>
          <w:sz w:val="20"/>
          <w:szCs w:val="20"/>
        </w:rPr>
        <w:t xml:space="preserve">c) </w:t>
      </w:r>
      <w:hyperlink r:id="rId14" w:history="1">
        <w:r w:rsidR="00D76FFF" w:rsidRPr="00EF4528">
          <w:rPr>
            <w:rStyle w:val="Hipervnculo"/>
            <w:rFonts w:asciiTheme="minorHAnsi" w:hAnsiTheme="minorHAnsi" w:cstheme="minorHAnsi"/>
            <w:b/>
            <w:iCs/>
            <w:sz w:val="20"/>
            <w:szCs w:val="20"/>
          </w:rPr>
          <w:t>Dirección General de Igualdad</w:t>
        </w:r>
        <w:r w:rsidRPr="00EF4528">
          <w:rPr>
            <w:rStyle w:val="Hipervnculo"/>
            <w:rFonts w:asciiTheme="minorHAnsi" w:hAnsiTheme="minorHAnsi" w:cstheme="minorHAnsi"/>
            <w:b/>
            <w:iCs/>
            <w:sz w:val="20"/>
            <w:szCs w:val="20"/>
          </w:rPr>
          <w:t>.</w:t>
        </w:r>
      </w:hyperlink>
      <w:r w:rsidRPr="00EF4528">
        <w:rPr>
          <w:rFonts w:asciiTheme="minorHAnsi" w:hAnsiTheme="minorHAnsi" w:cstheme="minorHAnsi"/>
          <w:b/>
          <w:iCs/>
          <w:sz w:val="20"/>
          <w:szCs w:val="20"/>
        </w:rPr>
        <w:t xml:space="preserve"> </w:t>
      </w:r>
      <w:r w:rsidRPr="00EF4528">
        <w:rPr>
          <w:rFonts w:asciiTheme="minorHAnsi" w:hAnsiTheme="minorHAnsi" w:cstheme="minorHAnsi"/>
          <w:bCs/>
          <w:iCs/>
          <w:sz w:val="20"/>
          <w:szCs w:val="20"/>
        </w:rPr>
        <w:t xml:space="preserve">La finalidad de </w:t>
      </w:r>
      <w:r w:rsidR="006E11EF" w:rsidRPr="00EF4528">
        <w:rPr>
          <w:rFonts w:asciiTheme="minorHAnsi" w:hAnsiTheme="minorHAnsi" w:cstheme="minorHAnsi"/>
          <w:bCs/>
          <w:iCs/>
          <w:sz w:val="20"/>
          <w:szCs w:val="20"/>
        </w:rPr>
        <w:t>esta</w:t>
      </w:r>
      <w:r w:rsidRPr="00EF4528">
        <w:rPr>
          <w:rFonts w:asciiTheme="minorHAnsi" w:hAnsiTheme="minorHAnsi" w:cstheme="minorHAnsi"/>
          <w:bCs/>
          <w:iCs/>
          <w:sz w:val="20"/>
          <w:szCs w:val="20"/>
        </w:rPr>
        <w:t xml:space="preserve"> </w:t>
      </w:r>
      <w:r w:rsidR="006E11EF" w:rsidRPr="00EF4528">
        <w:rPr>
          <w:rFonts w:asciiTheme="minorHAnsi" w:hAnsiTheme="minorHAnsi" w:cstheme="minorHAnsi"/>
          <w:bCs/>
          <w:iCs/>
          <w:sz w:val="20"/>
          <w:szCs w:val="20"/>
        </w:rPr>
        <w:t>u</w:t>
      </w:r>
      <w:r w:rsidRPr="00EF4528">
        <w:rPr>
          <w:rFonts w:asciiTheme="minorHAnsi" w:hAnsiTheme="minorHAnsi" w:cstheme="minorHAnsi"/>
          <w:bCs/>
          <w:iCs/>
          <w:sz w:val="20"/>
          <w:szCs w:val="20"/>
        </w:rPr>
        <w:t>nidad es tratar de eliminar las dificultades y barreras que impiden una participación igualitaria y el desarrollo personal, académico y profesional de todos los miembros de la comunidad universitaria y de que los principios de inclusión, pluralidad, diversidad, igualdad de oportunidades y equidad se hagan realidad tanto dentro como fuera de ella.</w:t>
      </w:r>
    </w:p>
    <w:p w14:paraId="44B7B4A7" w14:textId="43804361" w:rsidR="001D20A0" w:rsidRPr="00EF4528" w:rsidRDefault="001D20A0" w:rsidP="001D20A0">
      <w:pPr>
        <w:tabs>
          <w:tab w:val="num" w:pos="720"/>
        </w:tabs>
        <w:spacing w:after="120"/>
        <w:jc w:val="both"/>
        <w:rPr>
          <w:rFonts w:ascii="Calibri" w:hAnsi="Calibri" w:cs="Calibri"/>
        </w:rPr>
      </w:pPr>
      <w:r w:rsidRPr="00EF4528">
        <w:rPr>
          <w:rFonts w:asciiTheme="minorHAnsi" w:hAnsiTheme="minorHAnsi"/>
          <w:b/>
          <w:bCs/>
          <w:iCs/>
          <w:sz w:val="20"/>
          <w:szCs w:val="20"/>
        </w:rPr>
        <w:t xml:space="preserve">d) </w:t>
      </w:r>
      <w:hyperlink r:id="rId15" w:history="1">
        <w:r w:rsidRPr="00EF4528">
          <w:rPr>
            <w:rStyle w:val="Hipervnculo"/>
            <w:rFonts w:asciiTheme="minorHAnsi" w:hAnsiTheme="minorHAnsi"/>
            <w:b/>
            <w:bCs/>
            <w:iCs/>
            <w:sz w:val="20"/>
            <w:szCs w:val="20"/>
          </w:rPr>
          <w:t>Dirección General de Diversidad</w:t>
        </w:r>
      </w:hyperlink>
      <w:r w:rsidRPr="00EF4528">
        <w:rPr>
          <w:rFonts w:asciiTheme="minorHAnsi" w:hAnsiTheme="minorHAnsi"/>
          <w:b/>
          <w:bCs/>
          <w:iCs/>
          <w:sz w:val="20"/>
          <w:szCs w:val="20"/>
        </w:rPr>
        <w:t xml:space="preserve">. </w:t>
      </w:r>
      <w:r w:rsidRPr="00EF4528">
        <w:rPr>
          <w:rFonts w:asciiTheme="minorHAnsi" w:hAnsiTheme="minorHAnsi"/>
          <w:iCs/>
          <w:sz w:val="20"/>
          <w:szCs w:val="20"/>
        </w:rPr>
        <w:t>De reciente creación, tiene, como principal objetivo, p</w:t>
      </w:r>
      <w:r w:rsidRPr="00EF4528">
        <w:rPr>
          <w:rFonts w:asciiTheme="minorHAnsi" w:hAnsiTheme="minorHAnsi"/>
          <w:bCs/>
          <w:iCs/>
          <w:sz w:val="20"/>
          <w:szCs w:val="20"/>
        </w:rPr>
        <w:t xml:space="preserve">romover y garantizar la igualdad real y efectiva y el respeto a los derechos de las personas que forman el conjunto de la comunidad universitaria y que se encuentren en situación de vulnerabilidad o desventaja por razones como el origen racial o étnico, sexo, orientación sexual, </w:t>
      </w:r>
      <w:r w:rsidRPr="00EF4528">
        <w:rPr>
          <w:rFonts w:asciiTheme="minorHAnsi" w:hAnsiTheme="minorHAnsi"/>
          <w:bCs/>
          <w:iCs/>
          <w:sz w:val="20"/>
          <w:szCs w:val="20"/>
        </w:rPr>
        <w:lastRenderedPageBreak/>
        <w:t>identidad de género, religión, convicción u opinión, edad, discapacidad, nacionalidad, enfermedad, condición socioeconómica, lingüística, afinidad política y sindical, por razón de su apariencia, u otra condición.</w:t>
      </w:r>
    </w:p>
    <w:p w14:paraId="0F5FE0AB" w14:textId="67C24A61" w:rsidR="00774D28" w:rsidRPr="00EF4528" w:rsidRDefault="001D20A0" w:rsidP="00774D28">
      <w:pPr>
        <w:spacing w:after="120" w:line="240" w:lineRule="auto"/>
        <w:jc w:val="both"/>
        <w:rPr>
          <w:rFonts w:asciiTheme="minorHAnsi" w:hAnsiTheme="minorHAnsi"/>
          <w:bCs/>
          <w:sz w:val="20"/>
          <w:szCs w:val="20"/>
        </w:rPr>
      </w:pPr>
      <w:r w:rsidRPr="00EF4528">
        <w:rPr>
          <w:rFonts w:asciiTheme="minorHAnsi" w:hAnsiTheme="minorHAnsi"/>
          <w:b/>
          <w:iCs/>
          <w:sz w:val="20"/>
          <w:szCs w:val="20"/>
        </w:rPr>
        <w:t>e</w:t>
      </w:r>
      <w:r w:rsidR="00774D28" w:rsidRPr="00EF4528">
        <w:rPr>
          <w:rFonts w:asciiTheme="minorHAnsi" w:hAnsiTheme="minorHAnsi"/>
          <w:b/>
          <w:iCs/>
          <w:sz w:val="20"/>
          <w:szCs w:val="20"/>
        </w:rPr>
        <w:t xml:space="preserve">) </w:t>
      </w:r>
      <w:hyperlink r:id="rId16" w:history="1">
        <w:r w:rsidR="00774D28" w:rsidRPr="00EF4528">
          <w:rPr>
            <w:rStyle w:val="Hipervnculo"/>
            <w:rFonts w:asciiTheme="minorHAnsi" w:hAnsiTheme="minorHAnsi"/>
            <w:b/>
            <w:iCs/>
            <w:sz w:val="20"/>
            <w:szCs w:val="20"/>
          </w:rPr>
          <w:t>Servicio de Relaciones Internacionales</w:t>
        </w:r>
      </w:hyperlink>
      <w:r w:rsidR="00774D28" w:rsidRPr="00EF4528">
        <w:rPr>
          <w:rFonts w:asciiTheme="minorHAnsi" w:hAnsiTheme="minorHAnsi"/>
          <w:b/>
          <w:iCs/>
          <w:sz w:val="20"/>
          <w:szCs w:val="20"/>
        </w:rPr>
        <w:t xml:space="preserve"> (ORI).</w:t>
      </w:r>
      <w:r w:rsidR="00774D28" w:rsidRPr="00EF4528">
        <w:rPr>
          <w:rFonts w:asciiTheme="minorHAnsi" w:hAnsiTheme="minorHAnsi"/>
          <w:bCs/>
          <w:iCs/>
          <w:sz w:val="20"/>
          <w:szCs w:val="20"/>
        </w:rPr>
        <w:t xml:space="preserve"> </w:t>
      </w:r>
      <w:r w:rsidR="006E11EF" w:rsidRPr="00EF4528">
        <w:rPr>
          <w:rFonts w:asciiTheme="minorHAnsi" w:hAnsiTheme="minorHAnsi"/>
          <w:bCs/>
          <w:iCs/>
          <w:sz w:val="20"/>
          <w:szCs w:val="20"/>
        </w:rPr>
        <w:t>I</w:t>
      </w:r>
      <w:r w:rsidR="00774D28" w:rsidRPr="00EF4528">
        <w:rPr>
          <w:rFonts w:asciiTheme="minorHAnsi" w:hAnsiTheme="minorHAnsi"/>
          <w:bCs/>
          <w:iCs/>
          <w:sz w:val="20"/>
          <w:szCs w:val="20"/>
        </w:rPr>
        <w:t>ntegrad</w:t>
      </w:r>
      <w:r w:rsidR="006E11EF" w:rsidRPr="00EF4528">
        <w:rPr>
          <w:rFonts w:asciiTheme="minorHAnsi" w:hAnsiTheme="minorHAnsi"/>
          <w:bCs/>
          <w:iCs/>
          <w:sz w:val="20"/>
          <w:szCs w:val="20"/>
        </w:rPr>
        <w:t>o</w:t>
      </w:r>
      <w:r w:rsidR="00774D28" w:rsidRPr="00EF4528">
        <w:rPr>
          <w:rFonts w:asciiTheme="minorHAnsi" w:hAnsiTheme="minorHAnsi"/>
          <w:bCs/>
          <w:iCs/>
          <w:sz w:val="20"/>
          <w:szCs w:val="20"/>
        </w:rPr>
        <w:t xml:space="preserve"> en el Área de </w:t>
      </w:r>
      <w:r w:rsidR="006E11EF" w:rsidRPr="00EF4528">
        <w:rPr>
          <w:rFonts w:asciiTheme="minorHAnsi" w:hAnsiTheme="minorHAnsi"/>
          <w:bCs/>
          <w:iCs/>
          <w:sz w:val="20"/>
          <w:szCs w:val="20"/>
        </w:rPr>
        <w:t>G</w:t>
      </w:r>
      <w:r w:rsidR="00774D28" w:rsidRPr="00EF4528">
        <w:rPr>
          <w:rFonts w:asciiTheme="minorHAnsi" w:hAnsiTheme="minorHAnsi"/>
          <w:bCs/>
          <w:iCs/>
          <w:sz w:val="20"/>
          <w:szCs w:val="20"/>
        </w:rPr>
        <w:t xml:space="preserve">estión de </w:t>
      </w:r>
      <w:r w:rsidR="006E11EF" w:rsidRPr="00EF4528">
        <w:rPr>
          <w:rFonts w:asciiTheme="minorHAnsi" w:hAnsiTheme="minorHAnsi"/>
          <w:bCs/>
          <w:iCs/>
          <w:sz w:val="20"/>
          <w:szCs w:val="20"/>
        </w:rPr>
        <w:t>A</w:t>
      </w:r>
      <w:r w:rsidR="00774D28" w:rsidRPr="00EF4528">
        <w:rPr>
          <w:rFonts w:asciiTheme="minorHAnsi" w:hAnsiTheme="minorHAnsi"/>
          <w:bCs/>
          <w:iCs/>
          <w:sz w:val="20"/>
          <w:szCs w:val="20"/>
        </w:rPr>
        <w:t xml:space="preserve">lumnado y </w:t>
      </w:r>
      <w:r w:rsidR="006E11EF" w:rsidRPr="00EF4528">
        <w:rPr>
          <w:rFonts w:asciiTheme="minorHAnsi" w:hAnsiTheme="minorHAnsi"/>
          <w:bCs/>
          <w:iCs/>
          <w:sz w:val="20"/>
          <w:szCs w:val="20"/>
        </w:rPr>
        <w:t>R</w:t>
      </w:r>
      <w:r w:rsidR="00774D28" w:rsidRPr="00EF4528">
        <w:rPr>
          <w:rFonts w:asciiTheme="minorHAnsi" w:hAnsiTheme="minorHAnsi"/>
          <w:bCs/>
          <w:iCs/>
          <w:sz w:val="20"/>
          <w:szCs w:val="20"/>
        </w:rPr>
        <w:t xml:space="preserve">elaciones </w:t>
      </w:r>
      <w:r w:rsidR="006E11EF" w:rsidRPr="00EF4528">
        <w:rPr>
          <w:rFonts w:asciiTheme="minorHAnsi" w:hAnsiTheme="minorHAnsi"/>
          <w:bCs/>
          <w:iCs/>
          <w:sz w:val="20"/>
          <w:szCs w:val="20"/>
        </w:rPr>
        <w:t>I</w:t>
      </w:r>
      <w:r w:rsidR="00774D28" w:rsidRPr="00EF4528">
        <w:rPr>
          <w:rFonts w:asciiTheme="minorHAnsi" w:hAnsiTheme="minorHAnsi"/>
          <w:bCs/>
          <w:iCs/>
          <w:sz w:val="20"/>
          <w:szCs w:val="20"/>
        </w:rPr>
        <w:t xml:space="preserve">nternacionales, </w:t>
      </w:r>
      <w:r w:rsidR="006E11EF" w:rsidRPr="00EF4528">
        <w:rPr>
          <w:rFonts w:asciiTheme="minorHAnsi" w:hAnsiTheme="minorHAnsi"/>
          <w:bCs/>
          <w:iCs/>
          <w:sz w:val="20"/>
          <w:szCs w:val="20"/>
        </w:rPr>
        <w:t xml:space="preserve">se ha </w:t>
      </w:r>
      <w:r w:rsidR="00774D28" w:rsidRPr="00EF4528">
        <w:rPr>
          <w:rFonts w:asciiTheme="minorHAnsi" w:hAnsiTheme="minorHAnsi"/>
          <w:bCs/>
          <w:iCs/>
          <w:sz w:val="20"/>
          <w:szCs w:val="20"/>
        </w:rPr>
        <w:t>configurad</w:t>
      </w:r>
      <w:r w:rsidR="006E11EF" w:rsidRPr="00EF4528">
        <w:rPr>
          <w:rFonts w:asciiTheme="minorHAnsi" w:hAnsiTheme="minorHAnsi"/>
          <w:bCs/>
          <w:iCs/>
          <w:sz w:val="20"/>
          <w:szCs w:val="20"/>
        </w:rPr>
        <w:t>o</w:t>
      </w:r>
      <w:r w:rsidR="00774D28" w:rsidRPr="00EF4528">
        <w:rPr>
          <w:rFonts w:asciiTheme="minorHAnsi" w:hAnsiTheme="minorHAnsi"/>
          <w:bCs/>
          <w:iCs/>
          <w:sz w:val="20"/>
          <w:szCs w:val="20"/>
        </w:rPr>
        <w:t xml:space="preserve"> como una herramienta básica en el objetivo estratégico</w:t>
      </w:r>
      <w:r w:rsidR="00774D28" w:rsidRPr="00EF4528">
        <w:rPr>
          <w:rFonts w:asciiTheme="minorHAnsi" w:hAnsiTheme="minorHAnsi"/>
          <w:bCs/>
          <w:sz w:val="20"/>
          <w:szCs w:val="20"/>
        </w:rPr>
        <w:t xml:space="preserve"> de la Universidad</w:t>
      </w:r>
      <w:r w:rsidR="006E11EF" w:rsidRPr="00EF4528">
        <w:rPr>
          <w:rFonts w:asciiTheme="minorHAnsi" w:hAnsiTheme="minorHAnsi"/>
          <w:bCs/>
          <w:sz w:val="20"/>
          <w:szCs w:val="20"/>
        </w:rPr>
        <w:t xml:space="preserve"> de Cádiz</w:t>
      </w:r>
      <w:r w:rsidR="00774D28" w:rsidRPr="00EF4528">
        <w:rPr>
          <w:rFonts w:asciiTheme="minorHAnsi" w:hAnsiTheme="minorHAnsi"/>
          <w:bCs/>
          <w:sz w:val="20"/>
          <w:szCs w:val="20"/>
        </w:rPr>
        <w:t xml:space="preserve">. Desde este servicio se gestionan los distintos programas de movilidad con universidades y empresas extranjeras destinadas tanto a alumnado como a </w:t>
      </w:r>
      <w:r w:rsidR="006E11EF" w:rsidRPr="00EF4528">
        <w:rPr>
          <w:rFonts w:asciiTheme="minorHAnsi" w:hAnsiTheme="minorHAnsi"/>
          <w:bCs/>
          <w:sz w:val="20"/>
          <w:szCs w:val="20"/>
        </w:rPr>
        <w:t xml:space="preserve">PDI </w:t>
      </w:r>
      <w:r w:rsidR="00774D28" w:rsidRPr="00EF4528">
        <w:rPr>
          <w:rFonts w:asciiTheme="minorHAnsi" w:hAnsiTheme="minorHAnsi"/>
          <w:bCs/>
          <w:sz w:val="20"/>
          <w:szCs w:val="20"/>
        </w:rPr>
        <w:t>y</w:t>
      </w:r>
      <w:r w:rsidR="006E11EF" w:rsidRPr="00EF4528">
        <w:rPr>
          <w:rFonts w:asciiTheme="minorHAnsi" w:hAnsiTheme="minorHAnsi"/>
          <w:bCs/>
          <w:sz w:val="20"/>
          <w:szCs w:val="20"/>
        </w:rPr>
        <w:t xml:space="preserve"> PTGAS</w:t>
      </w:r>
      <w:r w:rsidR="00774D28" w:rsidRPr="00EF4528">
        <w:rPr>
          <w:rFonts w:asciiTheme="minorHAnsi" w:hAnsiTheme="minorHAnsi"/>
          <w:bCs/>
          <w:sz w:val="20"/>
          <w:szCs w:val="20"/>
        </w:rPr>
        <w:t xml:space="preserve">, así como los proyectos de cooperación internacional, se organizan actividades de difusión e información y se apoyan las diversas iniciativas de internacionalización en las que participa el conjunto de la Universidad. </w:t>
      </w:r>
    </w:p>
    <w:p w14:paraId="6709C1DF" w14:textId="77777777" w:rsidR="007F1BC1" w:rsidRPr="00EF4528" w:rsidRDefault="007F1BC1" w:rsidP="00BC2474">
      <w:pPr>
        <w:spacing w:after="0" w:line="240" w:lineRule="auto"/>
        <w:jc w:val="both"/>
        <w:rPr>
          <w:rFonts w:ascii="Calibri" w:hAnsi="Calibri" w:cs="Calibri"/>
        </w:rPr>
      </w:pPr>
    </w:p>
    <w:p w14:paraId="36F065A1" w14:textId="43646323" w:rsidR="00BC2474" w:rsidRPr="00EF4528" w:rsidRDefault="00BC2474" w:rsidP="00BC2474">
      <w:pPr>
        <w:spacing w:after="0" w:line="240" w:lineRule="auto"/>
        <w:jc w:val="both"/>
        <w:rPr>
          <w:rFonts w:ascii="Calibri" w:hAnsi="Calibri" w:cs="Calibri"/>
          <w:b/>
        </w:rPr>
      </w:pPr>
      <w:r w:rsidRPr="00EF4528">
        <w:rPr>
          <w:rFonts w:ascii="Calibri" w:hAnsi="Calibri" w:cs="Calibri"/>
          <w:b/>
        </w:rPr>
        <w:t>2. Orientación Profesional.</w:t>
      </w:r>
    </w:p>
    <w:p w14:paraId="0CD1AB62" w14:textId="3E861D75" w:rsidR="00BC2474" w:rsidRPr="00EF4528" w:rsidRDefault="00BC2474" w:rsidP="0037518F">
      <w:pPr>
        <w:spacing w:after="0" w:line="240" w:lineRule="auto"/>
        <w:jc w:val="both"/>
        <w:rPr>
          <w:rFonts w:ascii="Calibri" w:hAnsi="Calibri" w:cs="Calibri"/>
        </w:rPr>
      </w:pPr>
    </w:p>
    <w:p w14:paraId="5E0A715E" w14:textId="21270808" w:rsidR="00774D28" w:rsidRPr="00EF4528" w:rsidRDefault="00774D28" w:rsidP="00774D28">
      <w:pPr>
        <w:shd w:val="clear" w:color="auto" w:fill="FFFFFF"/>
        <w:spacing w:after="120" w:line="240" w:lineRule="auto"/>
        <w:jc w:val="both"/>
        <w:outlineLvl w:val="2"/>
        <w:rPr>
          <w:rFonts w:asciiTheme="minorHAnsi" w:hAnsiTheme="minorHAnsi" w:cstheme="minorHAnsi"/>
          <w:bCs/>
          <w:sz w:val="20"/>
          <w:szCs w:val="20"/>
        </w:rPr>
      </w:pPr>
      <w:r w:rsidRPr="00EF4528">
        <w:rPr>
          <w:rFonts w:asciiTheme="minorHAnsi" w:hAnsiTheme="minorHAnsi" w:cstheme="minorHAnsi"/>
          <w:bCs/>
          <w:sz w:val="20"/>
          <w:szCs w:val="20"/>
        </w:rPr>
        <w:t xml:space="preserve">La Universidad de Cádiz cuenta con </w:t>
      </w:r>
      <w:r w:rsidR="006E11EF" w:rsidRPr="00EF4528">
        <w:rPr>
          <w:rFonts w:asciiTheme="minorHAnsi" w:hAnsiTheme="minorHAnsi" w:cstheme="minorHAnsi"/>
          <w:bCs/>
          <w:sz w:val="20"/>
          <w:szCs w:val="20"/>
        </w:rPr>
        <w:t>p</w:t>
      </w:r>
      <w:r w:rsidRPr="00EF4528">
        <w:rPr>
          <w:rFonts w:asciiTheme="minorHAnsi" w:hAnsiTheme="minorHAnsi" w:cstheme="minorHAnsi"/>
          <w:bCs/>
          <w:sz w:val="20"/>
          <w:szCs w:val="20"/>
        </w:rPr>
        <w:t>rogramas para mejorar la empleabilidad de los universitarios dentro del mercado laboral, facilitándoles el conocimiento de los recursos de orientación y formación disponibles, así como las opciones más ventajosas para acceder y mantenerse en el empleo en función de sus intereses, demandas y sus perfiles formativos. Entre estos programas cabe destacar:</w:t>
      </w:r>
    </w:p>
    <w:p w14:paraId="51AC19E9" w14:textId="14C3BC02" w:rsidR="00774D28" w:rsidRPr="00EF4528" w:rsidRDefault="00774D28" w:rsidP="00E204EB">
      <w:pPr>
        <w:shd w:val="clear" w:color="auto" w:fill="FFFFFF"/>
        <w:spacing w:after="120" w:line="240" w:lineRule="auto"/>
        <w:ind w:left="284" w:hanging="284"/>
        <w:jc w:val="both"/>
        <w:outlineLvl w:val="2"/>
        <w:rPr>
          <w:rFonts w:asciiTheme="minorHAnsi" w:hAnsiTheme="minorHAnsi" w:cstheme="minorHAnsi"/>
          <w:bCs/>
          <w:sz w:val="20"/>
          <w:szCs w:val="20"/>
        </w:rPr>
      </w:pPr>
      <w:r w:rsidRPr="00EF4528">
        <w:rPr>
          <w:rFonts w:asciiTheme="minorHAnsi" w:hAnsiTheme="minorHAnsi" w:cstheme="minorHAnsi"/>
          <w:bCs/>
          <w:sz w:val="20"/>
          <w:szCs w:val="20"/>
        </w:rPr>
        <w:t>•</w:t>
      </w:r>
      <w:r w:rsidR="00CC0D3B" w:rsidRPr="00EF4528">
        <w:rPr>
          <w:rFonts w:asciiTheme="minorHAnsi" w:hAnsiTheme="minorHAnsi" w:cstheme="minorHAnsi"/>
          <w:bCs/>
          <w:sz w:val="20"/>
          <w:szCs w:val="20"/>
        </w:rPr>
        <w:t xml:space="preserve">  </w:t>
      </w:r>
      <w:r w:rsidRPr="00EF4528">
        <w:rPr>
          <w:rFonts w:asciiTheme="minorHAnsi" w:hAnsiTheme="minorHAnsi" w:cstheme="minorHAnsi"/>
          <w:b/>
          <w:bCs/>
          <w:sz w:val="20"/>
          <w:szCs w:val="20"/>
        </w:rPr>
        <w:t>Plan Integral de Formación para el Empleo (PIFE)</w:t>
      </w:r>
      <w:r w:rsidR="00CC0D3B" w:rsidRPr="00EF4528">
        <w:rPr>
          <w:rFonts w:asciiTheme="minorHAnsi" w:hAnsiTheme="minorHAnsi" w:cstheme="minorHAnsi"/>
          <w:b/>
          <w:bCs/>
          <w:sz w:val="20"/>
          <w:szCs w:val="20"/>
        </w:rPr>
        <w:t>:</w:t>
      </w:r>
      <w:r w:rsidRPr="00EF4528">
        <w:rPr>
          <w:rFonts w:asciiTheme="minorHAnsi" w:hAnsiTheme="minorHAnsi" w:cstheme="minorHAnsi"/>
          <w:bCs/>
          <w:sz w:val="20"/>
          <w:szCs w:val="20"/>
        </w:rPr>
        <w:t xml:space="preserve"> proporciona, a través de un itinerario formativo, los recursos necesarios para mejorar la empleabilidad de los alumnos, constituyendo un complemento de las competencias profesionales del estudiante, adquiridas en su titulación y en las prácticas curriculares. El itinerario consta de 25 horas distribuidas en acciones formativas de 20 horas más 5 horas de encuentro empresarial (más información en:</w:t>
      </w:r>
      <w:r w:rsidR="00817D6E" w:rsidRPr="00EF4528">
        <w:rPr>
          <w:rFonts w:asciiTheme="minorHAnsi" w:hAnsiTheme="minorHAnsi" w:cstheme="minorHAnsi"/>
          <w:bCs/>
          <w:sz w:val="20"/>
          <w:szCs w:val="20"/>
        </w:rPr>
        <w:t xml:space="preserve"> </w:t>
      </w:r>
      <w:hyperlink r:id="rId17" w:history="1">
        <w:r w:rsidR="00E1567C" w:rsidRPr="00E92410">
          <w:rPr>
            <w:rStyle w:val="Hipervnculo"/>
            <w:rFonts w:asciiTheme="minorHAnsi" w:hAnsiTheme="minorHAnsi" w:cstheme="minorHAnsi"/>
            <w:bCs/>
            <w:sz w:val="20"/>
            <w:szCs w:val="20"/>
          </w:rPr>
          <w:t>https://url.uca.es/xJITU</w:t>
        </w:r>
      </w:hyperlink>
      <w:r w:rsidRPr="00EF4528">
        <w:rPr>
          <w:rFonts w:asciiTheme="minorHAnsi" w:hAnsiTheme="minorHAnsi" w:cstheme="minorHAnsi"/>
          <w:bCs/>
          <w:sz w:val="20"/>
          <w:szCs w:val="20"/>
        </w:rPr>
        <w:t>).</w:t>
      </w:r>
      <w:r w:rsidR="00E1567C">
        <w:rPr>
          <w:rFonts w:asciiTheme="minorHAnsi" w:hAnsiTheme="minorHAnsi" w:cstheme="minorHAnsi"/>
          <w:bCs/>
          <w:sz w:val="20"/>
          <w:szCs w:val="20"/>
        </w:rPr>
        <w:t xml:space="preserve"> </w:t>
      </w:r>
    </w:p>
    <w:p w14:paraId="526AD5A9" w14:textId="772E821F" w:rsidR="00774D28" w:rsidRPr="00EF4528" w:rsidRDefault="00774D28" w:rsidP="00E204EB">
      <w:pPr>
        <w:shd w:val="clear" w:color="auto" w:fill="FFFFFF"/>
        <w:spacing w:after="120" w:line="240" w:lineRule="auto"/>
        <w:ind w:left="284" w:hanging="284"/>
        <w:jc w:val="both"/>
        <w:outlineLvl w:val="2"/>
        <w:rPr>
          <w:rFonts w:asciiTheme="minorHAnsi" w:hAnsiTheme="minorHAnsi" w:cstheme="minorHAnsi"/>
          <w:bCs/>
          <w:sz w:val="20"/>
          <w:szCs w:val="20"/>
        </w:rPr>
      </w:pPr>
      <w:r w:rsidRPr="00EF4528">
        <w:rPr>
          <w:rFonts w:asciiTheme="minorHAnsi" w:hAnsiTheme="minorHAnsi" w:cstheme="minorHAnsi"/>
          <w:bCs/>
          <w:sz w:val="20"/>
          <w:szCs w:val="20"/>
        </w:rPr>
        <w:t>•</w:t>
      </w:r>
      <w:r w:rsidRPr="00EF4528">
        <w:rPr>
          <w:rFonts w:asciiTheme="minorHAnsi" w:hAnsiTheme="minorHAnsi" w:cstheme="minorHAnsi"/>
          <w:bCs/>
          <w:sz w:val="20"/>
          <w:szCs w:val="20"/>
        </w:rPr>
        <w:tab/>
      </w:r>
      <w:r w:rsidRPr="00EF4528">
        <w:rPr>
          <w:rFonts w:asciiTheme="minorHAnsi" w:hAnsiTheme="minorHAnsi" w:cstheme="minorHAnsi"/>
          <w:b/>
          <w:bCs/>
          <w:sz w:val="20"/>
          <w:szCs w:val="20"/>
        </w:rPr>
        <w:t>Agencia de colocación</w:t>
      </w:r>
      <w:r w:rsidRPr="00EF4528">
        <w:rPr>
          <w:rFonts w:asciiTheme="minorHAnsi" w:hAnsiTheme="minorHAnsi" w:cstheme="minorHAnsi"/>
          <w:bCs/>
          <w:sz w:val="20"/>
          <w:szCs w:val="20"/>
        </w:rPr>
        <w:t xml:space="preserve">: Este servicio está basado en un sistema dinámico que promueve de forma ágil y eficiente la vinculación de nuestros alumnos y titulados con las ofertas de empleo generadas por el sector productivo. Se encuentra a disposición de todas las empresas e instituciones que requieran cubrir sus puestos de trabajo de acuerdo a las titulaciones universitarias. Con este servicio, se pretende ofrecer a los universitarios la oportunidad de encontrar un empleo profesional y a las empresas una amplia base de datos de candidatos procedentes de todas las diplomaturas, licenciaturas, grados, másteres y doctorados. Esta función de intermediación laboral consiste en recibir las ofertas de empleo por parte de las empresas y canalizar hacia ella a los candidatos con el perfil más competente, de acuerdo con las especificaciones requeridas (más información en: </w:t>
      </w:r>
      <w:hyperlink r:id="rId18" w:history="1">
        <w:r w:rsidR="00D76FFF" w:rsidRPr="00EF4528">
          <w:rPr>
            <w:rStyle w:val="Hipervnculo"/>
            <w:rFonts w:asciiTheme="minorHAnsi" w:hAnsiTheme="minorHAnsi" w:cstheme="minorHAnsi"/>
            <w:bCs/>
            <w:sz w:val="20"/>
            <w:szCs w:val="20"/>
          </w:rPr>
          <w:t>https://uca.portalicaro.es/home</w:t>
        </w:r>
        <w:r w:rsidRPr="00EF4528">
          <w:rPr>
            <w:rStyle w:val="Hipervnculo"/>
            <w:rFonts w:asciiTheme="minorHAnsi" w:hAnsiTheme="minorHAnsi" w:cstheme="minorHAnsi"/>
            <w:bCs/>
            <w:sz w:val="20"/>
            <w:szCs w:val="20"/>
          </w:rPr>
          <w:t>h</w:t>
        </w:r>
      </w:hyperlink>
      <w:r w:rsidR="00E1567C" w:rsidRPr="00EF4528">
        <w:rPr>
          <w:rFonts w:asciiTheme="minorHAnsi" w:hAnsiTheme="minorHAnsi" w:cstheme="minorHAnsi"/>
          <w:bCs/>
          <w:sz w:val="20"/>
          <w:szCs w:val="20"/>
        </w:rPr>
        <w:t>).</w:t>
      </w:r>
    </w:p>
    <w:p w14:paraId="2847A9D0" w14:textId="18296318" w:rsidR="006A0DF3" w:rsidRPr="00EF4528" w:rsidRDefault="00774D28" w:rsidP="00E204EB">
      <w:pPr>
        <w:shd w:val="clear" w:color="auto" w:fill="FFFFFF"/>
        <w:spacing w:after="120" w:line="240" w:lineRule="auto"/>
        <w:ind w:left="284" w:hanging="284"/>
        <w:jc w:val="both"/>
        <w:outlineLvl w:val="2"/>
        <w:rPr>
          <w:rFonts w:asciiTheme="minorHAnsi" w:hAnsiTheme="minorHAnsi" w:cstheme="minorHAnsi"/>
          <w:bCs/>
          <w:sz w:val="20"/>
          <w:szCs w:val="20"/>
        </w:rPr>
      </w:pPr>
      <w:r w:rsidRPr="00EF4528">
        <w:rPr>
          <w:rFonts w:asciiTheme="minorHAnsi" w:hAnsiTheme="minorHAnsi" w:cstheme="minorHAnsi"/>
          <w:bCs/>
          <w:sz w:val="20"/>
          <w:szCs w:val="20"/>
        </w:rPr>
        <w:t>•</w:t>
      </w:r>
      <w:r w:rsidRPr="00EF4528">
        <w:rPr>
          <w:rFonts w:asciiTheme="minorHAnsi" w:hAnsiTheme="minorHAnsi" w:cstheme="minorHAnsi"/>
          <w:bCs/>
          <w:sz w:val="20"/>
          <w:szCs w:val="20"/>
        </w:rPr>
        <w:tab/>
      </w:r>
      <w:r w:rsidRPr="00EF4528">
        <w:rPr>
          <w:rFonts w:asciiTheme="minorHAnsi" w:hAnsiTheme="minorHAnsi" w:cstheme="minorHAnsi"/>
          <w:b/>
          <w:bCs/>
          <w:sz w:val="20"/>
          <w:szCs w:val="20"/>
        </w:rPr>
        <w:t>Feria de Empleo de la Universidad de Cádiz</w:t>
      </w:r>
      <w:r w:rsidR="00CC0D3B" w:rsidRPr="00EF4528">
        <w:rPr>
          <w:rFonts w:asciiTheme="minorHAnsi" w:hAnsiTheme="minorHAnsi" w:cstheme="minorHAnsi"/>
          <w:b/>
          <w:bCs/>
          <w:sz w:val="20"/>
          <w:szCs w:val="20"/>
        </w:rPr>
        <w:t>:</w:t>
      </w:r>
      <w:r w:rsidRPr="00EF4528">
        <w:rPr>
          <w:rFonts w:asciiTheme="minorHAnsi" w:hAnsiTheme="minorHAnsi" w:cstheme="minorHAnsi"/>
          <w:bCs/>
          <w:sz w:val="20"/>
          <w:szCs w:val="20"/>
        </w:rPr>
        <w:t xml:space="preserve"> es un punto de encuentro entre sus estudiantes y egresados interesados en conocer las expectativas que ofrece el mercado laboral e incorporarse al mismo, y las empresas que buscan perfiles para incorporar en sus corporaciones. El objetivo es apoyar la incorporación de los alumnos y titulados universitarios al mundo profesional, asesorándoles en el proceso de búsqueda de empleo y facilitando el contacto con las empresas adecuadas a sus perfiles profesionales, convirtiéndose en un punto de encuentro activo entre oferta y demanda cualificada </w:t>
      </w:r>
    </w:p>
    <w:p w14:paraId="6793A250" w14:textId="62AD2A96" w:rsidR="00774D28" w:rsidRPr="00EF4528" w:rsidRDefault="00774D28" w:rsidP="006A0DF3">
      <w:pPr>
        <w:shd w:val="clear" w:color="auto" w:fill="FFFFFF"/>
        <w:spacing w:after="120" w:line="240" w:lineRule="auto"/>
        <w:jc w:val="both"/>
        <w:outlineLvl w:val="2"/>
        <w:rPr>
          <w:rFonts w:asciiTheme="minorHAnsi" w:hAnsiTheme="minorHAnsi" w:cstheme="minorHAnsi"/>
          <w:bCs/>
          <w:sz w:val="20"/>
          <w:szCs w:val="20"/>
        </w:rPr>
      </w:pPr>
      <w:r w:rsidRPr="00EF4528">
        <w:rPr>
          <w:rFonts w:asciiTheme="minorHAnsi" w:hAnsiTheme="minorHAnsi" w:cstheme="minorHAnsi"/>
          <w:bCs/>
          <w:sz w:val="20"/>
          <w:szCs w:val="20"/>
        </w:rPr>
        <w:t xml:space="preserve"> </w:t>
      </w:r>
    </w:p>
    <w:p w14:paraId="552C60AE" w14:textId="21178BDF" w:rsidR="00774D28" w:rsidRPr="00EF4528" w:rsidRDefault="00774D28" w:rsidP="00774D28">
      <w:pPr>
        <w:shd w:val="clear" w:color="auto" w:fill="FFFFFF"/>
        <w:spacing w:after="120" w:line="240" w:lineRule="auto"/>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 xml:space="preserve">[Se debe relacionar otras actividades de orientación profesional que específicamente despliegue el </w:t>
      </w:r>
      <w:r w:rsidR="006A0DF3" w:rsidRPr="00EF4528">
        <w:rPr>
          <w:rFonts w:asciiTheme="minorHAnsi" w:hAnsiTheme="minorHAnsi" w:cstheme="minorHAnsi"/>
          <w:bCs/>
          <w:i/>
          <w:color w:val="FF0000"/>
          <w:sz w:val="20"/>
          <w:szCs w:val="20"/>
        </w:rPr>
        <w:t>c</w:t>
      </w:r>
      <w:r w:rsidRPr="00EF4528">
        <w:rPr>
          <w:rFonts w:asciiTheme="minorHAnsi" w:hAnsiTheme="minorHAnsi" w:cstheme="minorHAnsi"/>
          <w:bCs/>
          <w:i/>
          <w:color w:val="FF0000"/>
          <w:sz w:val="20"/>
          <w:szCs w:val="20"/>
        </w:rPr>
        <w:t>entro, como, por ejemplo:</w:t>
      </w:r>
    </w:p>
    <w:p w14:paraId="2285D91E" w14:textId="77777777" w:rsidR="00774D28" w:rsidRPr="00EF4528" w:rsidRDefault="00774D28" w:rsidP="00871A9F">
      <w:pPr>
        <w:pStyle w:val="Prrafodelista"/>
        <w:numPr>
          <w:ilvl w:val="2"/>
          <w:numId w:val="38"/>
        </w:numPr>
        <w:shd w:val="clear" w:color="auto" w:fill="FFFFFF"/>
        <w:spacing w:after="120" w:line="240" w:lineRule="auto"/>
        <w:ind w:hanging="294"/>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Encuentros con emprendedores.</w:t>
      </w:r>
    </w:p>
    <w:p w14:paraId="03E70894" w14:textId="77777777" w:rsidR="00774D28" w:rsidRPr="00EF4528" w:rsidRDefault="00774D28" w:rsidP="00871A9F">
      <w:pPr>
        <w:pStyle w:val="Prrafodelista"/>
        <w:numPr>
          <w:ilvl w:val="2"/>
          <w:numId w:val="38"/>
        </w:numPr>
        <w:shd w:val="clear" w:color="auto" w:fill="FFFFFF"/>
        <w:spacing w:after="120" w:line="240" w:lineRule="auto"/>
        <w:ind w:hanging="294"/>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Workshop con empresas.</w:t>
      </w:r>
    </w:p>
    <w:p w14:paraId="5140BD7A" w14:textId="77777777" w:rsidR="00774D28" w:rsidRPr="00EF4528" w:rsidRDefault="00774D28" w:rsidP="00871A9F">
      <w:pPr>
        <w:pStyle w:val="Prrafodelista"/>
        <w:numPr>
          <w:ilvl w:val="2"/>
          <w:numId w:val="38"/>
        </w:numPr>
        <w:shd w:val="clear" w:color="auto" w:fill="FFFFFF"/>
        <w:spacing w:after="120" w:line="240" w:lineRule="auto"/>
        <w:ind w:hanging="294"/>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Actividades en colaboración con la Cátedra Emprendedores y Cátedra Extenda.</w:t>
      </w:r>
    </w:p>
    <w:p w14:paraId="3BB1D580" w14:textId="77777777" w:rsidR="00774D28" w:rsidRPr="00EF4528" w:rsidRDefault="00774D28" w:rsidP="00871A9F">
      <w:pPr>
        <w:pStyle w:val="Prrafodelista"/>
        <w:numPr>
          <w:ilvl w:val="2"/>
          <w:numId w:val="38"/>
        </w:numPr>
        <w:shd w:val="clear" w:color="auto" w:fill="FFFFFF"/>
        <w:spacing w:after="120" w:line="240" w:lineRule="auto"/>
        <w:ind w:hanging="294"/>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Encuentros empresariales.</w:t>
      </w:r>
    </w:p>
    <w:p w14:paraId="305863B8" w14:textId="77777777" w:rsidR="00774D28" w:rsidRPr="00EF4528" w:rsidRDefault="00774D28" w:rsidP="00871A9F">
      <w:pPr>
        <w:pStyle w:val="Prrafodelista"/>
        <w:numPr>
          <w:ilvl w:val="2"/>
          <w:numId w:val="38"/>
        </w:numPr>
        <w:shd w:val="clear" w:color="auto" w:fill="FFFFFF"/>
        <w:spacing w:after="120" w:line="240" w:lineRule="auto"/>
        <w:ind w:hanging="294"/>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Servicios de orientación profesional.</w:t>
      </w:r>
    </w:p>
    <w:p w14:paraId="49F669FA" w14:textId="355486B4" w:rsidR="00774D28" w:rsidRPr="00EF4528" w:rsidRDefault="00774D28" w:rsidP="00871A9F">
      <w:pPr>
        <w:pStyle w:val="Prrafodelista"/>
        <w:numPr>
          <w:ilvl w:val="2"/>
          <w:numId w:val="38"/>
        </w:numPr>
        <w:shd w:val="clear" w:color="auto" w:fill="FFFFFF"/>
        <w:spacing w:after="120" w:line="240" w:lineRule="auto"/>
        <w:ind w:hanging="294"/>
        <w:jc w:val="both"/>
        <w:outlineLvl w:val="2"/>
        <w:rPr>
          <w:rFonts w:asciiTheme="minorHAnsi" w:hAnsiTheme="minorHAnsi" w:cstheme="minorHAnsi"/>
          <w:bCs/>
          <w:i/>
          <w:color w:val="FF0000"/>
          <w:sz w:val="20"/>
          <w:szCs w:val="20"/>
        </w:rPr>
      </w:pPr>
      <w:r w:rsidRPr="00EF4528">
        <w:rPr>
          <w:rFonts w:asciiTheme="minorHAnsi" w:hAnsiTheme="minorHAnsi" w:cstheme="minorHAnsi"/>
          <w:bCs/>
          <w:i/>
          <w:color w:val="FF0000"/>
          <w:sz w:val="20"/>
          <w:szCs w:val="20"/>
        </w:rPr>
        <w:t>Cualquier actividad, jornada, conferencia o seminario cuyo objetivo sea orientar profesionalmente al alumnado.].</w:t>
      </w:r>
    </w:p>
    <w:p w14:paraId="06C0740C" w14:textId="20A29DCE" w:rsidR="00F86B22" w:rsidRPr="00EF4528" w:rsidRDefault="00F86B22" w:rsidP="00774D28">
      <w:pPr>
        <w:shd w:val="clear" w:color="auto" w:fill="FFFFFF"/>
        <w:spacing w:after="120" w:line="240" w:lineRule="auto"/>
        <w:jc w:val="both"/>
        <w:outlineLvl w:val="2"/>
        <w:rPr>
          <w:rFonts w:asciiTheme="minorHAnsi" w:hAnsiTheme="minorHAnsi" w:cstheme="minorHAnsi"/>
          <w:bCs/>
          <w:i/>
          <w:color w:val="FF0000"/>
          <w:sz w:val="20"/>
          <w:szCs w:val="20"/>
        </w:rPr>
      </w:pPr>
    </w:p>
    <w:p w14:paraId="0148D942" w14:textId="77777777" w:rsidR="00524891" w:rsidRPr="00EF4528" w:rsidRDefault="00524891" w:rsidP="00524891">
      <w:pPr>
        <w:pStyle w:val="Default"/>
        <w:rPr>
          <w:rFonts w:asciiTheme="minorHAnsi" w:hAnsiTheme="minorHAnsi" w:cstheme="minorHAnsi"/>
          <w:i/>
          <w:color w:val="FF0000"/>
          <w:sz w:val="20"/>
          <w:szCs w:val="20"/>
        </w:rPr>
      </w:pPr>
      <w:r w:rsidRPr="00EF4528">
        <w:rPr>
          <w:rFonts w:asciiTheme="minorHAnsi" w:hAnsiTheme="minorHAnsi" w:cstheme="minorHAnsi"/>
          <w:i/>
          <w:color w:val="FF0000"/>
          <w:sz w:val="20"/>
          <w:szCs w:val="20"/>
        </w:rPr>
        <w:t>[Se debe valorar si:</w:t>
      </w:r>
    </w:p>
    <w:p w14:paraId="269DF8D6" w14:textId="77777777" w:rsidR="00524891" w:rsidRPr="00EF4528" w:rsidRDefault="00524891" w:rsidP="0052489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El título cuenta con un plan estable de orientación académica dirigida a su estudiantado, que incluye jornadas de acogida, orientación académica sobre movilidad y prácticas externas (en los casos en los que sea aplicable), trabajos fin de estudios o cualquier otro aspecto que resulte relevante para facilitar el desarrollo del programa formativo. </w:t>
      </w:r>
    </w:p>
    <w:p w14:paraId="155FEDEE" w14:textId="77777777" w:rsidR="00524891" w:rsidRPr="00EF4528" w:rsidRDefault="00524891" w:rsidP="0052489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El título cuenta con un plan estable de orientación profesional, dirigido, de forma específica a los futuros egresados, que cuenta con la participación de profesionales o empleadores, en los que se analizan, tanto las salidas laborales, como las opciones existentes para ampliar sus estudios. </w:t>
      </w:r>
    </w:p>
    <w:p w14:paraId="1C37822E" w14:textId="77777777" w:rsidR="00524891" w:rsidRPr="00EF4528" w:rsidRDefault="00524891" w:rsidP="0052489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El título dispone de indicadores válidos para conocer la satisfacción del estudiantado con la orientación académica y profesional recibida. Ambos indicadores se recogen de forma independiente y, en el caso de realizarse encuestas de satisfacción, el </w:t>
      </w:r>
      <w:r w:rsidRPr="00EF4528">
        <w:rPr>
          <w:rFonts w:asciiTheme="minorHAnsi" w:hAnsiTheme="minorHAnsi" w:cstheme="minorHAnsi"/>
          <w:b/>
          <w:i/>
          <w:color w:val="00B0F0"/>
          <w:sz w:val="20"/>
          <w:szCs w:val="20"/>
        </w:rPr>
        <w:t>número de respuestas</w:t>
      </w:r>
      <w:r w:rsidRPr="00EF4528">
        <w:rPr>
          <w:rFonts w:asciiTheme="minorHAnsi" w:hAnsiTheme="minorHAnsi" w:cstheme="minorHAnsi"/>
          <w:i/>
          <w:color w:val="00B0F0"/>
          <w:sz w:val="20"/>
          <w:szCs w:val="20"/>
        </w:rPr>
        <w:t xml:space="preserve"> recogido es estadísticamente significativo.</w:t>
      </w:r>
    </w:p>
    <w:p w14:paraId="1889D377" w14:textId="2FF2044D" w:rsidR="00524891" w:rsidRPr="00EF4528" w:rsidRDefault="00524891" w:rsidP="0052489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Los indicadores de satisfacción son analizados por los responsables y utilizados en el proceso de mejora de la titulación].</w:t>
      </w:r>
    </w:p>
    <w:p w14:paraId="198CA534" w14:textId="70275BB7" w:rsidR="00524891" w:rsidRPr="00EF4528" w:rsidRDefault="00524891" w:rsidP="00774D28">
      <w:pPr>
        <w:shd w:val="clear" w:color="auto" w:fill="FFFFFF"/>
        <w:spacing w:after="120" w:line="240" w:lineRule="auto"/>
        <w:jc w:val="both"/>
        <w:outlineLvl w:val="2"/>
        <w:rPr>
          <w:rFonts w:asciiTheme="minorHAnsi" w:hAnsiTheme="minorHAnsi" w:cstheme="minorHAnsi"/>
          <w:bCs/>
          <w:i/>
          <w:color w:val="00B0F0"/>
          <w:sz w:val="20"/>
          <w:szCs w:val="20"/>
        </w:rPr>
      </w:pPr>
    </w:p>
    <w:p w14:paraId="7EB507CB" w14:textId="77777777" w:rsidR="00524891" w:rsidRPr="00EF4528" w:rsidRDefault="00524891" w:rsidP="00524891">
      <w:pPr>
        <w:pStyle w:val="AGAETexto"/>
        <w:spacing w:before="0" w:after="0" w:line="240" w:lineRule="auto"/>
        <w:rPr>
          <w:rFonts w:asciiTheme="minorHAnsi" w:hAnsiTheme="minorHAnsi" w:cstheme="minorHAnsi"/>
          <w:i/>
          <w:color w:val="00B0F0"/>
          <w:sz w:val="20"/>
          <w:szCs w:val="20"/>
          <w:u w:val="single"/>
        </w:rPr>
      </w:pPr>
      <w:r w:rsidRPr="00EF4528">
        <w:rPr>
          <w:rFonts w:asciiTheme="minorHAnsi" w:hAnsiTheme="minorHAnsi" w:cstheme="minorHAnsi"/>
          <w:i/>
          <w:color w:val="00B0F0"/>
          <w:sz w:val="20"/>
          <w:szCs w:val="20"/>
          <w:u w:val="single"/>
        </w:rPr>
        <w:t xml:space="preserve">Evidencias según guía ACCUA: </w:t>
      </w:r>
    </w:p>
    <w:p w14:paraId="07C81092" w14:textId="77777777" w:rsidR="00524891" w:rsidRPr="00EF4528" w:rsidRDefault="00524891" w:rsidP="0052489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Plan de orientación académica. </w:t>
      </w:r>
    </w:p>
    <w:p w14:paraId="213074ED" w14:textId="77777777" w:rsidR="00524891" w:rsidRPr="00EF4528" w:rsidRDefault="00524891" w:rsidP="0052489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Plan de orientación profesional.</w:t>
      </w:r>
    </w:p>
    <w:p w14:paraId="5B02714D" w14:textId="77777777" w:rsidR="00524891" w:rsidRPr="00EF4528" w:rsidRDefault="00524891" w:rsidP="0052489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Indicadores de satisfacción del estudiantado con respecto a la orientación académica y profesional recibida.</w:t>
      </w:r>
    </w:p>
    <w:p w14:paraId="07C18293" w14:textId="77777777" w:rsidR="00524891" w:rsidRPr="00EF4528" w:rsidRDefault="00524891" w:rsidP="0052489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Análisis realizado de los indicadores de satisfacción y </w:t>
      </w:r>
      <w:r w:rsidRPr="00EF4528">
        <w:rPr>
          <w:rFonts w:asciiTheme="minorHAnsi" w:hAnsiTheme="minorHAnsi" w:cstheme="minorHAnsi"/>
          <w:b/>
          <w:i/>
          <w:color w:val="00B0F0"/>
          <w:sz w:val="20"/>
          <w:szCs w:val="20"/>
        </w:rPr>
        <w:t>acciones de mejora</w:t>
      </w:r>
      <w:r w:rsidRPr="00EF4528">
        <w:rPr>
          <w:rFonts w:asciiTheme="minorHAnsi" w:hAnsiTheme="minorHAnsi" w:cstheme="minorHAnsi"/>
          <w:i/>
          <w:color w:val="00B0F0"/>
          <w:sz w:val="20"/>
          <w:szCs w:val="20"/>
        </w:rPr>
        <w:t xml:space="preserve"> puestas en marcha.</w:t>
      </w:r>
    </w:p>
    <w:p w14:paraId="10222159" w14:textId="77777777" w:rsidR="00036F9A" w:rsidRPr="00EF4528" w:rsidRDefault="00036F9A" w:rsidP="00036F9A">
      <w:pPr>
        <w:pStyle w:val="Default"/>
        <w:rPr>
          <w:rFonts w:asciiTheme="minorHAnsi" w:hAnsiTheme="minorHAnsi" w:cstheme="minorHAnsi"/>
          <w:i/>
          <w:color w:val="FF0000"/>
          <w:sz w:val="20"/>
          <w:szCs w:val="20"/>
        </w:rPr>
      </w:pPr>
    </w:p>
    <w:p w14:paraId="68C31F36" w14:textId="026EF5E5" w:rsidR="00F86B22" w:rsidRPr="00EF4528" w:rsidRDefault="00F86B22" w:rsidP="00036F9A">
      <w:pPr>
        <w:pStyle w:val="Default"/>
        <w:rPr>
          <w:rFonts w:asciiTheme="minorHAnsi" w:hAnsiTheme="minorHAnsi" w:cstheme="minorHAnsi"/>
          <w:i/>
          <w:color w:val="FF0000"/>
          <w:sz w:val="20"/>
          <w:szCs w:val="20"/>
        </w:rPr>
      </w:pPr>
      <w:r w:rsidRPr="00EF4528">
        <w:rPr>
          <w:rFonts w:asciiTheme="minorHAnsi" w:hAnsiTheme="minorHAnsi" w:cstheme="minorHAnsi"/>
          <w:i/>
          <w:color w:val="FF0000"/>
          <w:sz w:val="20"/>
          <w:szCs w:val="20"/>
        </w:rPr>
        <w:t xml:space="preserve">[Apoyar el análisis y valoración de este criterio en los indicadores </w:t>
      </w:r>
      <w:r w:rsidR="00675A1D" w:rsidRPr="00EF4528">
        <w:rPr>
          <w:rFonts w:asciiTheme="minorHAnsi" w:hAnsiTheme="minorHAnsi" w:cstheme="minorHAnsi"/>
          <w:i/>
          <w:color w:val="FF0000"/>
          <w:sz w:val="20"/>
          <w:szCs w:val="20"/>
        </w:rPr>
        <w:t xml:space="preserve">del </w:t>
      </w:r>
      <w:r w:rsidRPr="00EF4528">
        <w:rPr>
          <w:rFonts w:asciiTheme="minorHAnsi" w:hAnsiTheme="minorHAnsi" w:cstheme="minorHAnsi"/>
          <w:i/>
          <w:color w:val="FF0000"/>
          <w:sz w:val="20"/>
          <w:szCs w:val="20"/>
        </w:rPr>
        <w:t>ISG</w:t>
      </w:r>
      <w:r w:rsidR="00675A1D" w:rsidRPr="00EF4528">
        <w:rPr>
          <w:rFonts w:asciiTheme="minorHAnsi" w:hAnsiTheme="minorHAnsi" w:cstheme="minorHAnsi"/>
          <w:i/>
          <w:color w:val="FF0000"/>
          <w:sz w:val="20"/>
          <w:szCs w:val="20"/>
        </w:rPr>
        <w:t>C-P06-</w:t>
      </w:r>
      <w:r w:rsidRPr="00EF4528">
        <w:rPr>
          <w:rFonts w:asciiTheme="minorHAnsi" w:hAnsiTheme="minorHAnsi" w:cstheme="minorHAnsi"/>
          <w:i/>
          <w:color w:val="FF0000"/>
          <w:sz w:val="20"/>
          <w:szCs w:val="20"/>
        </w:rPr>
        <w:t>0</w:t>
      </w:r>
      <w:r w:rsidR="001E70F4" w:rsidRPr="00EF4528">
        <w:rPr>
          <w:rFonts w:asciiTheme="minorHAnsi" w:hAnsiTheme="minorHAnsi" w:cstheme="minorHAnsi"/>
          <w:i/>
          <w:color w:val="FF0000"/>
          <w:sz w:val="20"/>
          <w:szCs w:val="20"/>
        </w:rPr>
        <w:t>1</w:t>
      </w:r>
      <w:r w:rsidRPr="00EF4528">
        <w:rPr>
          <w:rFonts w:asciiTheme="minorHAnsi" w:hAnsiTheme="minorHAnsi" w:cstheme="minorHAnsi"/>
          <w:i/>
          <w:color w:val="FF0000"/>
          <w:sz w:val="20"/>
          <w:szCs w:val="20"/>
        </w:rPr>
        <w:t xml:space="preserve"> y 0</w:t>
      </w:r>
      <w:r w:rsidR="001E70F4" w:rsidRPr="00EF4528">
        <w:rPr>
          <w:rFonts w:asciiTheme="minorHAnsi" w:hAnsiTheme="minorHAnsi" w:cstheme="minorHAnsi"/>
          <w:i/>
          <w:color w:val="FF0000"/>
          <w:sz w:val="20"/>
          <w:szCs w:val="20"/>
        </w:rPr>
        <w:t>2</w:t>
      </w:r>
      <w:r w:rsidRPr="00EF4528">
        <w:rPr>
          <w:rFonts w:asciiTheme="minorHAnsi" w:hAnsiTheme="minorHAnsi" w:cstheme="minorHAnsi"/>
          <w:i/>
          <w:color w:val="FF0000"/>
          <w:sz w:val="20"/>
          <w:szCs w:val="20"/>
        </w:rPr>
        <w:t>]</w:t>
      </w:r>
    </w:p>
    <w:p w14:paraId="0072324C" w14:textId="77777777" w:rsidR="00352DD1" w:rsidRPr="00EF4528" w:rsidRDefault="00352DD1" w:rsidP="00352DD1">
      <w:pPr>
        <w:pStyle w:val="AGAETexto"/>
        <w:spacing w:before="0" w:after="0" w:line="240" w:lineRule="auto"/>
        <w:rPr>
          <w:rFonts w:asciiTheme="minorHAnsi" w:hAnsiTheme="minorHAnsi" w:cstheme="minorHAnsi"/>
          <w:i/>
          <w:color w:val="FF0000"/>
          <w:sz w:val="20"/>
          <w:szCs w:val="20"/>
          <w:shd w:val="clear" w:color="auto" w:fill="FFFFFF"/>
        </w:rPr>
      </w:pPr>
      <w:r w:rsidRPr="00EF4528">
        <w:rPr>
          <w:rFonts w:asciiTheme="minorHAnsi" w:hAnsiTheme="minorHAnsi" w:cstheme="minorHAnsi"/>
          <w:i/>
          <w:color w:val="FF0000"/>
          <w:sz w:val="20"/>
          <w:szCs w:val="20"/>
          <w:shd w:val="clear" w:color="auto" w:fill="FFFFFF"/>
        </w:rPr>
        <w:t>[Cuando se analicen indicadores se recomienda indicar que estos están además en el anexo 1]</w:t>
      </w:r>
    </w:p>
    <w:p w14:paraId="20915859" w14:textId="62B15280" w:rsidR="00F86B22" w:rsidRPr="00EF4528" w:rsidRDefault="00F86B22" w:rsidP="00F86B22">
      <w:pPr>
        <w:pStyle w:val="AGAETexto"/>
        <w:spacing w:before="0" w:after="0" w:line="240" w:lineRule="auto"/>
        <w:rPr>
          <w:rFonts w:ascii="Source Sans Pro" w:hAnsi="Source Sans Pro"/>
          <w:b/>
          <w:sz w:val="21"/>
          <w:szCs w:val="21"/>
        </w:rPr>
      </w:pPr>
    </w:p>
    <w:p w14:paraId="6B79EA6F" w14:textId="481A8C2F" w:rsidR="00036F9A" w:rsidRPr="00EF4528" w:rsidRDefault="00036F9A" w:rsidP="00036F9A">
      <w:pPr>
        <w:pStyle w:val="Default"/>
        <w:rPr>
          <w:rFonts w:asciiTheme="minorHAnsi" w:hAnsiTheme="minorHAnsi" w:cstheme="minorHAnsi"/>
          <w:i/>
          <w:color w:val="FF0000"/>
          <w:sz w:val="20"/>
          <w:szCs w:val="20"/>
        </w:rPr>
      </w:pPr>
      <w:r w:rsidRPr="00EF4528">
        <w:rPr>
          <w:rFonts w:asciiTheme="minorHAnsi" w:hAnsiTheme="minorHAnsi" w:cstheme="minorHAnsi"/>
          <w:i/>
          <w:color w:val="FF0000"/>
          <w:sz w:val="20"/>
          <w:szCs w:val="20"/>
        </w:rPr>
        <w:t>Apoyar el análisis y valoración de este criterio, con los siguientes documentos</w:t>
      </w:r>
      <w:r w:rsidR="00352DD1" w:rsidRPr="00EF4528">
        <w:rPr>
          <w:rFonts w:asciiTheme="minorHAnsi" w:hAnsiTheme="minorHAnsi" w:cstheme="minorHAnsi"/>
          <w:i/>
          <w:color w:val="FF0000"/>
          <w:sz w:val="20"/>
          <w:szCs w:val="20"/>
        </w:rPr>
        <w:t>, generados por el centro</w:t>
      </w:r>
      <w:r w:rsidRPr="00EF4528">
        <w:rPr>
          <w:rFonts w:asciiTheme="minorHAnsi" w:hAnsiTheme="minorHAnsi" w:cstheme="minorHAnsi"/>
          <w:i/>
          <w:color w:val="FF0000"/>
          <w:sz w:val="20"/>
          <w:szCs w:val="20"/>
        </w:rPr>
        <w:t>:</w:t>
      </w:r>
    </w:p>
    <w:p w14:paraId="02F7203C" w14:textId="4A5E1BE7" w:rsidR="00F86B22" w:rsidRPr="00EF4528" w:rsidRDefault="00227934" w:rsidP="00036F9A">
      <w:pPr>
        <w:pStyle w:val="Prrafodelista"/>
        <w:numPr>
          <w:ilvl w:val="0"/>
          <w:numId w:val="28"/>
        </w:numPr>
        <w:spacing w:after="0"/>
        <w:jc w:val="both"/>
        <w:rPr>
          <w:rFonts w:asciiTheme="minorHAnsi" w:eastAsiaTheme="minorHAnsi" w:hAnsiTheme="minorHAnsi" w:cstheme="minorHAnsi"/>
          <w:i/>
          <w:color w:val="FF0000"/>
          <w:sz w:val="20"/>
          <w:szCs w:val="20"/>
        </w:rPr>
      </w:pPr>
      <w:r w:rsidRPr="00EF4528">
        <w:rPr>
          <w:rFonts w:asciiTheme="minorHAnsi" w:eastAsiaTheme="minorHAnsi" w:hAnsiTheme="minorHAnsi" w:cstheme="minorHAnsi"/>
          <w:i/>
          <w:color w:val="FF0000"/>
          <w:sz w:val="20"/>
          <w:szCs w:val="20"/>
        </w:rPr>
        <w:t>FSGC-</w:t>
      </w:r>
      <w:r w:rsidR="00F86B22" w:rsidRPr="00EF4528">
        <w:rPr>
          <w:rFonts w:asciiTheme="minorHAnsi" w:eastAsiaTheme="minorHAnsi" w:hAnsiTheme="minorHAnsi" w:cstheme="minorHAnsi"/>
          <w:i/>
          <w:color w:val="FF0000"/>
          <w:sz w:val="20"/>
          <w:szCs w:val="20"/>
        </w:rPr>
        <w:t>P06-02: Informe de ejecución del Programa de Orientación y Apoyo al Estudiante (PROA)</w:t>
      </w:r>
    </w:p>
    <w:p w14:paraId="5D9C3F5D" w14:textId="47DC1728" w:rsidR="00F86B22" w:rsidRPr="00EF4528" w:rsidRDefault="00227934" w:rsidP="00036F9A">
      <w:pPr>
        <w:pStyle w:val="Prrafodelista"/>
        <w:numPr>
          <w:ilvl w:val="0"/>
          <w:numId w:val="28"/>
        </w:numPr>
        <w:spacing w:after="0"/>
        <w:jc w:val="both"/>
        <w:rPr>
          <w:rFonts w:asciiTheme="minorHAnsi" w:eastAsiaTheme="minorHAnsi" w:hAnsiTheme="minorHAnsi" w:cstheme="minorHAnsi"/>
          <w:i/>
          <w:color w:val="FF0000"/>
          <w:sz w:val="20"/>
          <w:szCs w:val="20"/>
        </w:rPr>
      </w:pPr>
      <w:r w:rsidRPr="00EF4528">
        <w:rPr>
          <w:rFonts w:asciiTheme="minorHAnsi" w:eastAsiaTheme="minorHAnsi" w:hAnsiTheme="minorHAnsi" w:cstheme="minorHAnsi"/>
          <w:i/>
          <w:color w:val="FF0000"/>
          <w:sz w:val="20"/>
          <w:szCs w:val="20"/>
        </w:rPr>
        <w:t>FSGC-</w:t>
      </w:r>
      <w:r w:rsidR="00AC1570" w:rsidRPr="00EF4528">
        <w:rPr>
          <w:rFonts w:asciiTheme="minorHAnsi" w:eastAsiaTheme="minorHAnsi" w:hAnsiTheme="minorHAnsi" w:cstheme="minorHAnsi"/>
          <w:i/>
          <w:color w:val="FF0000"/>
          <w:sz w:val="20"/>
          <w:szCs w:val="20"/>
        </w:rPr>
        <w:t>P06-03</w:t>
      </w:r>
      <w:r w:rsidR="00F86B22" w:rsidRPr="00EF4528">
        <w:rPr>
          <w:rFonts w:asciiTheme="minorHAnsi" w:eastAsiaTheme="minorHAnsi" w:hAnsiTheme="minorHAnsi" w:cstheme="minorHAnsi"/>
          <w:i/>
          <w:color w:val="FF0000"/>
          <w:sz w:val="20"/>
          <w:szCs w:val="20"/>
        </w:rPr>
        <w:t>: Informe de ejecución del Programa de Orientación Profesional del Centro</w:t>
      </w:r>
    </w:p>
    <w:p w14:paraId="623EFDA6" w14:textId="24EFBA21" w:rsidR="00B1666D" w:rsidRPr="00EF4528" w:rsidRDefault="00B1666D" w:rsidP="0037518F">
      <w:pPr>
        <w:spacing w:after="0" w:line="240" w:lineRule="auto"/>
        <w:jc w:val="both"/>
        <w:rPr>
          <w:rFonts w:ascii="Calibri" w:hAnsi="Calibri" w:cs="Calibri"/>
        </w:rPr>
      </w:pPr>
    </w:p>
    <w:p w14:paraId="3B3E6C61" w14:textId="544DA8E8" w:rsidR="00FC1923" w:rsidRPr="00EF4528" w:rsidRDefault="0037518F" w:rsidP="0037518F">
      <w:pPr>
        <w:shd w:val="clear" w:color="auto" w:fill="1F497D"/>
        <w:autoSpaceDE w:val="0"/>
        <w:autoSpaceDN w:val="0"/>
        <w:adjustRightInd w:val="0"/>
        <w:spacing w:after="0"/>
        <w:jc w:val="both"/>
        <w:rPr>
          <w:rFonts w:asciiTheme="minorHAnsi" w:hAnsiTheme="minorHAnsi" w:cstheme="minorHAnsi"/>
          <w:i/>
          <w:color w:val="FFFFFF" w:themeColor="background1"/>
        </w:rPr>
      </w:pPr>
      <w:r w:rsidRPr="00EF4528">
        <w:rPr>
          <w:rFonts w:ascii="Calibri" w:hAnsi="Calibri" w:cs="Calibri"/>
          <w:i/>
          <w:color w:val="FFFFFF" w:themeColor="background1"/>
          <w:u w:val="single"/>
          <w:shd w:val="clear" w:color="auto" w:fill="1F497D"/>
        </w:rPr>
        <w:t xml:space="preserve">Subcriterio </w:t>
      </w:r>
      <w:r w:rsidR="00FC1923" w:rsidRPr="00EF4528">
        <w:rPr>
          <w:rFonts w:ascii="Calibri" w:hAnsi="Calibri" w:cs="Calibri"/>
          <w:i/>
          <w:color w:val="FFFFFF" w:themeColor="background1"/>
          <w:u w:val="single"/>
          <w:shd w:val="clear" w:color="auto" w:fill="1F497D"/>
        </w:rPr>
        <w:t>7</w:t>
      </w:r>
      <w:r w:rsidRPr="00EF4528">
        <w:rPr>
          <w:rFonts w:ascii="Calibri" w:hAnsi="Calibri" w:cs="Calibri"/>
          <w:i/>
          <w:color w:val="FFFFFF" w:themeColor="background1"/>
          <w:u w:val="single"/>
          <w:shd w:val="clear" w:color="auto" w:fill="1F497D"/>
        </w:rPr>
        <w:t>.2</w:t>
      </w:r>
      <w:r w:rsidRPr="00EF4528">
        <w:rPr>
          <w:rFonts w:asciiTheme="minorHAnsi" w:hAnsiTheme="minorHAnsi" w:cstheme="minorHAnsi"/>
          <w:i/>
          <w:color w:val="FFFFFF" w:themeColor="background1"/>
        </w:rPr>
        <w:t xml:space="preserve">: </w:t>
      </w:r>
      <w:r w:rsidR="00FC1923" w:rsidRPr="00EF4528">
        <w:rPr>
          <w:rFonts w:asciiTheme="minorHAnsi" w:hAnsiTheme="minorHAnsi" w:cstheme="minorHAnsi"/>
          <w:i/>
          <w:color w:val="FFFFFF" w:themeColor="background1"/>
        </w:rPr>
        <w:t>Los resultados de los indicadores de empleabilidad de las personas egresadas son adecuados para las características de la titulación</w:t>
      </w:r>
    </w:p>
    <w:p w14:paraId="7FB52BA9" w14:textId="48503E80" w:rsidR="00B90BCA" w:rsidRPr="00EF4528" w:rsidRDefault="00B90BCA" w:rsidP="00B90BCA">
      <w:pPr>
        <w:pStyle w:val="Default"/>
        <w:jc w:val="both"/>
        <w:rPr>
          <w:rFonts w:asciiTheme="minorHAnsi" w:hAnsiTheme="minorHAnsi" w:cstheme="minorHAnsi"/>
          <w:bCs/>
          <w:sz w:val="20"/>
          <w:szCs w:val="20"/>
        </w:rPr>
      </w:pPr>
    </w:p>
    <w:p w14:paraId="54D083F1" w14:textId="77777777" w:rsidR="00036F9A" w:rsidRPr="00EF4528" w:rsidRDefault="00036F9A" w:rsidP="00036F9A">
      <w:pPr>
        <w:pStyle w:val="Default"/>
        <w:rPr>
          <w:rFonts w:asciiTheme="minorHAnsi" w:hAnsiTheme="minorHAnsi" w:cstheme="minorHAnsi"/>
          <w:i/>
          <w:color w:val="FF0000"/>
          <w:sz w:val="20"/>
          <w:szCs w:val="20"/>
        </w:rPr>
      </w:pPr>
      <w:r w:rsidRPr="00EF4528">
        <w:rPr>
          <w:rFonts w:asciiTheme="minorHAnsi" w:hAnsiTheme="minorHAnsi" w:cstheme="minorHAnsi"/>
          <w:i/>
          <w:color w:val="FF0000"/>
          <w:sz w:val="20"/>
          <w:szCs w:val="20"/>
        </w:rPr>
        <w:t>[Se debe valorar si:</w:t>
      </w:r>
    </w:p>
    <w:p w14:paraId="398571CD" w14:textId="77777777" w:rsidR="003043E5" w:rsidRPr="00EF4528" w:rsidRDefault="003043E5" w:rsidP="003043E5">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El título dispone de indicadores de empleabilidad fiables, que permitan determinar que los empleos a los que acceden los egresados están directamente relacionados con las características de la titulación. </w:t>
      </w:r>
    </w:p>
    <w:p w14:paraId="4F6B88AF" w14:textId="371CD383" w:rsidR="003043E5" w:rsidRPr="00EF4528" w:rsidRDefault="003043E5" w:rsidP="003043E5">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Los indicadores de empleabilidad son analizados por los responsables, en relación con las características de la titulación, para establecer unos valores de referencia adecuados. Los resultados de este análisis son utilizados en el proceso de mejora de la titulación].</w:t>
      </w:r>
    </w:p>
    <w:p w14:paraId="1E48BB6A" w14:textId="219CCD82" w:rsidR="00036F9A" w:rsidRPr="00EF4528" w:rsidRDefault="00036F9A" w:rsidP="00B90BCA">
      <w:pPr>
        <w:pStyle w:val="Default"/>
        <w:jc w:val="both"/>
        <w:rPr>
          <w:rFonts w:asciiTheme="minorHAnsi" w:hAnsiTheme="minorHAnsi" w:cstheme="minorHAnsi"/>
          <w:bCs/>
          <w:color w:val="00B0F0"/>
          <w:sz w:val="20"/>
          <w:szCs w:val="20"/>
        </w:rPr>
      </w:pPr>
    </w:p>
    <w:p w14:paraId="46A0324A" w14:textId="77777777" w:rsidR="00B64C91" w:rsidRPr="00EF4528" w:rsidRDefault="00B64C91" w:rsidP="00B64C91">
      <w:pPr>
        <w:pStyle w:val="AGAETexto"/>
        <w:spacing w:before="0" w:after="0" w:line="240" w:lineRule="auto"/>
        <w:rPr>
          <w:rFonts w:asciiTheme="minorHAnsi" w:hAnsiTheme="minorHAnsi" w:cstheme="minorHAnsi"/>
          <w:i/>
          <w:color w:val="00B0F0"/>
          <w:sz w:val="20"/>
          <w:szCs w:val="20"/>
          <w:u w:val="single"/>
        </w:rPr>
      </w:pPr>
      <w:r w:rsidRPr="00EF4528">
        <w:rPr>
          <w:rFonts w:asciiTheme="minorHAnsi" w:hAnsiTheme="minorHAnsi" w:cstheme="minorHAnsi"/>
          <w:i/>
          <w:color w:val="00B0F0"/>
          <w:sz w:val="20"/>
          <w:szCs w:val="20"/>
          <w:u w:val="single"/>
        </w:rPr>
        <w:t xml:space="preserve">Evidencias según guía ACCUA: </w:t>
      </w:r>
    </w:p>
    <w:p w14:paraId="7AE18481" w14:textId="77777777" w:rsidR="00135BD9" w:rsidRPr="00EF4528" w:rsidRDefault="00135BD9" w:rsidP="00135BD9">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Indicadores de empleabilidad.</w:t>
      </w:r>
    </w:p>
    <w:p w14:paraId="38A55355" w14:textId="77777777" w:rsidR="00135BD9" w:rsidRPr="00EF4528" w:rsidRDefault="00135BD9" w:rsidP="00135BD9">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Análisis realizado de los indicadores de empleabilidad y </w:t>
      </w:r>
      <w:r w:rsidRPr="00EF4528">
        <w:rPr>
          <w:rFonts w:asciiTheme="minorHAnsi" w:hAnsiTheme="minorHAnsi" w:cstheme="minorHAnsi"/>
          <w:b/>
          <w:i/>
          <w:color w:val="00B0F0"/>
          <w:sz w:val="20"/>
          <w:szCs w:val="20"/>
        </w:rPr>
        <w:t>acciones de mejora</w:t>
      </w:r>
      <w:r w:rsidRPr="00EF4528">
        <w:rPr>
          <w:rFonts w:asciiTheme="minorHAnsi" w:hAnsiTheme="minorHAnsi" w:cstheme="minorHAnsi"/>
          <w:i/>
          <w:color w:val="00B0F0"/>
          <w:sz w:val="20"/>
          <w:szCs w:val="20"/>
        </w:rPr>
        <w:t xml:space="preserve"> puestas en marcha.</w:t>
      </w:r>
    </w:p>
    <w:p w14:paraId="1784ADD9" w14:textId="06E08C21" w:rsidR="00036F9A" w:rsidRPr="00EF4528" w:rsidRDefault="00036F9A" w:rsidP="00135BD9">
      <w:pPr>
        <w:pStyle w:val="AGAETexto"/>
        <w:spacing w:before="0" w:after="0" w:line="240" w:lineRule="auto"/>
        <w:ind w:left="360"/>
        <w:rPr>
          <w:rFonts w:asciiTheme="minorHAnsi" w:hAnsiTheme="minorHAnsi" w:cstheme="minorHAnsi"/>
          <w:i/>
          <w:color w:val="0070C0"/>
          <w:sz w:val="20"/>
          <w:szCs w:val="20"/>
        </w:rPr>
      </w:pPr>
    </w:p>
    <w:p w14:paraId="56697022" w14:textId="433F4D19" w:rsidR="009240F7" w:rsidRPr="00EF4528" w:rsidRDefault="00DA02E2" w:rsidP="00DA02E2">
      <w:pPr>
        <w:spacing w:after="0" w:line="240" w:lineRule="auto"/>
        <w:jc w:val="both"/>
        <w:rPr>
          <w:rFonts w:asciiTheme="minorHAnsi" w:hAnsiTheme="minorHAnsi"/>
          <w:i/>
          <w:color w:val="FF0000"/>
          <w:sz w:val="20"/>
          <w:szCs w:val="20"/>
        </w:rPr>
      </w:pPr>
      <w:r w:rsidRPr="00EF4528">
        <w:rPr>
          <w:rFonts w:asciiTheme="minorHAnsi" w:hAnsiTheme="minorHAnsi"/>
          <w:i/>
          <w:color w:val="FF0000"/>
          <w:sz w:val="20"/>
          <w:szCs w:val="20"/>
        </w:rPr>
        <w:t>[Apoyar el análisis y valoración de este crit</w:t>
      </w:r>
      <w:r w:rsidR="00675A1D" w:rsidRPr="00EF4528">
        <w:rPr>
          <w:rFonts w:asciiTheme="minorHAnsi" w:hAnsiTheme="minorHAnsi"/>
          <w:i/>
          <w:color w:val="FF0000"/>
          <w:sz w:val="20"/>
          <w:szCs w:val="20"/>
        </w:rPr>
        <w:t xml:space="preserve">erio en los indicadores del </w:t>
      </w:r>
      <w:r w:rsidRPr="00EF4528">
        <w:rPr>
          <w:rFonts w:asciiTheme="minorHAnsi" w:hAnsiTheme="minorHAnsi"/>
          <w:i/>
          <w:color w:val="FF0000"/>
          <w:sz w:val="20"/>
          <w:szCs w:val="20"/>
        </w:rPr>
        <w:t>ISG</w:t>
      </w:r>
      <w:r w:rsidR="00675A1D" w:rsidRPr="00EF4528">
        <w:rPr>
          <w:rFonts w:asciiTheme="minorHAnsi" w:hAnsiTheme="minorHAnsi"/>
          <w:i/>
          <w:color w:val="FF0000"/>
          <w:sz w:val="20"/>
          <w:szCs w:val="20"/>
        </w:rPr>
        <w:t>C-P07-</w:t>
      </w:r>
      <w:r w:rsidRPr="00EF4528">
        <w:rPr>
          <w:rFonts w:asciiTheme="minorHAnsi" w:hAnsiTheme="minorHAnsi"/>
          <w:i/>
          <w:color w:val="FF0000"/>
          <w:sz w:val="20"/>
          <w:szCs w:val="20"/>
        </w:rPr>
        <w:t>05 a 08</w:t>
      </w:r>
      <w:r w:rsidR="00784429" w:rsidRPr="00EF4528">
        <w:rPr>
          <w:rFonts w:asciiTheme="minorHAnsi" w:hAnsiTheme="minorHAnsi"/>
          <w:i/>
          <w:color w:val="FF0000"/>
          <w:sz w:val="20"/>
          <w:szCs w:val="20"/>
        </w:rPr>
        <w:t xml:space="preserve">]. </w:t>
      </w:r>
      <w:r w:rsidR="009240F7" w:rsidRPr="00EF4528">
        <w:rPr>
          <w:rFonts w:asciiTheme="minorHAnsi" w:hAnsiTheme="minorHAnsi"/>
          <w:i/>
          <w:color w:val="FF0000"/>
          <w:sz w:val="20"/>
          <w:szCs w:val="20"/>
        </w:rPr>
        <w:t xml:space="preserve">Encuesta completa de egresados: S.I. </w:t>
      </w:r>
      <w:r w:rsidR="009240F7" w:rsidRPr="00EF4528">
        <w:rPr>
          <w:rFonts w:asciiTheme="minorHAnsi" w:hAnsiTheme="minorHAnsi"/>
          <w:i/>
          <w:color w:val="FF0000"/>
          <w:sz w:val="20"/>
          <w:szCs w:val="20"/>
        </w:rPr>
        <w:sym w:font="Wingdings" w:char="F0E0"/>
      </w:r>
      <w:r w:rsidR="009240F7" w:rsidRPr="00EF4528">
        <w:rPr>
          <w:rFonts w:asciiTheme="minorHAnsi" w:hAnsiTheme="minorHAnsi"/>
          <w:i/>
          <w:color w:val="FF0000"/>
          <w:sz w:val="20"/>
          <w:szCs w:val="20"/>
        </w:rPr>
        <w:t xml:space="preserve"> Indicadores SGC </w:t>
      </w:r>
      <w:r w:rsidR="009240F7" w:rsidRPr="00EF4528">
        <w:rPr>
          <w:rFonts w:asciiTheme="minorHAnsi" w:hAnsiTheme="minorHAnsi"/>
          <w:i/>
          <w:color w:val="FF0000"/>
          <w:sz w:val="20"/>
          <w:szCs w:val="20"/>
        </w:rPr>
        <w:sym w:font="Wingdings" w:char="F0E0"/>
      </w:r>
      <w:r w:rsidR="009240F7" w:rsidRPr="00EF4528">
        <w:rPr>
          <w:rFonts w:asciiTheme="minorHAnsi" w:hAnsiTheme="minorHAnsi"/>
          <w:i/>
          <w:color w:val="FF0000"/>
          <w:sz w:val="20"/>
          <w:szCs w:val="20"/>
        </w:rPr>
        <w:t xml:space="preserve"> Indicadores procesos SGC </w:t>
      </w:r>
      <w:r w:rsidR="009240F7" w:rsidRPr="00EF4528">
        <w:rPr>
          <w:rFonts w:asciiTheme="minorHAnsi" w:hAnsiTheme="minorHAnsi"/>
          <w:i/>
          <w:color w:val="FF0000"/>
          <w:sz w:val="20"/>
          <w:szCs w:val="20"/>
        </w:rPr>
        <w:sym w:font="Wingdings" w:char="F0E0"/>
      </w:r>
      <w:r w:rsidR="009240F7" w:rsidRPr="00EF4528">
        <w:rPr>
          <w:rFonts w:asciiTheme="minorHAnsi" w:hAnsiTheme="minorHAnsi"/>
          <w:i/>
          <w:color w:val="FF0000"/>
          <w:sz w:val="20"/>
          <w:szCs w:val="20"/>
        </w:rPr>
        <w:t xml:space="preserve"> P07 </w:t>
      </w:r>
      <w:r w:rsidR="009240F7" w:rsidRPr="00EF4528">
        <w:rPr>
          <w:rFonts w:asciiTheme="minorHAnsi" w:hAnsiTheme="minorHAnsi"/>
          <w:i/>
          <w:color w:val="FF0000"/>
          <w:sz w:val="20"/>
          <w:szCs w:val="20"/>
        </w:rPr>
        <w:sym w:font="Wingdings" w:char="F0E0"/>
      </w:r>
      <w:r w:rsidR="009240F7" w:rsidRPr="00EF4528">
        <w:rPr>
          <w:rFonts w:asciiTheme="minorHAnsi" w:hAnsiTheme="minorHAnsi"/>
          <w:i/>
          <w:color w:val="FF0000"/>
          <w:sz w:val="20"/>
          <w:szCs w:val="20"/>
        </w:rPr>
        <w:t xml:space="preserve"> Encuesta egresados</w:t>
      </w:r>
      <w:r w:rsidR="003F50E4" w:rsidRPr="00EF4528">
        <w:rPr>
          <w:rFonts w:asciiTheme="minorHAnsi" w:hAnsiTheme="minorHAnsi"/>
          <w:i/>
          <w:color w:val="FF0000"/>
          <w:sz w:val="20"/>
          <w:szCs w:val="20"/>
        </w:rPr>
        <w:t>.</w:t>
      </w:r>
    </w:p>
    <w:p w14:paraId="6E7D8D33" w14:textId="2F230720" w:rsidR="00B5568E" w:rsidRPr="00EF4528" w:rsidRDefault="00B5568E" w:rsidP="00DA02E2">
      <w:pPr>
        <w:spacing w:after="0" w:line="240" w:lineRule="auto"/>
        <w:jc w:val="both"/>
        <w:rPr>
          <w:rFonts w:asciiTheme="minorHAnsi" w:hAnsiTheme="minorHAnsi"/>
          <w:i/>
          <w:color w:val="FF0000"/>
          <w:sz w:val="20"/>
          <w:szCs w:val="20"/>
        </w:rPr>
      </w:pPr>
      <w:r w:rsidRPr="00EF4528">
        <w:rPr>
          <w:rFonts w:asciiTheme="minorHAnsi" w:hAnsiTheme="minorHAnsi"/>
          <w:i/>
          <w:color w:val="FF0000"/>
          <w:sz w:val="20"/>
          <w:szCs w:val="20"/>
        </w:rPr>
        <w:t>[Se recuerda que los valores de estos indicadores son por cohortes de egreso. En el caso de títulos de Grado y Máster cada año se lanza la encuesta a dos cohortes anteriores]</w:t>
      </w:r>
    </w:p>
    <w:p w14:paraId="2A82630B" w14:textId="77777777" w:rsidR="00352DD1" w:rsidRPr="00EF4528" w:rsidRDefault="00352DD1" w:rsidP="00352DD1">
      <w:pPr>
        <w:pStyle w:val="AGAETexto"/>
        <w:spacing w:before="0" w:after="0" w:line="240" w:lineRule="auto"/>
        <w:rPr>
          <w:rFonts w:asciiTheme="minorHAnsi" w:hAnsiTheme="minorHAnsi" w:cstheme="minorHAnsi"/>
          <w:i/>
          <w:color w:val="FF0000"/>
          <w:sz w:val="20"/>
          <w:szCs w:val="20"/>
          <w:shd w:val="clear" w:color="auto" w:fill="FFFFFF"/>
        </w:rPr>
      </w:pPr>
      <w:r w:rsidRPr="00EF4528">
        <w:rPr>
          <w:rFonts w:asciiTheme="minorHAnsi" w:hAnsiTheme="minorHAnsi" w:cstheme="minorHAnsi"/>
          <w:i/>
          <w:color w:val="FF0000"/>
          <w:sz w:val="20"/>
          <w:szCs w:val="20"/>
          <w:shd w:val="clear" w:color="auto" w:fill="FFFFFF"/>
        </w:rPr>
        <w:t>[Cuando se analicen indicadores se recomienda indicar que estos están además en el anexo 1]</w:t>
      </w:r>
    </w:p>
    <w:p w14:paraId="4028B9C8" w14:textId="3E25E608" w:rsidR="00DA02E2" w:rsidRPr="00EF4528" w:rsidRDefault="00DA02E2" w:rsidP="00DA02E2">
      <w:pPr>
        <w:spacing w:after="0" w:line="240" w:lineRule="auto"/>
        <w:jc w:val="both"/>
        <w:rPr>
          <w:rFonts w:asciiTheme="minorHAnsi" w:hAnsiTheme="minorHAnsi"/>
          <w:i/>
          <w:color w:val="FF0000"/>
          <w:sz w:val="20"/>
          <w:szCs w:val="20"/>
        </w:rPr>
      </w:pPr>
    </w:p>
    <w:p w14:paraId="42FD274A" w14:textId="51ED5C1F" w:rsidR="003F50E4" w:rsidRPr="00EF4528" w:rsidRDefault="003F50E4" w:rsidP="003F50E4">
      <w:pPr>
        <w:spacing w:after="0" w:line="240" w:lineRule="auto"/>
        <w:jc w:val="both"/>
        <w:rPr>
          <w:rFonts w:asciiTheme="minorHAnsi" w:hAnsiTheme="minorHAnsi"/>
          <w:i/>
          <w:color w:val="FF0000"/>
          <w:sz w:val="20"/>
          <w:szCs w:val="20"/>
        </w:rPr>
      </w:pPr>
      <w:r w:rsidRPr="00EF4528">
        <w:rPr>
          <w:rFonts w:asciiTheme="minorHAnsi" w:hAnsiTheme="minorHAnsi"/>
          <w:i/>
          <w:color w:val="FF0000"/>
          <w:sz w:val="20"/>
          <w:szCs w:val="20"/>
        </w:rPr>
        <w:t>[Así mismo, se recomienda analizar si los empleos a los que acceden los egresados están directamente relacionados con las características de la titulación].</w:t>
      </w:r>
    </w:p>
    <w:p w14:paraId="77C738BE" w14:textId="77777777" w:rsidR="008E1D03" w:rsidRPr="00EF4528" w:rsidRDefault="008E1D03" w:rsidP="008E1D03">
      <w:pPr>
        <w:pStyle w:val="AGAETexto"/>
        <w:spacing w:before="0" w:after="0" w:line="240" w:lineRule="auto"/>
        <w:ind w:left="360"/>
        <w:rPr>
          <w:rFonts w:ascii="Source Sans Pro" w:hAnsi="Source Sans Pro"/>
          <w:sz w:val="21"/>
          <w:szCs w:val="21"/>
        </w:rPr>
      </w:pPr>
    </w:p>
    <w:p w14:paraId="5D89D9F3" w14:textId="145F1AB8" w:rsidR="00FC1923" w:rsidRPr="00EF4528" w:rsidRDefault="0037518F" w:rsidP="0037518F">
      <w:pPr>
        <w:shd w:val="clear" w:color="auto" w:fill="1F497D"/>
        <w:autoSpaceDE w:val="0"/>
        <w:autoSpaceDN w:val="0"/>
        <w:adjustRightInd w:val="0"/>
        <w:spacing w:after="0"/>
        <w:jc w:val="both"/>
        <w:rPr>
          <w:rFonts w:asciiTheme="minorHAnsi" w:hAnsiTheme="minorHAnsi" w:cstheme="minorHAnsi"/>
          <w:i/>
          <w:color w:val="FFFFFF" w:themeColor="background1"/>
        </w:rPr>
      </w:pPr>
      <w:r w:rsidRPr="00EF4528">
        <w:rPr>
          <w:rFonts w:ascii="Calibri" w:hAnsi="Calibri" w:cs="Calibri"/>
          <w:i/>
          <w:color w:val="FFFFFF" w:themeColor="background1"/>
          <w:u w:val="single"/>
          <w:shd w:val="clear" w:color="auto" w:fill="1F497D"/>
        </w:rPr>
        <w:t xml:space="preserve">Subcriterio </w:t>
      </w:r>
      <w:r w:rsidR="00E77054" w:rsidRPr="00EF4528">
        <w:rPr>
          <w:rFonts w:ascii="Calibri" w:hAnsi="Calibri" w:cs="Calibri"/>
          <w:i/>
          <w:color w:val="FFFFFF" w:themeColor="background1"/>
          <w:u w:val="single"/>
          <w:shd w:val="clear" w:color="auto" w:fill="1F497D"/>
        </w:rPr>
        <w:t>7</w:t>
      </w:r>
      <w:r w:rsidRPr="00EF4528">
        <w:rPr>
          <w:rFonts w:ascii="Calibri" w:hAnsi="Calibri" w:cs="Calibri"/>
          <w:i/>
          <w:color w:val="FFFFFF" w:themeColor="background1"/>
          <w:u w:val="single"/>
          <w:shd w:val="clear" w:color="auto" w:fill="1F497D"/>
        </w:rPr>
        <w:t>.3</w:t>
      </w:r>
      <w:r w:rsidR="00C5328B" w:rsidRPr="00EF4528">
        <w:rPr>
          <w:rFonts w:ascii="Calibri" w:hAnsi="Calibri" w:cs="Calibri"/>
          <w:i/>
          <w:color w:val="FFFFFF" w:themeColor="background1"/>
          <w:shd w:val="clear" w:color="auto" w:fill="1F497D"/>
        </w:rPr>
        <w:t xml:space="preserve">: </w:t>
      </w:r>
      <w:r w:rsidR="00E77054" w:rsidRPr="00EF4528">
        <w:rPr>
          <w:rFonts w:asciiTheme="minorHAnsi" w:hAnsiTheme="minorHAnsi" w:cstheme="minorHAnsi"/>
          <w:i/>
          <w:color w:val="FFFFFF" w:themeColor="background1"/>
        </w:rPr>
        <w:t>Los perfiles de egreso fundamentalmente desplegados en el programa formativo mantienen su interés y están actualizados según los requisitos de su ámbito académico, científico o profesional</w:t>
      </w:r>
    </w:p>
    <w:p w14:paraId="2B291633" w14:textId="12DD82AA" w:rsidR="00B90BCA" w:rsidRPr="00EF4528" w:rsidRDefault="00B90BCA" w:rsidP="003C16DA">
      <w:pPr>
        <w:pStyle w:val="Default"/>
        <w:jc w:val="both"/>
        <w:rPr>
          <w:rFonts w:asciiTheme="minorHAnsi" w:hAnsiTheme="minorHAnsi" w:cstheme="minorHAnsi"/>
          <w:bCs/>
          <w:sz w:val="20"/>
          <w:szCs w:val="20"/>
        </w:rPr>
      </w:pPr>
    </w:p>
    <w:p w14:paraId="24E70F53" w14:textId="77777777" w:rsidR="00036F9A" w:rsidRPr="00EF4528" w:rsidRDefault="00036F9A" w:rsidP="00036F9A">
      <w:pPr>
        <w:pStyle w:val="Default"/>
        <w:rPr>
          <w:rFonts w:asciiTheme="minorHAnsi" w:hAnsiTheme="minorHAnsi" w:cstheme="minorHAnsi"/>
          <w:i/>
          <w:color w:val="FF0000"/>
          <w:sz w:val="20"/>
          <w:szCs w:val="20"/>
        </w:rPr>
      </w:pPr>
      <w:r w:rsidRPr="00EF4528">
        <w:rPr>
          <w:rFonts w:asciiTheme="minorHAnsi" w:hAnsiTheme="minorHAnsi" w:cstheme="minorHAnsi"/>
          <w:i/>
          <w:color w:val="FF0000"/>
          <w:sz w:val="20"/>
          <w:szCs w:val="20"/>
        </w:rPr>
        <w:t>[Se debe valorar si:</w:t>
      </w:r>
    </w:p>
    <w:p w14:paraId="17878DD9" w14:textId="77777777" w:rsidR="006766B2" w:rsidRPr="00EF4528" w:rsidRDefault="006766B2" w:rsidP="006766B2">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El título dispone de un procedimiento que permita revisar el interés y adecuación de los perfiles de egreso y actualizarlos en caso necesario.</w:t>
      </w:r>
    </w:p>
    <w:p w14:paraId="4324312D" w14:textId="55E69E8B" w:rsidR="00B64C91" w:rsidRPr="00EF4528" w:rsidRDefault="00B64C91" w:rsidP="003C16DA">
      <w:pPr>
        <w:pStyle w:val="Default"/>
        <w:jc w:val="both"/>
        <w:rPr>
          <w:rFonts w:asciiTheme="minorHAnsi" w:hAnsiTheme="minorHAnsi" w:cstheme="minorHAnsi"/>
          <w:bCs/>
          <w:color w:val="00B0F0"/>
          <w:sz w:val="20"/>
          <w:szCs w:val="20"/>
        </w:rPr>
      </w:pPr>
    </w:p>
    <w:p w14:paraId="37CFA903" w14:textId="77777777" w:rsidR="00B64C91" w:rsidRPr="00EF4528" w:rsidRDefault="00B64C91" w:rsidP="00B64C91">
      <w:pPr>
        <w:pStyle w:val="AGAETexto"/>
        <w:spacing w:before="0" w:after="0" w:line="240" w:lineRule="auto"/>
        <w:rPr>
          <w:rFonts w:asciiTheme="minorHAnsi" w:hAnsiTheme="minorHAnsi" w:cstheme="minorHAnsi"/>
          <w:i/>
          <w:color w:val="00B0F0"/>
          <w:sz w:val="20"/>
          <w:szCs w:val="20"/>
          <w:u w:val="single"/>
        </w:rPr>
      </w:pPr>
      <w:r w:rsidRPr="00EF4528">
        <w:rPr>
          <w:rFonts w:asciiTheme="minorHAnsi" w:hAnsiTheme="minorHAnsi" w:cstheme="minorHAnsi"/>
          <w:i/>
          <w:color w:val="00B0F0"/>
          <w:sz w:val="20"/>
          <w:szCs w:val="20"/>
          <w:u w:val="single"/>
        </w:rPr>
        <w:t xml:space="preserve">Evidencias según guía ACCUA: </w:t>
      </w:r>
    </w:p>
    <w:p w14:paraId="5931479D" w14:textId="157E070B" w:rsidR="00C760C6" w:rsidRPr="00EF4528" w:rsidRDefault="00C760C6" w:rsidP="00C760C6">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Procedimiento de revisión y actualización de los perfiles de egreso.</w:t>
      </w:r>
    </w:p>
    <w:p w14:paraId="1EE0DE54" w14:textId="5DC140B5" w:rsidR="00F16227" w:rsidRPr="00EF4528" w:rsidRDefault="00F16227" w:rsidP="00F16227">
      <w:pPr>
        <w:pStyle w:val="AGAETexto"/>
        <w:spacing w:before="0" w:after="0" w:line="240" w:lineRule="auto"/>
        <w:rPr>
          <w:rFonts w:asciiTheme="minorHAnsi" w:hAnsiTheme="minorHAnsi" w:cstheme="minorHAnsi"/>
          <w:i/>
          <w:color w:val="00B0F0"/>
          <w:sz w:val="20"/>
          <w:szCs w:val="20"/>
        </w:rPr>
      </w:pPr>
    </w:p>
    <w:p w14:paraId="59DC4521" w14:textId="23400A98" w:rsidR="00F16227" w:rsidRPr="00EF4528" w:rsidRDefault="00F16227" w:rsidP="00F16227">
      <w:pPr>
        <w:pStyle w:val="AGAETexto"/>
        <w:spacing w:before="0" w:after="0" w:line="240" w:lineRule="auto"/>
        <w:rPr>
          <w:rFonts w:asciiTheme="minorHAnsi" w:hAnsiTheme="minorHAnsi" w:cstheme="minorHAnsi"/>
          <w:i/>
          <w:color w:val="00B0F0"/>
          <w:sz w:val="20"/>
          <w:szCs w:val="20"/>
        </w:rPr>
      </w:pPr>
    </w:p>
    <w:p w14:paraId="6AE32B3A" w14:textId="47C3FBE5" w:rsidR="00F16227" w:rsidRPr="00EF4528" w:rsidRDefault="00F16227" w:rsidP="00F16227">
      <w:pPr>
        <w:pStyle w:val="AGAETexto"/>
        <w:spacing w:before="0" w:after="0" w:line="240" w:lineRule="auto"/>
        <w:rPr>
          <w:rFonts w:asciiTheme="minorHAnsi" w:hAnsiTheme="minorHAnsi" w:cstheme="minorHAnsi"/>
          <w:i/>
          <w:color w:val="00B0F0"/>
          <w:sz w:val="20"/>
          <w:szCs w:val="20"/>
        </w:rPr>
      </w:pPr>
    </w:p>
    <w:p w14:paraId="383BB597" w14:textId="77777777" w:rsidR="00F16227" w:rsidRPr="00EF4528" w:rsidRDefault="00F16227" w:rsidP="00F16227">
      <w:pPr>
        <w:pStyle w:val="Textocomentario"/>
        <w:rPr>
          <w:i/>
          <w:color w:val="FF0000"/>
        </w:rPr>
      </w:pPr>
      <w:r w:rsidRPr="00EF4528">
        <w:rPr>
          <w:i/>
          <w:color w:val="FF0000"/>
        </w:rPr>
        <w:t>Ejemplo perfil de egreso de Grado en ADE:</w:t>
      </w:r>
    </w:p>
    <w:p w14:paraId="02BA010E" w14:textId="77777777" w:rsidR="00F16227" w:rsidRPr="00EF4528" w:rsidRDefault="00F16227" w:rsidP="00F16227">
      <w:pPr>
        <w:autoSpaceDE w:val="0"/>
        <w:autoSpaceDN w:val="0"/>
        <w:adjustRightInd w:val="0"/>
        <w:spacing w:after="0" w:line="240" w:lineRule="auto"/>
        <w:rPr>
          <w:rFonts w:ascii="Helvetica-Bold" w:eastAsiaTheme="minorHAnsi" w:hAnsi="Helvetica-Bold" w:cs="Helvetica-Bold"/>
          <w:b/>
          <w:bCs/>
          <w:i/>
          <w:color w:val="FF0000"/>
          <w:sz w:val="18"/>
          <w:szCs w:val="18"/>
        </w:rPr>
      </w:pPr>
      <w:r w:rsidRPr="00EF4528">
        <w:rPr>
          <w:rFonts w:ascii="Helvetica-Bold" w:eastAsiaTheme="minorHAnsi" w:hAnsi="Helvetica-Bold" w:cs="Helvetica-Bold"/>
          <w:b/>
          <w:bCs/>
          <w:i/>
          <w:color w:val="FF0000"/>
          <w:sz w:val="18"/>
          <w:szCs w:val="18"/>
        </w:rPr>
        <w:t xml:space="preserve">ADE: un ejemplo de perfiles </w:t>
      </w:r>
    </w:p>
    <w:p w14:paraId="34C7213F" w14:textId="77777777" w:rsidR="00F16227" w:rsidRPr="00EF4528" w:rsidRDefault="00F16227" w:rsidP="00F16227">
      <w:pPr>
        <w:autoSpaceDE w:val="0"/>
        <w:autoSpaceDN w:val="0"/>
        <w:adjustRightInd w:val="0"/>
        <w:spacing w:after="0" w:line="240" w:lineRule="auto"/>
        <w:rPr>
          <w:rFonts w:ascii="Helvetica-Bold" w:eastAsiaTheme="minorHAnsi" w:hAnsi="Helvetica-Bold" w:cs="Helvetica-Bold"/>
          <w:b/>
          <w:bCs/>
          <w:i/>
          <w:color w:val="FF0000"/>
          <w:sz w:val="18"/>
          <w:szCs w:val="18"/>
        </w:rPr>
      </w:pPr>
    </w:p>
    <w:p w14:paraId="51CBAC13" w14:textId="31EBE0A2" w:rsidR="00F16227" w:rsidRPr="00EF4528" w:rsidRDefault="00F16227" w:rsidP="00F16227">
      <w:pPr>
        <w:autoSpaceDE w:val="0"/>
        <w:autoSpaceDN w:val="0"/>
        <w:adjustRightInd w:val="0"/>
        <w:spacing w:after="0" w:line="240" w:lineRule="auto"/>
        <w:jc w:val="both"/>
        <w:rPr>
          <w:rFonts w:ascii="Helvetica" w:eastAsiaTheme="minorHAnsi" w:hAnsi="Helvetica" w:cs="Helvetica"/>
          <w:i/>
          <w:color w:val="FF0000"/>
          <w:sz w:val="20"/>
          <w:szCs w:val="20"/>
        </w:rPr>
      </w:pPr>
      <w:r w:rsidRPr="00EF4528">
        <w:rPr>
          <w:rFonts w:ascii="Helvetica" w:eastAsiaTheme="minorHAnsi" w:hAnsi="Helvetica" w:cs="Helvetica"/>
          <w:i/>
          <w:color w:val="FF0000"/>
          <w:sz w:val="20"/>
          <w:szCs w:val="20"/>
        </w:rPr>
        <w:t>Este título se centra en dos perfiles, relacionados entre sí: un perfil generalista de administración de empresas y un perfil un poco más específico, adaptado a la actividad predominante en el entorno.</w:t>
      </w:r>
    </w:p>
    <w:p w14:paraId="0D953D35" w14:textId="77777777" w:rsidR="00F16227" w:rsidRPr="00EF4528" w:rsidRDefault="00F16227" w:rsidP="00F16227">
      <w:pPr>
        <w:autoSpaceDE w:val="0"/>
        <w:autoSpaceDN w:val="0"/>
        <w:adjustRightInd w:val="0"/>
        <w:spacing w:after="0" w:line="240" w:lineRule="auto"/>
        <w:jc w:val="both"/>
        <w:rPr>
          <w:rFonts w:ascii="Helvetica" w:eastAsiaTheme="minorHAnsi" w:hAnsi="Helvetica" w:cs="Helvetica"/>
          <w:i/>
          <w:color w:val="FF0000"/>
          <w:sz w:val="20"/>
          <w:szCs w:val="20"/>
        </w:rPr>
      </w:pPr>
    </w:p>
    <w:p w14:paraId="11BE0C73" w14:textId="6CDB984F" w:rsidR="00F16227" w:rsidRPr="00EF4528" w:rsidRDefault="00F16227" w:rsidP="00F16227">
      <w:pPr>
        <w:autoSpaceDE w:val="0"/>
        <w:autoSpaceDN w:val="0"/>
        <w:adjustRightInd w:val="0"/>
        <w:spacing w:after="0" w:line="240" w:lineRule="auto"/>
        <w:jc w:val="both"/>
        <w:rPr>
          <w:rFonts w:ascii="Helvetica-Oblique" w:eastAsiaTheme="minorHAnsi" w:hAnsi="Helvetica-Oblique" w:cs="Helvetica-Oblique"/>
          <w:i/>
          <w:iCs/>
          <w:color w:val="FF0000"/>
          <w:sz w:val="18"/>
          <w:szCs w:val="18"/>
        </w:rPr>
      </w:pPr>
      <w:r w:rsidRPr="00EF4528">
        <w:rPr>
          <w:rFonts w:ascii="Helvetica-Oblique" w:eastAsiaTheme="minorHAnsi" w:hAnsi="Helvetica-Oblique" w:cs="Helvetica-Oblique"/>
          <w:i/>
          <w:iCs/>
          <w:color w:val="FF0000"/>
          <w:sz w:val="18"/>
          <w:szCs w:val="18"/>
        </w:rPr>
        <w:t>Perfil 1. Personas capaces de desempeñar tareas de gestión en cualquier tipo de empresa y sector con un perfil generalista y flexible, preparadas para adaptarse e integrarse en cualquiera de las áreas funcionales o para realizar funciones diversas en organizaciones de tamaño pequeño o medio.</w:t>
      </w:r>
    </w:p>
    <w:p w14:paraId="42F04808" w14:textId="77777777" w:rsidR="00F16227" w:rsidRPr="00EF4528" w:rsidRDefault="00F16227" w:rsidP="00F16227">
      <w:pPr>
        <w:autoSpaceDE w:val="0"/>
        <w:autoSpaceDN w:val="0"/>
        <w:adjustRightInd w:val="0"/>
        <w:spacing w:after="0" w:line="240" w:lineRule="auto"/>
        <w:jc w:val="both"/>
        <w:rPr>
          <w:rFonts w:ascii="Helvetica" w:eastAsiaTheme="minorHAnsi" w:hAnsi="Helvetica" w:cs="Helvetica"/>
          <w:i/>
          <w:color w:val="FF0000"/>
          <w:sz w:val="20"/>
          <w:szCs w:val="20"/>
        </w:rPr>
      </w:pPr>
    </w:p>
    <w:p w14:paraId="44A358E8" w14:textId="2A8E3AF3" w:rsidR="00F16227" w:rsidRPr="00EF4528" w:rsidRDefault="00F16227" w:rsidP="00F16227">
      <w:pPr>
        <w:autoSpaceDE w:val="0"/>
        <w:autoSpaceDN w:val="0"/>
        <w:adjustRightInd w:val="0"/>
        <w:spacing w:after="0" w:line="240" w:lineRule="auto"/>
        <w:jc w:val="both"/>
        <w:rPr>
          <w:rFonts w:asciiTheme="minorHAnsi" w:hAnsiTheme="minorHAnsi" w:cstheme="minorHAnsi"/>
          <w:i/>
          <w:color w:val="FF0000"/>
          <w:sz w:val="20"/>
          <w:szCs w:val="20"/>
        </w:rPr>
      </w:pPr>
      <w:r w:rsidRPr="00EF4528">
        <w:rPr>
          <w:rFonts w:ascii="Helvetica-Oblique" w:eastAsiaTheme="minorHAnsi" w:hAnsi="Helvetica-Oblique" w:cs="Helvetica-Oblique"/>
          <w:i/>
          <w:iCs/>
          <w:color w:val="FF0000"/>
          <w:sz w:val="18"/>
          <w:szCs w:val="18"/>
        </w:rPr>
        <w:t>Perfil 2. Personas capaces de realizar tareas de gestión, particularmente en las áreas comercial, financiera y contable, en pequeñas y medianas empresas agrícolas y ganaderas y, muy en particular, empresas del sector vitivinícola. Este perfil más especializado se plasmará fundamentalmente en el criterio de selección de algunos de los casos prácticos que se trabajarán en las diversas asignaturas.</w:t>
      </w:r>
    </w:p>
    <w:p w14:paraId="653DF905" w14:textId="34260EF5" w:rsidR="00F16227" w:rsidRPr="00EF4528" w:rsidRDefault="00F16227" w:rsidP="00F16227">
      <w:pPr>
        <w:pStyle w:val="AGAETexto"/>
        <w:spacing w:before="0" w:after="0" w:line="240" w:lineRule="auto"/>
        <w:rPr>
          <w:rFonts w:asciiTheme="minorHAnsi" w:hAnsiTheme="minorHAnsi" w:cstheme="minorHAnsi"/>
          <w:i/>
          <w:color w:val="00B0F0"/>
          <w:sz w:val="20"/>
          <w:szCs w:val="20"/>
        </w:rPr>
      </w:pPr>
    </w:p>
    <w:p w14:paraId="3318A366" w14:textId="0691C66D" w:rsidR="00F16227" w:rsidRPr="00EF4528" w:rsidRDefault="004512EF" w:rsidP="004512EF">
      <w:pPr>
        <w:pStyle w:val="Textocomentario"/>
        <w:rPr>
          <w:i/>
          <w:color w:val="FF0000"/>
        </w:rPr>
      </w:pPr>
      <w:r w:rsidRPr="00EF4528">
        <w:rPr>
          <w:i/>
          <w:color w:val="FF0000"/>
        </w:rPr>
        <w:t>Ejemplo de requisitos de su ámbito académico, científico o profesional</w:t>
      </w:r>
    </w:p>
    <w:p w14:paraId="6C06D235" w14:textId="77777777" w:rsidR="004512EF" w:rsidRPr="00EF4528" w:rsidRDefault="004512EF" w:rsidP="004512EF">
      <w:pPr>
        <w:autoSpaceDE w:val="0"/>
        <w:autoSpaceDN w:val="0"/>
        <w:adjustRightInd w:val="0"/>
        <w:spacing w:after="0" w:line="240" w:lineRule="auto"/>
        <w:rPr>
          <w:rFonts w:ascii="Helvetica-Oblique" w:eastAsiaTheme="minorHAnsi" w:hAnsi="Helvetica-Oblique" w:cs="Helvetica-Oblique"/>
          <w:b/>
          <w:i/>
          <w:iCs/>
          <w:color w:val="FF0000"/>
          <w:sz w:val="18"/>
          <w:szCs w:val="18"/>
        </w:rPr>
      </w:pPr>
      <w:r w:rsidRPr="00EF4528">
        <w:rPr>
          <w:rFonts w:ascii="Helvetica-Oblique" w:eastAsiaTheme="minorHAnsi" w:hAnsi="Helvetica-Oblique" w:cs="Helvetica-Oblique"/>
          <w:b/>
          <w:i/>
          <w:iCs/>
          <w:color w:val="FF0000"/>
          <w:sz w:val="18"/>
          <w:szCs w:val="18"/>
        </w:rPr>
        <w:t>Grado en Enfermería: un ejemplo de perfil</w:t>
      </w:r>
    </w:p>
    <w:p w14:paraId="14273D39" w14:textId="1AD4C21A" w:rsidR="004512EF" w:rsidRPr="00EF4528" w:rsidRDefault="004512EF" w:rsidP="004512EF">
      <w:pPr>
        <w:autoSpaceDE w:val="0"/>
        <w:autoSpaceDN w:val="0"/>
        <w:adjustRightInd w:val="0"/>
        <w:spacing w:after="0" w:line="240" w:lineRule="auto"/>
        <w:jc w:val="both"/>
        <w:rPr>
          <w:rFonts w:ascii="Helvetica-Oblique" w:eastAsiaTheme="minorHAnsi" w:hAnsi="Helvetica-Oblique" w:cs="Helvetica-Oblique"/>
          <w:i/>
          <w:iCs/>
          <w:color w:val="FF0000"/>
          <w:sz w:val="18"/>
          <w:szCs w:val="18"/>
        </w:rPr>
      </w:pPr>
      <w:r w:rsidRPr="00EF4528">
        <w:rPr>
          <w:rFonts w:ascii="Helvetica-Oblique" w:eastAsiaTheme="minorHAnsi" w:hAnsi="Helvetica-Oblique" w:cs="Helvetica-Oblique"/>
          <w:i/>
          <w:iCs/>
          <w:color w:val="FF0000"/>
          <w:sz w:val="18"/>
          <w:szCs w:val="18"/>
        </w:rPr>
        <w:t>Perfil 1. Profesionales capaces de realizar tareas en puestos clínicos que implican proyectos clínicos, formación de sucesión y otras actividades de liderazgo y de trabajar en cuidados críticos, atención primaria, comunidad y entornos de salud pública.</w:t>
      </w:r>
    </w:p>
    <w:p w14:paraId="738CC173" w14:textId="77777777" w:rsidR="00F16227" w:rsidRPr="00EF4528" w:rsidRDefault="00F16227" w:rsidP="00F16227">
      <w:pPr>
        <w:pStyle w:val="AGAETexto"/>
        <w:spacing w:before="0" w:after="0" w:line="240" w:lineRule="auto"/>
        <w:rPr>
          <w:rFonts w:asciiTheme="minorHAnsi" w:hAnsiTheme="minorHAnsi" w:cstheme="minorHAnsi"/>
          <w:i/>
          <w:color w:val="00B0F0"/>
          <w:sz w:val="20"/>
          <w:szCs w:val="20"/>
        </w:rPr>
      </w:pPr>
    </w:p>
    <w:p w14:paraId="03236E26" w14:textId="77777777" w:rsidR="00FB186A" w:rsidRPr="00EF4528" w:rsidRDefault="00FB186A" w:rsidP="00FB186A">
      <w:pPr>
        <w:pStyle w:val="Default"/>
        <w:jc w:val="both"/>
        <w:rPr>
          <w:rFonts w:asciiTheme="minorHAnsi" w:hAnsiTheme="minorHAnsi" w:cstheme="minorHAnsi"/>
          <w:bCs/>
          <w:sz w:val="20"/>
          <w:szCs w:val="20"/>
        </w:rPr>
      </w:pPr>
    </w:p>
    <w:p w14:paraId="64CB753C" w14:textId="1F90CF53" w:rsidR="006751E9" w:rsidRPr="00EF4528" w:rsidRDefault="00A85768" w:rsidP="0037518F">
      <w:pPr>
        <w:shd w:val="clear" w:color="auto" w:fill="1F497D"/>
        <w:autoSpaceDE w:val="0"/>
        <w:autoSpaceDN w:val="0"/>
        <w:adjustRightInd w:val="0"/>
        <w:spacing w:after="0"/>
        <w:jc w:val="both"/>
        <w:rPr>
          <w:rFonts w:asciiTheme="minorHAnsi" w:hAnsiTheme="minorHAnsi" w:cstheme="minorHAnsi"/>
          <w:i/>
          <w:color w:val="FFFFFF" w:themeColor="background1"/>
        </w:rPr>
      </w:pPr>
      <w:r w:rsidRPr="00EF4528">
        <w:rPr>
          <w:rFonts w:ascii="Calibri" w:hAnsi="Calibri" w:cs="Calibri"/>
          <w:i/>
          <w:color w:val="FFFFFF" w:themeColor="background1"/>
          <w:u w:val="single"/>
          <w:shd w:val="clear" w:color="auto" w:fill="1F497D"/>
        </w:rPr>
        <w:t xml:space="preserve">Subcriterio </w:t>
      </w:r>
      <w:r w:rsidR="00D51730" w:rsidRPr="00EF4528">
        <w:rPr>
          <w:rFonts w:ascii="Calibri" w:hAnsi="Calibri" w:cs="Calibri"/>
          <w:i/>
          <w:color w:val="FFFFFF" w:themeColor="background1"/>
          <w:u w:val="single"/>
          <w:shd w:val="clear" w:color="auto" w:fill="1F497D"/>
        </w:rPr>
        <w:t>7</w:t>
      </w:r>
      <w:r w:rsidR="0037518F" w:rsidRPr="00EF4528">
        <w:rPr>
          <w:rFonts w:ascii="Calibri" w:hAnsi="Calibri" w:cs="Calibri"/>
          <w:i/>
          <w:color w:val="FFFFFF" w:themeColor="background1"/>
          <w:u w:val="single"/>
          <w:shd w:val="clear" w:color="auto" w:fill="1F497D"/>
        </w:rPr>
        <w:t>.4</w:t>
      </w:r>
      <w:r w:rsidR="0037518F" w:rsidRPr="00EF4528">
        <w:rPr>
          <w:rFonts w:asciiTheme="minorHAnsi" w:hAnsiTheme="minorHAnsi" w:cstheme="minorHAnsi"/>
          <w:i/>
          <w:color w:val="FFFFFF" w:themeColor="background1"/>
        </w:rPr>
        <w:t xml:space="preserve">: </w:t>
      </w:r>
      <w:r w:rsidR="00D51730" w:rsidRPr="00EF4528">
        <w:rPr>
          <w:rFonts w:asciiTheme="minorHAnsi" w:hAnsiTheme="minorHAnsi" w:cstheme="minorHAnsi"/>
          <w:i/>
          <w:color w:val="FFFFFF" w:themeColor="background1"/>
        </w:rPr>
        <w:t>Los empleadores están satisfechos con la formación recibida por los egresados</w:t>
      </w:r>
    </w:p>
    <w:p w14:paraId="28FB713D" w14:textId="54E14722" w:rsidR="00E77054" w:rsidRPr="00EF4528" w:rsidRDefault="00E77054" w:rsidP="00E77054">
      <w:pPr>
        <w:pStyle w:val="Default"/>
        <w:jc w:val="both"/>
        <w:rPr>
          <w:rFonts w:asciiTheme="minorHAnsi" w:hAnsiTheme="minorHAnsi" w:cstheme="minorHAnsi"/>
          <w:bCs/>
          <w:sz w:val="20"/>
          <w:szCs w:val="20"/>
        </w:rPr>
      </w:pPr>
    </w:p>
    <w:p w14:paraId="71A72C97" w14:textId="507494CE" w:rsidR="00C6013A" w:rsidRPr="00EF4528" w:rsidRDefault="00C6013A" w:rsidP="00C6013A">
      <w:pPr>
        <w:shd w:val="clear" w:color="auto" w:fill="FFFFFF"/>
        <w:spacing w:after="120" w:line="240" w:lineRule="auto"/>
        <w:jc w:val="both"/>
        <w:outlineLvl w:val="2"/>
        <w:rPr>
          <w:rFonts w:asciiTheme="minorHAnsi" w:hAnsiTheme="minorHAnsi" w:cstheme="minorHAnsi"/>
          <w:bCs/>
          <w:sz w:val="20"/>
          <w:szCs w:val="20"/>
        </w:rPr>
      </w:pPr>
      <w:r w:rsidRPr="00EF4528">
        <w:rPr>
          <w:rFonts w:asciiTheme="minorHAnsi" w:hAnsiTheme="minorHAnsi" w:cstheme="minorHAnsi"/>
          <w:bCs/>
          <w:sz w:val="20"/>
          <w:szCs w:val="20"/>
        </w:rPr>
        <w:t xml:space="preserve">Según el proceso P07 </w:t>
      </w:r>
      <w:commentRangeStart w:id="2"/>
      <w:r>
        <w:fldChar w:fldCharType="begin"/>
      </w:r>
      <w:r>
        <w:instrText>HYPERLINK "https://ucalidad.uca.es/wp-content/uploads/2026/07/P07-Resultados_SGCC-v3.3.correg.pdf?u"</w:instrText>
      </w:r>
      <w:r>
        <w:fldChar w:fldCharType="separate"/>
      </w:r>
      <w:r w:rsidRPr="00EF4528">
        <w:rPr>
          <w:rStyle w:val="Hipervnculo"/>
          <w:rFonts w:asciiTheme="minorHAnsi" w:hAnsiTheme="minorHAnsi" w:cstheme="minorHAnsi"/>
          <w:sz w:val="20"/>
          <w:szCs w:val="20"/>
        </w:rPr>
        <w:t>Proceso de medición de resultados</w:t>
      </w:r>
      <w:r>
        <w:fldChar w:fldCharType="end"/>
      </w:r>
      <w:commentRangeEnd w:id="2"/>
      <w:r w:rsidR="0042134F" w:rsidRPr="00EF4528">
        <w:rPr>
          <w:rStyle w:val="Refdecomentario"/>
          <w:rFonts w:asciiTheme="minorHAnsi" w:hAnsiTheme="minorHAnsi" w:cstheme="minorHAnsi"/>
          <w:sz w:val="20"/>
          <w:szCs w:val="20"/>
        </w:rPr>
        <w:commentReference w:id="2"/>
      </w:r>
      <w:r w:rsidRPr="00EF4528">
        <w:rPr>
          <w:rFonts w:asciiTheme="minorHAnsi" w:hAnsiTheme="minorHAnsi" w:cstheme="minorHAnsi"/>
          <w:sz w:val="20"/>
          <w:szCs w:val="20"/>
        </w:rPr>
        <w:t>, p</w:t>
      </w:r>
      <w:r w:rsidRPr="00EF4528">
        <w:rPr>
          <w:rFonts w:asciiTheme="minorHAnsi" w:hAnsiTheme="minorHAnsi" w:cstheme="minorHAnsi"/>
          <w:bCs/>
          <w:sz w:val="20"/>
          <w:szCs w:val="20"/>
        </w:rPr>
        <w:t xml:space="preserve">ara recabar información sobre necesidades o expectativas, así como sobre la satisfacción de las personas empleadoras con las competencias adquiridas por el alumnado egresado durante sus estudios, la </w:t>
      </w:r>
      <w:r w:rsidRPr="00EF4528">
        <w:rPr>
          <w:rFonts w:asciiTheme="minorHAnsi" w:hAnsiTheme="minorHAnsi" w:cstheme="minorHAnsi"/>
          <w:bCs/>
          <w:color w:val="FF0000"/>
          <w:sz w:val="20"/>
          <w:szCs w:val="20"/>
        </w:rPr>
        <w:t xml:space="preserve">Facultad / Escuela de XXXX </w:t>
      </w:r>
      <w:r w:rsidRPr="00EF4528">
        <w:rPr>
          <w:rFonts w:asciiTheme="minorHAnsi" w:hAnsiTheme="minorHAnsi" w:cstheme="minorHAnsi"/>
          <w:bCs/>
          <w:sz w:val="20"/>
          <w:szCs w:val="20"/>
        </w:rPr>
        <w:t xml:space="preserve">facilitará la participación de este grupo de interés en las comisiones que estime conveniente, siendo aconsejable que se produzca ese encuentro </w:t>
      </w:r>
      <w:r w:rsidRPr="00EF4528">
        <w:rPr>
          <w:rFonts w:asciiTheme="minorHAnsi" w:hAnsiTheme="minorHAnsi" w:cstheme="minorHAnsi"/>
          <w:b/>
          <w:bCs/>
          <w:sz w:val="20"/>
          <w:szCs w:val="20"/>
        </w:rPr>
        <w:t>una vez al año</w:t>
      </w:r>
      <w:r w:rsidRPr="00EF4528">
        <w:rPr>
          <w:rFonts w:asciiTheme="minorHAnsi" w:hAnsiTheme="minorHAnsi" w:cstheme="minorHAnsi"/>
          <w:bCs/>
          <w:sz w:val="20"/>
          <w:szCs w:val="20"/>
        </w:rPr>
        <w:t xml:space="preserve">, dejando constancia del mismo. La información obtenida se utilizará para realizar los correspondientes análisis y valoraciones necesarios para el seguimiento de los títulos y de las estrategias de mejora del Centro. </w:t>
      </w:r>
    </w:p>
    <w:p w14:paraId="063DA2D3" w14:textId="55F5669F" w:rsidR="00C6013A" w:rsidRPr="00EF4528" w:rsidRDefault="00C6013A" w:rsidP="00C6013A">
      <w:pPr>
        <w:pStyle w:val="Default"/>
        <w:rPr>
          <w:rFonts w:asciiTheme="minorHAnsi" w:hAnsiTheme="minorHAnsi" w:cstheme="minorHAnsi"/>
          <w:i/>
          <w:color w:val="FF0000"/>
          <w:sz w:val="20"/>
          <w:szCs w:val="20"/>
        </w:rPr>
      </w:pPr>
      <w:r w:rsidRPr="00EF4528">
        <w:rPr>
          <w:rFonts w:asciiTheme="minorHAnsi" w:hAnsiTheme="minorHAnsi" w:cstheme="minorHAnsi"/>
          <w:i/>
          <w:color w:val="FF0000"/>
          <w:sz w:val="20"/>
          <w:szCs w:val="20"/>
        </w:rPr>
        <w:t>[Aportar enlace a las actas de reunión de estas comisiones]</w:t>
      </w:r>
    </w:p>
    <w:p w14:paraId="428BCEF6" w14:textId="77777777" w:rsidR="00C6013A" w:rsidRPr="00EF4528" w:rsidRDefault="00C6013A" w:rsidP="00C86929">
      <w:pPr>
        <w:shd w:val="clear" w:color="auto" w:fill="FFFFFF"/>
        <w:spacing w:after="120" w:line="240" w:lineRule="auto"/>
        <w:jc w:val="both"/>
        <w:outlineLvl w:val="2"/>
        <w:rPr>
          <w:rFonts w:asciiTheme="minorHAnsi" w:hAnsiTheme="minorHAnsi" w:cstheme="minorHAnsi"/>
          <w:bCs/>
          <w:sz w:val="20"/>
          <w:szCs w:val="20"/>
        </w:rPr>
      </w:pPr>
    </w:p>
    <w:p w14:paraId="02F8B68F" w14:textId="77777777" w:rsidR="00036F9A" w:rsidRPr="00EF4528" w:rsidRDefault="00036F9A" w:rsidP="00036F9A">
      <w:pPr>
        <w:pStyle w:val="Default"/>
        <w:rPr>
          <w:rFonts w:asciiTheme="minorHAnsi" w:hAnsiTheme="minorHAnsi" w:cstheme="minorHAnsi"/>
          <w:i/>
          <w:color w:val="FF0000"/>
          <w:sz w:val="20"/>
          <w:szCs w:val="20"/>
        </w:rPr>
      </w:pPr>
      <w:r w:rsidRPr="00EF4528">
        <w:rPr>
          <w:rFonts w:asciiTheme="minorHAnsi" w:hAnsiTheme="minorHAnsi" w:cstheme="minorHAnsi"/>
          <w:i/>
          <w:color w:val="FF0000"/>
          <w:sz w:val="20"/>
          <w:szCs w:val="20"/>
        </w:rPr>
        <w:t>[Se debe valorar si:</w:t>
      </w:r>
    </w:p>
    <w:p w14:paraId="5A11AE45" w14:textId="77777777" w:rsidR="007577BD" w:rsidRPr="00EF4528" w:rsidRDefault="007577BD" w:rsidP="007577BD">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El título dispone de indicadores fiables, que permiten determinar el grado de satisfacción de los empleadores con la formación recibida por los egresados. En el caso de que los empleadores sean, además, tutores de prácticas externas, este procedimiento está diferenciado con el destinado a recoger su satisfacción como tutores. En el caso de que se utilicen encuestas de satisfacción, el número de respuestas obtenido es suficiente para que los resultados sean estadísticamente significativos.</w:t>
      </w:r>
    </w:p>
    <w:p w14:paraId="7357864C" w14:textId="6C22A1E6" w:rsidR="007577BD" w:rsidRPr="00EF4528" w:rsidRDefault="007577BD" w:rsidP="007577BD">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Los indicadores de satisfacción son analizados por los responsables y utilizados en el proceso de mejora de la titulación].</w:t>
      </w:r>
    </w:p>
    <w:p w14:paraId="5902C035" w14:textId="4FFC3233" w:rsidR="00036F9A" w:rsidRPr="00EF4528" w:rsidRDefault="00036F9A" w:rsidP="00C86929">
      <w:pPr>
        <w:shd w:val="clear" w:color="auto" w:fill="FFFFFF"/>
        <w:spacing w:after="120" w:line="240" w:lineRule="auto"/>
        <w:jc w:val="both"/>
        <w:outlineLvl w:val="2"/>
        <w:rPr>
          <w:rFonts w:asciiTheme="minorHAnsi" w:hAnsiTheme="minorHAnsi" w:cstheme="minorHAnsi"/>
          <w:bCs/>
          <w:color w:val="00B0F0"/>
          <w:sz w:val="20"/>
          <w:szCs w:val="20"/>
        </w:rPr>
      </w:pPr>
    </w:p>
    <w:p w14:paraId="0799A995" w14:textId="77777777" w:rsidR="00B64C91" w:rsidRPr="00EF4528" w:rsidRDefault="00B64C91" w:rsidP="00B64C91">
      <w:pPr>
        <w:pStyle w:val="AGAETexto"/>
        <w:spacing w:before="0" w:after="0" w:line="240" w:lineRule="auto"/>
        <w:rPr>
          <w:rFonts w:asciiTheme="minorHAnsi" w:hAnsiTheme="minorHAnsi" w:cstheme="minorHAnsi"/>
          <w:i/>
          <w:color w:val="00B0F0"/>
          <w:sz w:val="20"/>
          <w:szCs w:val="20"/>
          <w:u w:val="single"/>
        </w:rPr>
      </w:pPr>
      <w:r w:rsidRPr="00EF4528">
        <w:rPr>
          <w:rFonts w:asciiTheme="minorHAnsi" w:hAnsiTheme="minorHAnsi" w:cstheme="minorHAnsi"/>
          <w:i/>
          <w:color w:val="00B0F0"/>
          <w:sz w:val="20"/>
          <w:szCs w:val="20"/>
          <w:u w:val="single"/>
        </w:rPr>
        <w:t xml:space="preserve">Evidencias según guía ACCUA: </w:t>
      </w:r>
    </w:p>
    <w:p w14:paraId="5D7E2705" w14:textId="22B8702F" w:rsidR="007717F1" w:rsidRPr="00EF4528" w:rsidRDefault="007717F1" w:rsidP="007717F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Indicadores de satisfacción por parte de los empleadores.</w:t>
      </w:r>
    </w:p>
    <w:p w14:paraId="4BABE626" w14:textId="01C9A258" w:rsidR="007717F1" w:rsidRPr="00EF4528" w:rsidRDefault="007717F1" w:rsidP="007717F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Análisis realizado de los indicadores de satisfacción y </w:t>
      </w:r>
      <w:r w:rsidRPr="00EF4528">
        <w:rPr>
          <w:rFonts w:asciiTheme="minorHAnsi" w:hAnsiTheme="minorHAnsi" w:cstheme="minorHAnsi"/>
          <w:b/>
          <w:i/>
          <w:color w:val="00B0F0"/>
          <w:sz w:val="20"/>
          <w:szCs w:val="20"/>
        </w:rPr>
        <w:t>acciones de mejora</w:t>
      </w:r>
      <w:r w:rsidRPr="00EF4528">
        <w:rPr>
          <w:rFonts w:asciiTheme="minorHAnsi" w:hAnsiTheme="minorHAnsi" w:cstheme="minorHAnsi"/>
          <w:i/>
          <w:color w:val="00B0F0"/>
          <w:sz w:val="20"/>
          <w:szCs w:val="20"/>
        </w:rPr>
        <w:t xml:space="preserve"> puestas en marcha.</w:t>
      </w:r>
    </w:p>
    <w:p w14:paraId="0A9A66FD" w14:textId="77777777" w:rsidR="00C86929" w:rsidRPr="00EF4528" w:rsidRDefault="00C86929" w:rsidP="00E77054">
      <w:pPr>
        <w:pStyle w:val="Default"/>
        <w:jc w:val="both"/>
        <w:rPr>
          <w:rFonts w:asciiTheme="minorHAnsi" w:eastAsia="Times New Roman" w:hAnsiTheme="minorHAnsi" w:cstheme="minorHAnsi"/>
          <w:bCs/>
          <w:color w:val="auto"/>
          <w:sz w:val="20"/>
          <w:szCs w:val="20"/>
        </w:rPr>
      </w:pPr>
    </w:p>
    <w:p w14:paraId="3BE014E3" w14:textId="29813D79" w:rsidR="00C86929" w:rsidRPr="00EF4528" w:rsidRDefault="00C86929" w:rsidP="00B5568E">
      <w:pPr>
        <w:spacing w:after="0" w:line="240" w:lineRule="auto"/>
        <w:jc w:val="both"/>
        <w:rPr>
          <w:rFonts w:asciiTheme="minorHAnsi" w:hAnsiTheme="minorHAnsi"/>
          <w:i/>
          <w:color w:val="FF0000"/>
          <w:sz w:val="20"/>
          <w:szCs w:val="20"/>
        </w:rPr>
      </w:pPr>
      <w:r w:rsidRPr="00EF4528">
        <w:rPr>
          <w:rFonts w:asciiTheme="minorHAnsi" w:hAnsiTheme="minorHAnsi"/>
          <w:i/>
          <w:color w:val="FF0000"/>
          <w:sz w:val="20"/>
          <w:szCs w:val="20"/>
        </w:rPr>
        <w:t xml:space="preserve">[Se recomienda analizar los resultados de satisfacción con la formación recibida de las reuniones con </w:t>
      </w:r>
      <w:r w:rsidR="001D20A0" w:rsidRPr="00EF4528">
        <w:rPr>
          <w:rFonts w:asciiTheme="minorHAnsi" w:hAnsiTheme="minorHAnsi"/>
          <w:i/>
          <w:color w:val="FF0000"/>
          <w:sz w:val="20"/>
          <w:szCs w:val="20"/>
        </w:rPr>
        <w:t xml:space="preserve">las entidades </w:t>
      </w:r>
      <w:r w:rsidRPr="00EF4528">
        <w:rPr>
          <w:rFonts w:asciiTheme="minorHAnsi" w:hAnsiTheme="minorHAnsi"/>
          <w:i/>
          <w:color w:val="FF0000"/>
          <w:sz w:val="20"/>
          <w:szCs w:val="20"/>
        </w:rPr>
        <w:t>empleador</w:t>
      </w:r>
      <w:r w:rsidR="001D20A0" w:rsidRPr="00EF4528">
        <w:rPr>
          <w:rFonts w:asciiTheme="minorHAnsi" w:hAnsiTheme="minorHAnsi"/>
          <w:i/>
          <w:color w:val="FF0000"/>
          <w:sz w:val="20"/>
          <w:szCs w:val="20"/>
        </w:rPr>
        <w:t>a</w:t>
      </w:r>
      <w:r w:rsidRPr="00EF4528">
        <w:rPr>
          <w:rFonts w:asciiTheme="minorHAnsi" w:hAnsiTheme="minorHAnsi"/>
          <w:i/>
          <w:color w:val="FF0000"/>
          <w:sz w:val="20"/>
          <w:szCs w:val="20"/>
        </w:rPr>
        <w:t>s].</w:t>
      </w:r>
      <w:r w:rsidR="009239ED" w:rsidRPr="00EF4528">
        <w:rPr>
          <w:rFonts w:asciiTheme="minorHAnsi" w:hAnsiTheme="minorHAnsi"/>
          <w:i/>
          <w:color w:val="FF0000"/>
          <w:sz w:val="20"/>
          <w:szCs w:val="20"/>
        </w:rPr>
        <w:t xml:space="preserve"> Recordar incluir esta información también en la sección de “Resultados del Título” de la página web del título.</w:t>
      </w:r>
    </w:p>
    <w:p w14:paraId="5E201236" w14:textId="05C4B602" w:rsidR="001015D3" w:rsidRPr="00EF4528" w:rsidRDefault="001015D3" w:rsidP="00B5568E">
      <w:pPr>
        <w:spacing w:after="0" w:line="240" w:lineRule="auto"/>
        <w:jc w:val="both"/>
        <w:rPr>
          <w:rFonts w:asciiTheme="minorHAnsi" w:hAnsiTheme="minorHAnsi"/>
          <w:i/>
          <w:color w:val="FF0000"/>
          <w:sz w:val="20"/>
          <w:szCs w:val="20"/>
        </w:rPr>
      </w:pPr>
    </w:p>
    <w:p w14:paraId="775B4C7B" w14:textId="116E6BC3" w:rsidR="00E16296" w:rsidRPr="00EF4528" w:rsidRDefault="00D16B90" w:rsidP="00E77054">
      <w:pPr>
        <w:shd w:val="clear" w:color="auto" w:fill="1F497D"/>
        <w:autoSpaceDE w:val="0"/>
        <w:autoSpaceDN w:val="0"/>
        <w:adjustRightInd w:val="0"/>
        <w:spacing w:after="0"/>
        <w:jc w:val="both"/>
        <w:rPr>
          <w:rFonts w:asciiTheme="minorHAnsi" w:hAnsiTheme="minorHAnsi" w:cstheme="minorHAnsi"/>
          <w:i/>
          <w:color w:val="FFFFFF" w:themeColor="background1"/>
        </w:rPr>
      </w:pPr>
      <w:r w:rsidRPr="00EF4528">
        <w:rPr>
          <w:rFonts w:ascii="Calibri" w:hAnsi="Calibri" w:cs="Calibri"/>
          <w:i/>
          <w:color w:val="FFFFFF" w:themeColor="background1"/>
          <w:u w:val="single"/>
          <w:shd w:val="clear" w:color="auto" w:fill="1F497D"/>
        </w:rPr>
        <w:t>Subcriterio 7</w:t>
      </w:r>
      <w:r w:rsidR="00E77054" w:rsidRPr="00EF4528">
        <w:rPr>
          <w:rFonts w:ascii="Calibri" w:hAnsi="Calibri" w:cs="Calibri"/>
          <w:i/>
          <w:color w:val="FFFFFF" w:themeColor="background1"/>
          <w:u w:val="single"/>
          <w:shd w:val="clear" w:color="auto" w:fill="1F497D"/>
        </w:rPr>
        <w:t>.</w:t>
      </w:r>
      <w:r w:rsidRPr="00EF4528">
        <w:rPr>
          <w:rFonts w:ascii="Calibri" w:hAnsi="Calibri" w:cs="Calibri"/>
          <w:i/>
          <w:color w:val="FFFFFF" w:themeColor="background1"/>
          <w:u w:val="single"/>
          <w:shd w:val="clear" w:color="auto" w:fill="1F497D"/>
        </w:rPr>
        <w:t>5</w:t>
      </w:r>
      <w:r w:rsidR="00E77054" w:rsidRPr="00EF4528">
        <w:rPr>
          <w:rFonts w:asciiTheme="minorHAnsi" w:hAnsiTheme="minorHAnsi" w:cstheme="minorHAnsi"/>
          <w:i/>
          <w:color w:val="FFFFFF" w:themeColor="background1"/>
        </w:rPr>
        <w:t>:</w:t>
      </w:r>
      <w:r w:rsidRPr="00EF4528">
        <w:rPr>
          <w:rFonts w:asciiTheme="minorHAnsi" w:hAnsiTheme="minorHAnsi" w:cstheme="minorHAnsi"/>
          <w:i/>
          <w:color w:val="FFFFFF" w:themeColor="background1"/>
        </w:rPr>
        <w:t xml:space="preserve"> Los egresados están satisfechos con la formación recibida</w:t>
      </w:r>
    </w:p>
    <w:p w14:paraId="3ADF778F" w14:textId="192CBAFC" w:rsidR="00E77054" w:rsidRPr="00EF4528" w:rsidRDefault="00E77054" w:rsidP="00E77054">
      <w:pPr>
        <w:pStyle w:val="Default"/>
        <w:jc w:val="both"/>
        <w:rPr>
          <w:rFonts w:asciiTheme="minorHAnsi" w:hAnsiTheme="minorHAnsi" w:cstheme="minorHAnsi"/>
          <w:bCs/>
          <w:sz w:val="20"/>
          <w:szCs w:val="20"/>
        </w:rPr>
      </w:pPr>
    </w:p>
    <w:p w14:paraId="59C0B85D" w14:textId="77777777" w:rsidR="00036F9A" w:rsidRPr="00EF4528" w:rsidRDefault="00036F9A" w:rsidP="00036F9A">
      <w:pPr>
        <w:pStyle w:val="Default"/>
        <w:rPr>
          <w:rFonts w:asciiTheme="minorHAnsi" w:hAnsiTheme="minorHAnsi" w:cstheme="minorHAnsi"/>
          <w:i/>
          <w:color w:val="FF0000"/>
          <w:sz w:val="20"/>
          <w:szCs w:val="20"/>
        </w:rPr>
      </w:pPr>
      <w:r w:rsidRPr="00EF4528">
        <w:rPr>
          <w:rFonts w:asciiTheme="minorHAnsi" w:hAnsiTheme="minorHAnsi" w:cstheme="minorHAnsi"/>
          <w:i/>
          <w:color w:val="FF0000"/>
          <w:sz w:val="20"/>
          <w:szCs w:val="20"/>
        </w:rPr>
        <w:t>[Se debe valorar si:</w:t>
      </w:r>
    </w:p>
    <w:p w14:paraId="5495DB45" w14:textId="77777777" w:rsidR="003312B1" w:rsidRPr="00EF4528" w:rsidRDefault="003312B1" w:rsidP="003312B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El título dispone de indicadores fiables, que permiten determinar el grado de satisfacción de los egresados con la formación recibida. En el caso de que los empleadores sean, además, tutores de prácticas externas, este procedimiento está diferenciado con el destinado a recoger su satisfacción como tutores. En el caso de que se utilicen encuestas de satisfacción, el número de respuestas obtenido es suficiente para que los resultados sean estadísticamente significativos.</w:t>
      </w:r>
    </w:p>
    <w:p w14:paraId="1409D45D" w14:textId="509DD334" w:rsidR="003312B1" w:rsidRPr="00EF4528" w:rsidRDefault="003312B1" w:rsidP="003312B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Los indicadores de satisfacción son analizados por los responsables y utilizados en el proceso de mejora de la titulación].</w:t>
      </w:r>
    </w:p>
    <w:p w14:paraId="0A0AB8D4" w14:textId="1882D09A" w:rsidR="00B64C91" w:rsidRPr="00EF4528" w:rsidRDefault="00B64C91" w:rsidP="00E77054">
      <w:pPr>
        <w:pStyle w:val="Default"/>
        <w:jc w:val="both"/>
        <w:rPr>
          <w:rFonts w:asciiTheme="minorHAnsi" w:hAnsiTheme="minorHAnsi" w:cstheme="minorHAnsi"/>
          <w:bCs/>
          <w:color w:val="00B0F0"/>
          <w:sz w:val="20"/>
          <w:szCs w:val="20"/>
        </w:rPr>
      </w:pPr>
    </w:p>
    <w:p w14:paraId="197AE0CA" w14:textId="77777777" w:rsidR="00B64C91" w:rsidRPr="00EF4528" w:rsidRDefault="00B64C91" w:rsidP="00B64C91">
      <w:pPr>
        <w:pStyle w:val="AGAETexto"/>
        <w:spacing w:before="0" w:after="0" w:line="240" w:lineRule="auto"/>
        <w:rPr>
          <w:rFonts w:asciiTheme="minorHAnsi" w:hAnsiTheme="minorHAnsi" w:cstheme="minorHAnsi"/>
          <w:i/>
          <w:color w:val="00B0F0"/>
          <w:sz w:val="20"/>
          <w:szCs w:val="20"/>
          <w:u w:val="single"/>
        </w:rPr>
      </w:pPr>
      <w:r w:rsidRPr="00EF4528">
        <w:rPr>
          <w:rFonts w:asciiTheme="minorHAnsi" w:hAnsiTheme="minorHAnsi" w:cstheme="minorHAnsi"/>
          <w:i/>
          <w:color w:val="00B0F0"/>
          <w:sz w:val="20"/>
          <w:szCs w:val="20"/>
          <w:u w:val="single"/>
        </w:rPr>
        <w:t xml:space="preserve">Evidencias según guía ACCUA: </w:t>
      </w:r>
    </w:p>
    <w:p w14:paraId="4528C28B" w14:textId="77777777" w:rsidR="004A676A" w:rsidRPr="00EF4528" w:rsidRDefault="004A676A" w:rsidP="004A676A">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Indicadores de satisfacción del alumnado egresado</w:t>
      </w:r>
    </w:p>
    <w:p w14:paraId="47BC190D" w14:textId="77777777" w:rsidR="004A676A" w:rsidRPr="00EF4528" w:rsidRDefault="004A676A" w:rsidP="004A676A">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Análisis realizado de los indicadores de satisfacción y acciones de mejora puestas en marcha.</w:t>
      </w:r>
    </w:p>
    <w:p w14:paraId="6D8959BE" w14:textId="77777777" w:rsidR="00B64C91" w:rsidRPr="00EF4528" w:rsidRDefault="00B64C91" w:rsidP="00E77054">
      <w:pPr>
        <w:pStyle w:val="Default"/>
        <w:jc w:val="both"/>
        <w:rPr>
          <w:rFonts w:asciiTheme="minorHAnsi" w:hAnsiTheme="minorHAnsi" w:cstheme="minorHAnsi"/>
          <w:bCs/>
          <w:sz w:val="20"/>
          <w:szCs w:val="20"/>
        </w:rPr>
      </w:pPr>
    </w:p>
    <w:p w14:paraId="002D4169" w14:textId="7E4C295B" w:rsidR="00067493" w:rsidRPr="00EF4528" w:rsidRDefault="001A5E6C" w:rsidP="001A5E6C">
      <w:pPr>
        <w:spacing w:after="0" w:line="240" w:lineRule="auto"/>
        <w:rPr>
          <w:rFonts w:asciiTheme="minorHAnsi" w:hAnsiTheme="minorHAnsi"/>
          <w:i/>
          <w:color w:val="FF0000"/>
          <w:sz w:val="20"/>
          <w:szCs w:val="20"/>
        </w:rPr>
      </w:pPr>
      <w:r w:rsidRPr="00EF4528">
        <w:rPr>
          <w:rFonts w:asciiTheme="minorHAnsi" w:hAnsiTheme="minorHAnsi"/>
          <w:i/>
          <w:color w:val="FF0000"/>
          <w:sz w:val="20"/>
          <w:szCs w:val="20"/>
        </w:rPr>
        <w:t xml:space="preserve"> </w:t>
      </w:r>
      <w:r w:rsidR="00067493" w:rsidRPr="00EF4528">
        <w:rPr>
          <w:rFonts w:asciiTheme="minorHAnsi" w:hAnsiTheme="minorHAnsi"/>
          <w:i/>
          <w:color w:val="FF0000"/>
          <w:sz w:val="20"/>
          <w:szCs w:val="20"/>
        </w:rPr>
        <w:t xml:space="preserve">[Apoyar el análisis y valoración de este criterio en los indicadores del </w:t>
      </w:r>
      <w:r w:rsidR="00675A1D" w:rsidRPr="00EF4528">
        <w:rPr>
          <w:rFonts w:asciiTheme="minorHAnsi" w:hAnsiTheme="minorHAnsi"/>
          <w:i/>
          <w:color w:val="FF0000"/>
          <w:sz w:val="20"/>
          <w:szCs w:val="20"/>
        </w:rPr>
        <w:t>ISGC-</w:t>
      </w:r>
      <w:r w:rsidR="00067493" w:rsidRPr="00EF4528">
        <w:rPr>
          <w:rFonts w:asciiTheme="minorHAnsi" w:hAnsiTheme="minorHAnsi"/>
          <w:i/>
          <w:color w:val="FF0000"/>
          <w:sz w:val="20"/>
          <w:szCs w:val="20"/>
        </w:rPr>
        <w:t>P07-</w:t>
      </w:r>
      <w:r w:rsidR="00675A1D" w:rsidRPr="00EF4528">
        <w:rPr>
          <w:rFonts w:asciiTheme="minorHAnsi" w:hAnsiTheme="minorHAnsi"/>
          <w:i/>
          <w:color w:val="FF0000"/>
          <w:sz w:val="20"/>
          <w:szCs w:val="20"/>
        </w:rPr>
        <w:t>0</w:t>
      </w:r>
      <w:r w:rsidR="00067493" w:rsidRPr="00EF4528">
        <w:rPr>
          <w:rFonts w:asciiTheme="minorHAnsi" w:hAnsiTheme="minorHAnsi"/>
          <w:i/>
          <w:color w:val="FF0000"/>
          <w:sz w:val="20"/>
          <w:szCs w:val="20"/>
        </w:rPr>
        <w:t>9, 10]</w:t>
      </w:r>
      <w:r w:rsidR="004A676A" w:rsidRPr="00EF4528">
        <w:rPr>
          <w:rFonts w:asciiTheme="minorHAnsi" w:hAnsiTheme="minorHAnsi"/>
          <w:i/>
          <w:color w:val="FF0000"/>
          <w:sz w:val="20"/>
          <w:szCs w:val="20"/>
        </w:rPr>
        <w:t>.</w:t>
      </w:r>
    </w:p>
    <w:p w14:paraId="506FD5D7" w14:textId="77777777" w:rsidR="003F48CB" w:rsidRPr="00EF4528" w:rsidRDefault="003F48CB" w:rsidP="003F48CB">
      <w:pPr>
        <w:spacing w:after="0" w:line="240" w:lineRule="auto"/>
        <w:jc w:val="both"/>
        <w:rPr>
          <w:rFonts w:asciiTheme="minorHAnsi" w:hAnsiTheme="minorHAnsi"/>
          <w:i/>
          <w:color w:val="FF0000"/>
          <w:sz w:val="20"/>
          <w:szCs w:val="20"/>
        </w:rPr>
      </w:pPr>
      <w:r w:rsidRPr="00EF4528">
        <w:rPr>
          <w:rFonts w:asciiTheme="minorHAnsi" w:hAnsiTheme="minorHAnsi"/>
          <w:i/>
          <w:color w:val="FF0000"/>
          <w:sz w:val="20"/>
          <w:szCs w:val="20"/>
        </w:rPr>
        <w:t>[Se recuerda que los valores de estos indicadores son por cohortes de egreso. En el caso de títulos de Grado y Máster cada año se lanza la encuesta a dos cohortes anteriores]</w:t>
      </w:r>
    </w:p>
    <w:p w14:paraId="35ABD648" w14:textId="77777777" w:rsidR="00352DD1" w:rsidRPr="00EF4528" w:rsidRDefault="00352DD1" w:rsidP="00352DD1">
      <w:pPr>
        <w:pStyle w:val="AGAETexto"/>
        <w:spacing w:before="0" w:after="0" w:line="240" w:lineRule="auto"/>
        <w:rPr>
          <w:rFonts w:asciiTheme="minorHAnsi" w:hAnsiTheme="minorHAnsi" w:cstheme="minorHAnsi"/>
          <w:i/>
          <w:color w:val="FF0000"/>
          <w:sz w:val="20"/>
          <w:szCs w:val="20"/>
          <w:shd w:val="clear" w:color="auto" w:fill="FFFFFF"/>
        </w:rPr>
      </w:pPr>
      <w:r w:rsidRPr="00EF4528">
        <w:rPr>
          <w:rFonts w:asciiTheme="minorHAnsi" w:hAnsiTheme="minorHAnsi" w:cstheme="minorHAnsi"/>
          <w:i/>
          <w:color w:val="FF0000"/>
          <w:sz w:val="20"/>
          <w:szCs w:val="20"/>
          <w:shd w:val="clear" w:color="auto" w:fill="FFFFFF"/>
        </w:rPr>
        <w:t>[Cuando se analicen indicadores se recomienda indicar que estos están además en el anexo 1]</w:t>
      </w:r>
    </w:p>
    <w:p w14:paraId="3E441354" w14:textId="77777777" w:rsidR="00352DD1" w:rsidRPr="00EF4528" w:rsidRDefault="00352DD1" w:rsidP="001A5E6C">
      <w:pPr>
        <w:spacing w:after="0" w:line="240" w:lineRule="auto"/>
        <w:rPr>
          <w:rFonts w:asciiTheme="minorHAnsi" w:hAnsiTheme="minorHAnsi"/>
          <w:i/>
          <w:color w:val="FF0000"/>
          <w:sz w:val="20"/>
          <w:szCs w:val="20"/>
        </w:rPr>
      </w:pPr>
    </w:p>
    <w:p w14:paraId="0764B47E" w14:textId="77777777" w:rsidR="00E77054" w:rsidRPr="00EF4528" w:rsidRDefault="00E77054" w:rsidP="00E77054">
      <w:pPr>
        <w:pStyle w:val="Default"/>
        <w:jc w:val="both"/>
        <w:rPr>
          <w:rFonts w:asciiTheme="minorHAnsi" w:hAnsiTheme="minorHAnsi" w:cstheme="minorHAnsi"/>
          <w:bCs/>
          <w:sz w:val="20"/>
          <w:szCs w:val="20"/>
        </w:rPr>
      </w:pPr>
    </w:p>
    <w:p w14:paraId="6272504A" w14:textId="3C1B1374" w:rsidR="00B96B9B" w:rsidRPr="00EF4528" w:rsidRDefault="00A122F1" w:rsidP="00E77054">
      <w:pPr>
        <w:shd w:val="clear" w:color="auto" w:fill="1F497D"/>
        <w:autoSpaceDE w:val="0"/>
        <w:autoSpaceDN w:val="0"/>
        <w:adjustRightInd w:val="0"/>
        <w:spacing w:after="0"/>
        <w:jc w:val="both"/>
        <w:rPr>
          <w:rFonts w:asciiTheme="minorHAnsi" w:hAnsiTheme="minorHAnsi" w:cstheme="minorHAnsi"/>
          <w:i/>
          <w:color w:val="FFFFFF" w:themeColor="background1"/>
        </w:rPr>
      </w:pPr>
      <w:r w:rsidRPr="00EF4528">
        <w:rPr>
          <w:rFonts w:ascii="Calibri" w:hAnsi="Calibri" w:cs="Calibri"/>
          <w:i/>
          <w:color w:val="FFFFFF" w:themeColor="background1"/>
          <w:u w:val="single"/>
          <w:shd w:val="clear" w:color="auto" w:fill="1F497D"/>
        </w:rPr>
        <w:lastRenderedPageBreak/>
        <w:t>Subcriterio 7.6</w:t>
      </w:r>
      <w:r w:rsidR="00E77054" w:rsidRPr="00EF4528">
        <w:rPr>
          <w:rFonts w:asciiTheme="minorHAnsi" w:hAnsiTheme="minorHAnsi" w:cstheme="minorHAnsi"/>
          <w:i/>
          <w:color w:val="FFFFFF" w:themeColor="background1"/>
        </w:rPr>
        <w:t xml:space="preserve">: </w:t>
      </w:r>
      <w:r w:rsidRPr="00EF4528">
        <w:rPr>
          <w:rFonts w:asciiTheme="minorHAnsi" w:hAnsiTheme="minorHAnsi" w:cstheme="minorHAnsi"/>
          <w:i/>
          <w:color w:val="FFFFFF" w:themeColor="background1"/>
        </w:rPr>
        <w:t>Se analiza la sostenibilidad del título teniendo en cuenta el perfil de formación que ofrece la titulación y los recursos disponibles</w:t>
      </w:r>
    </w:p>
    <w:p w14:paraId="2AA317AD" w14:textId="363575E2" w:rsidR="00E77054" w:rsidRPr="00EF4528" w:rsidRDefault="00E77054" w:rsidP="00E77054">
      <w:pPr>
        <w:pStyle w:val="Default"/>
        <w:jc w:val="both"/>
        <w:rPr>
          <w:rFonts w:asciiTheme="minorHAnsi" w:hAnsiTheme="minorHAnsi" w:cstheme="minorHAnsi"/>
          <w:bCs/>
          <w:sz w:val="20"/>
          <w:szCs w:val="20"/>
        </w:rPr>
      </w:pPr>
    </w:p>
    <w:p w14:paraId="320B4167" w14:textId="77777777" w:rsidR="00036F9A" w:rsidRPr="00EF4528" w:rsidRDefault="00036F9A" w:rsidP="00036F9A">
      <w:pPr>
        <w:pStyle w:val="Default"/>
        <w:rPr>
          <w:rFonts w:asciiTheme="minorHAnsi" w:hAnsiTheme="minorHAnsi" w:cstheme="minorHAnsi"/>
          <w:i/>
          <w:color w:val="FF0000"/>
          <w:sz w:val="20"/>
          <w:szCs w:val="20"/>
        </w:rPr>
      </w:pPr>
      <w:r w:rsidRPr="00EF4528">
        <w:rPr>
          <w:rFonts w:asciiTheme="minorHAnsi" w:hAnsiTheme="minorHAnsi" w:cstheme="minorHAnsi"/>
          <w:i/>
          <w:color w:val="FF0000"/>
          <w:sz w:val="20"/>
          <w:szCs w:val="20"/>
        </w:rPr>
        <w:t>[Se debe valorar si:</w:t>
      </w:r>
    </w:p>
    <w:p w14:paraId="524CA780" w14:textId="77777777" w:rsidR="00452262" w:rsidRPr="00EF4528" w:rsidRDefault="00452262" w:rsidP="00452262">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El título cuenta con un procedimiento que permite el análisis de su sostenibilidad. La sostenibilidad del título se analiza teniendo en cuenta los principales aspectos a considerar (demanda, nivel del profesorado implicado en la titulación, etc.).</w:t>
      </w:r>
    </w:p>
    <w:p w14:paraId="61C2BFDA" w14:textId="669B05DD" w:rsidR="00452262" w:rsidRPr="00EF4528" w:rsidRDefault="00452262" w:rsidP="00452262">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El análisis de la sostenibilidad del título es utilizado en el proceso de mejora de la titulación].</w:t>
      </w:r>
    </w:p>
    <w:p w14:paraId="3BF82B14" w14:textId="38789605" w:rsidR="00036F9A" w:rsidRPr="00EF4528" w:rsidRDefault="00036F9A" w:rsidP="00E77054">
      <w:pPr>
        <w:pStyle w:val="Default"/>
        <w:jc w:val="both"/>
        <w:rPr>
          <w:rFonts w:asciiTheme="minorHAnsi" w:hAnsiTheme="minorHAnsi" w:cstheme="minorHAnsi"/>
          <w:bCs/>
          <w:color w:val="00B0F0"/>
          <w:sz w:val="20"/>
          <w:szCs w:val="20"/>
        </w:rPr>
      </w:pPr>
    </w:p>
    <w:p w14:paraId="74A2B0A3" w14:textId="77777777" w:rsidR="00B64C91" w:rsidRPr="00EF4528" w:rsidRDefault="00B64C91" w:rsidP="00B64C91">
      <w:pPr>
        <w:pStyle w:val="AGAETexto"/>
        <w:spacing w:before="0" w:after="0" w:line="240" w:lineRule="auto"/>
        <w:rPr>
          <w:rFonts w:asciiTheme="minorHAnsi" w:hAnsiTheme="minorHAnsi" w:cstheme="minorHAnsi"/>
          <w:i/>
          <w:color w:val="00B0F0"/>
          <w:sz w:val="20"/>
          <w:szCs w:val="20"/>
          <w:u w:val="single"/>
        </w:rPr>
      </w:pPr>
      <w:r w:rsidRPr="00EF4528">
        <w:rPr>
          <w:rFonts w:asciiTheme="minorHAnsi" w:hAnsiTheme="minorHAnsi" w:cstheme="minorHAnsi"/>
          <w:i/>
          <w:color w:val="00B0F0"/>
          <w:sz w:val="20"/>
          <w:szCs w:val="20"/>
          <w:u w:val="single"/>
        </w:rPr>
        <w:t xml:space="preserve">Evidencias según guía ACCUA: </w:t>
      </w:r>
    </w:p>
    <w:p w14:paraId="56BAF8E9" w14:textId="77777777" w:rsidR="00352DD1" w:rsidRPr="00EF4528" w:rsidRDefault="00520389" w:rsidP="00352DD1">
      <w:pPr>
        <w:pStyle w:val="AGAETexto"/>
        <w:numPr>
          <w:ilvl w:val="0"/>
          <w:numId w:val="25"/>
        </w:numPr>
        <w:spacing w:before="0" w:after="0" w:line="240" w:lineRule="auto"/>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Análisis sobre la sostenibilidad del título correlacionando las diferentes dimensiones que afectan a este criterio</w:t>
      </w:r>
      <w:r w:rsidR="00352DD1" w:rsidRPr="00EF4528">
        <w:rPr>
          <w:rFonts w:asciiTheme="minorHAnsi" w:hAnsiTheme="minorHAnsi" w:cstheme="minorHAnsi"/>
          <w:i/>
          <w:color w:val="00B0F0"/>
          <w:sz w:val="20"/>
          <w:szCs w:val="20"/>
        </w:rPr>
        <w:t>:</w:t>
      </w:r>
    </w:p>
    <w:p w14:paraId="37B455C8" w14:textId="77777777" w:rsidR="00352DD1" w:rsidRPr="00EF4528" w:rsidRDefault="00520389" w:rsidP="00352DD1">
      <w:pPr>
        <w:pStyle w:val="AGAETexto"/>
        <w:numPr>
          <w:ilvl w:val="0"/>
          <w:numId w:val="25"/>
        </w:numPr>
        <w:spacing w:before="0" w:after="0" w:line="240" w:lineRule="auto"/>
        <w:ind w:left="851"/>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demanda, </w:t>
      </w:r>
    </w:p>
    <w:p w14:paraId="4F5A2A1D" w14:textId="77777777" w:rsidR="00352DD1" w:rsidRPr="00EF4528" w:rsidRDefault="00520389" w:rsidP="00352DD1">
      <w:pPr>
        <w:pStyle w:val="AGAETexto"/>
        <w:numPr>
          <w:ilvl w:val="0"/>
          <w:numId w:val="25"/>
        </w:numPr>
        <w:spacing w:before="0" w:after="0" w:line="240" w:lineRule="auto"/>
        <w:ind w:left="851"/>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 xml:space="preserve">nivel del profesorado implicado en la titulación, </w:t>
      </w:r>
    </w:p>
    <w:p w14:paraId="5911FB52" w14:textId="0334509C" w:rsidR="00520389" w:rsidRPr="00EF4528" w:rsidRDefault="00520389" w:rsidP="00352DD1">
      <w:pPr>
        <w:pStyle w:val="AGAETexto"/>
        <w:numPr>
          <w:ilvl w:val="0"/>
          <w:numId w:val="25"/>
        </w:numPr>
        <w:spacing w:before="0" w:after="0" w:line="240" w:lineRule="auto"/>
        <w:ind w:left="851"/>
        <w:rPr>
          <w:rFonts w:asciiTheme="minorHAnsi" w:hAnsiTheme="minorHAnsi" w:cstheme="minorHAnsi"/>
          <w:i/>
          <w:color w:val="00B0F0"/>
          <w:sz w:val="20"/>
          <w:szCs w:val="20"/>
        </w:rPr>
      </w:pPr>
      <w:r w:rsidRPr="00EF4528">
        <w:rPr>
          <w:rFonts w:asciiTheme="minorHAnsi" w:hAnsiTheme="minorHAnsi" w:cstheme="minorHAnsi"/>
          <w:i/>
          <w:color w:val="00B0F0"/>
          <w:sz w:val="20"/>
          <w:szCs w:val="20"/>
        </w:rPr>
        <w:t>etc.</w:t>
      </w:r>
    </w:p>
    <w:p w14:paraId="6CCAE61C" w14:textId="77777777" w:rsidR="002D4DB9" w:rsidRPr="00EF4528" w:rsidRDefault="002D4DB9" w:rsidP="002D4DB9">
      <w:pPr>
        <w:spacing w:after="0" w:line="240" w:lineRule="auto"/>
        <w:jc w:val="both"/>
        <w:rPr>
          <w:rFonts w:asciiTheme="minorHAnsi" w:hAnsiTheme="minorHAnsi" w:cstheme="minorHAnsi"/>
          <w:sz w:val="20"/>
          <w:szCs w:val="20"/>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2D4DB9" w:rsidRPr="00EF4528" w14:paraId="49CFAF14" w14:textId="77777777" w:rsidTr="00D01E19">
        <w:trPr>
          <w:jc w:val="center"/>
        </w:trPr>
        <w:tc>
          <w:tcPr>
            <w:tcW w:w="10060" w:type="dxa"/>
            <w:shd w:val="clear" w:color="auto" w:fill="000000" w:themeFill="text1"/>
          </w:tcPr>
          <w:p w14:paraId="3EEA9E82" w14:textId="4A110D32" w:rsidR="002D4DB9" w:rsidRPr="00EF4528" w:rsidRDefault="002D4DB9" w:rsidP="00863888">
            <w:pPr>
              <w:spacing w:after="0" w:line="240" w:lineRule="auto"/>
              <w:jc w:val="both"/>
              <w:rPr>
                <w:rFonts w:asciiTheme="minorHAnsi" w:hAnsiTheme="minorHAnsi" w:cstheme="minorHAnsi"/>
                <w:b/>
                <w:i/>
                <w:color w:val="FFFFFF"/>
              </w:rPr>
            </w:pPr>
            <w:r w:rsidRPr="00EF4528">
              <w:rPr>
                <w:rFonts w:asciiTheme="minorHAnsi" w:hAnsiTheme="minorHAnsi" w:cstheme="minorHAnsi"/>
                <w:b/>
                <w:i/>
                <w:color w:val="FFFFFF"/>
              </w:rPr>
              <w:t xml:space="preserve">Puntos </w:t>
            </w:r>
            <w:r w:rsidR="006745CF" w:rsidRPr="00EF4528">
              <w:rPr>
                <w:rFonts w:asciiTheme="minorHAnsi" w:hAnsiTheme="minorHAnsi" w:cstheme="minorHAnsi"/>
                <w:b/>
                <w:i/>
                <w:color w:val="FFFFFF"/>
              </w:rPr>
              <w:t>f</w:t>
            </w:r>
            <w:r w:rsidRPr="00EF4528">
              <w:rPr>
                <w:rFonts w:asciiTheme="minorHAnsi" w:hAnsiTheme="minorHAnsi" w:cstheme="minorHAnsi"/>
                <w:b/>
                <w:i/>
                <w:color w:val="FFFFFF"/>
              </w:rPr>
              <w:t>uertes y/o logros:</w:t>
            </w:r>
          </w:p>
        </w:tc>
      </w:tr>
      <w:tr w:rsidR="002D4DB9" w:rsidRPr="00EF4528" w14:paraId="00B1327D" w14:textId="77777777" w:rsidTr="00D01E19">
        <w:trPr>
          <w:jc w:val="center"/>
        </w:trPr>
        <w:tc>
          <w:tcPr>
            <w:tcW w:w="10060" w:type="dxa"/>
            <w:tcBorders>
              <w:bottom w:val="single" w:sz="4" w:space="0" w:color="auto"/>
            </w:tcBorders>
            <w:vAlign w:val="center"/>
          </w:tcPr>
          <w:p w14:paraId="3F7C618A" w14:textId="13412DAC" w:rsidR="002D4DB9" w:rsidRPr="00EF4528" w:rsidRDefault="002D4DB9" w:rsidP="00863888">
            <w:pPr>
              <w:spacing w:after="0" w:line="240" w:lineRule="auto"/>
              <w:jc w:val="both"/>
              <w:rPr>
                <w:rFonts w:asciiTheme="minorHAnsi" w:hAnsiTheme="minorHAnsi"/>
                <w:i/>
                <w:color w:val="FF0000"/>
                <w:sz w:val="18"/>
                <w:szCs w:val="20"/>
              </w:rPr>
            </w:pPr>
            <w:r w:rsidRPr="00EF4528">
              <w:rPr>
                <w:rFonts w:asciiTheme="minorHAnsi" w:hAnsiTheme="minorHAnsi"/>
                <w:i/>
                <w:color w:val="FF0000"/>
                <w:sz w:val="18"/>
                <w:szCs w:val="20"/>
              </w:rPr>
              <w:t xml:space="preserve">[Relacione aspectos de </w:t>
            </w:r>
            <w:r w:rsidRPr="00EF4528">
              <w:rPr>
                <w:rFonts w:asciiTheme="minorHAnsi" w:hAnsiTheme="minorHAnsi"/>
                <w:b/>
                <w:i/>
                <w:color w:val="FF0000"/>
                <w:sz w:val="18"/>
                <w:szCs w:val="20"/>
              </w:rPr>
              <w:t>gran relevancia</w:t>
            </w:r>
            <w:r w:rsidRPr="00EF4528">
              <w:rPr>
                <w:rFonts w:asciiTheme="minorHAnsi" w:hAnsiTheme="minorHAnsi"/>
                <w:i/>
                <w:color w:val="FF0000"/>
                <w:sz w:val="18"/>
                <w:szCs w:val="20"/>
              </w:rPr>
              <w:t xml:space="preserve"> en relación con </w:t>
            </w:r>
            <w:r w:rsidR="00241236" w:rsidRPr="00EF4528">
              <w:rPr>
                <w:rFonts w:asciiTheme="minorHAnsi" w:hAnsiTheme="minorHAnsi"/>
                <w:i/>
                <w:color w:val="FF0000"/>
                <w:sz w:val="18"/>
                <w:szCs w:val="18"/>
              </w:rPr>
              <w:t xml:space="preserve">la orientación académica, profesional y empleabilidad o Indicadores de satisfacción y rendimiento del programa </w:t>
            </w:r>
            <w:r w:rsidRPr="00EF4528">
              <w:rPr>
                <w:rFonts w:asciiTheme="minorHAnsi" w:hAnsiTheme="minorHAnsi"/>
                <w:i/>
                <w:color w:val="FF0000"/>
                <w:sz w:val="18"/>
                <w:szCs w:val="18"/>
              </w:rPr>
              <w:t xml:space="preserve">de los </w:t>
            </w:r>
            <w:r w:rsidR="006745CF" w:rsidRPr="00EF4528">
              <w:rPr>
                <w:rFonts w:asciiTheme="minorHAnsi" w:hAnsiTheme="minorHAnsi"/>
                <w:i/>
                <w:color w:val="FF0000"/>
                <w:sz w:val="18"/>
                <w:szCs w:val="18"/>
              </w:rPr>
              <w:t>a</w:t>
            </w:r>
            <w:r w:rsidRPr="00EF4528">
              <w:rPr>
                <w:rFonts w:asciiTheme="minorHAnsi" w:hAnsiTheme="minorHAnsi"/>
                <w:i/>
                <w:color w:val="FF0000"/>
                <w:sz w:val="18"/>
                <w:szCs w:val="18"/>
              </w:rPr>
              <w:t>utoinforme</w:t>
            </w:r>
            <w:r w:rsidR="001D20A0" w:rsidRPr="00EF4528">
              <w:rPr>
                <w:rFonts w:asciiTheme="minorHAnsi" w:hAnsiTheme="minorHAnsi"/>
                <w:i/>
                <w:color w:val="FF0000"/>
                <w:sz w:val="18"/>
                <w:szCs w:val="18"/>
              </w:rPr>
              <w:t>s</w:t>
            </w:r>
            <w:r w:rsidRPr="00EF4528">
              <w:rPr>
                <w:rFonts w:asciiTheme="minorHAnsi" w:hAnsiTheme="minorHAnsi"/>
                <w:i/>
                <w:color w:val="FF0000"/>
                <w:sz w:val="18"/>
                <w:szCs w:val="18"/>
              </w:rPr>
              <w:t xml:space="preserve"> de seguimiento del título de cada curso</w:t>
            </w:r>
            <w:r w:rsidRPr="00EF4528">
              <w:rPr>
                <w:rFonts w:asciiTheme="minorHAnsi" w:hAnsiTheme="minorHAnsi"/>
                <w:i/>
                <w:color w:val="FF0000"/>
                <w:sz w:val="18"/>
                <w:szCs w:val="20"/>
              </w:rPr>
              <w:t>.]</w:t>
            </w:r>
          </w:p>
          <w:p w14:paraId="21B6CBB8" w14:textId="77777777" w:rsidR="002D4DB9" w:rsidRPr="00EF4528" w:rsidRDefault="002D4DB9" w:rsidP="00863888">
            <w:pPr>
              <w:spacing w:after="0" w:line="240" w:lineRule="auto"/>
              <w:jc w:val="both"/>
              <w:rPr>
                <w:rFonts w:asciiTheme="minorHAnsi" w:hAnsiTheme="minorHAnsi"/>
                <w:color w:val="FF0000"/>
                <w:sz w:val="18"/>
              </w:rPr>
            </w:pPr>
          </w:p>
          <w:p w14:paraId="55494389" w14:textId="3CADF496" w:rsidR="002D4DB9" w:rsidRPr="00EF4528" w:rsidRDefault="002D4DB9" w:rsidP="00863888">
            <w:pPr>
              <w:spacing w:after="0" w:line="240" w:lineRule="auto"/>
              <w:jc w:val="both"/>
              <w:rPr>
                <w:rFonts w:asciiTheme="minorHAnsi" w:hAnsiTheme="minorHAnsi"/>
                <w:color w:val="FF0000"/>
                <w:sz w:val="18"/>
              </w:rPr>
            </w:pPr>
            <w:r w:rsidRPr="00EF4528">
              <w:rPr>
                <w:rFonts w:asciiTheme="minorHAnsi" w:hAnsiTheme="minorHAnsi"/>
                <w:color w:val="FF0000"/>
                <w:sz w:val="18"/>
              </w:rPr>
              <w:t xml:space="preserve">Con objeto de mantener una trazabilidad de los </w:t>
            </w:r>
            <w:r w:rsidR="006745CF" w:rsidRPr="00EF4528">
              <w:rPr>
                <w:rFonts w:asciiTheme="minorHAnsi" w:hAnsiTheme="minorHAnsi"/>
                <w:color w:val="FF0000"/>
                <w:sz w:val="18"/>
              </w:rPr>
              <w:t>p</w:t>
            </w:r>
            <w:r w:rsidRPr="00EF4528">
              <w:rPr>
                <w:rFonts w:asciiTheme="minorHAnsi" w:hAnsiTheme="minorHAnsi"/>
                <w:color w:val="FF0000"/>
                <w:sz w:val="18"/>
              </w:rPr>
              <w:t xml:space="preserve">untos </w:t>
            </w:r>
            <w:r w:rsidR="006745CF" w:rsidRPr="00EF4528">
              <w:rPr>
                <w:rFonts w:asciiTheme="minorHAnsi" w:hAnsiTheme="minorHAnsi"/>
                <w:color w:val="FF0000"/>
                <w:sz w:val="18"/>
              </w:rPr>
              <w:t>f</w:t>
            </w:r>
            <w:r w:rsidRPr="00EF4528">
              <w:rPr>
                <w:rFonts w:asciiTheme="minorHAnsi" w:hAnsiTheme="minorHAnsi"/>
                <w:color w:val="FF0000"/>
                <w:sz w:val="18"/>
              </w:rPr>
              <w:t>uertes (PF) deben situar previamente el curso del autoinforme. Un ejemplo de PF:</w:t>
            </w:r>
          </w:p>
          <w:p w14:paraId="76B0CEC9" w14:textId="77777777" w:rsidR="002D4DB9" w:rsidRPr="00EF4528" w:rsidRDefault="002D4DB9" w:rsidP="00863888">
            <w:pPr>
              <w:spacing w:after="0" w:line="240" w:lineRule="auto"/>
              <w:jc w:val="both"/>
              <w:rPr>
                <w:rFonts w:asciiTheme="minorHAnsi" w:hAnsiTheme="minorHAnsi"/>
                <w:color w:val="FF0000"/>
                <w:sz w:val="18"/>
              </w:rPr>
            </w:pPr>
            <w:r w:rsidRPr="00EF4528">
              <w:rPr>
                <w:rFonts w:asciiTheme="minorHAnsi" w:hAnsiTheme="minorHAnsi"/>
                <w:color w:val="FF0000"/>
                <w:sz w:val="18"/>
              </w:rPr>
              <w:t xml:space="preserve">- </w:t>
            </w:r>
            <w:r w:rsidRPr="00EF4528">
              <w:rPr>
                <w:rFonts w:asciiTheme="minorHAnsi" w:hAnsiTheme="minorHAnsi"/>
                <w:i/>
                <w:color w:val="FF0000"/>
                <w:sz w:val="18"/>
              </w:rPr>
              <w:t>20XX-XX</w:t>
            </w:r>
            <w:r w:rsidRPr="00EF4528">
              <w:rPr>
                <w:rFonts w:asciiTheme="minorHAnsi" w:hAnsiTheme="minorHAnsi"/>
                <w:color w:val="FF0000"/>
                <w:sz w:val="18"/>
              </w:rPr>
              <w:t>: Elevada satisfacción del alumnado en relación a los recursos y servicios del título (4,5 sobre 5).</w:t>
            </w:r>
          </w:p>
          <w:p w14:paraId="48AF1B25" w14:textId="21D45A05" w:rsidR="002D4DB9" w:rsidRPr="00EF4528" w:rsidRDefault="002D4DB9" w:rsidP="006027BA">
            <w:pPr>
              <w:spacing w:after="0" w:line="240" w:lineRule="auto"/>
              <w:jc w:val="both"/>
              <w:rPr>
                <w:rFonts w:asciiTheme="minorHAnsi" w:hAnsiTheme="minorHAnsi"/>
                <w:color w:val="FF0000"/>
                <w:sz w:val="18"/>
              </w:rPr>
            </w:pPr>
            <w:r w:rsidRPr="00EF4528">
              <w:rPr>
                <w:rFonts w:asciiTheme="minorHAnsi" w:hAnsiTheme="minorHAnsi"/>
                <w:color w:val="FF0000"/>
                <w:sz w:val="18"/>
              </w:rPr>
              <w:t xml:space="preserve">- </w:t>
            </w:r>
            <w:r w:rsidRPr="00EF4528">
              <w:rPr>
                <w:rFonts w:asciiTheme="minorHAnsi" w:hAnsiTheme="minorHAnsi"/>
                <w:i/>
                <w:color w:val="FF0000"/>
                <w:sz w:val="18"/>
              </w:rPr>
              <w:t>20XX-XX</w:t>
            </w:r>
            <w:r w:rsidRPr="00EF4528">
              <w:rPr>
                <w:rFonts w:asciiTheme="minorHAnsi" w:hAnsiTheme="minorHAnsi"/>
                <w:color w:val="FF0000"/>
                <w:sz w:val="18"/>
              </w:rPr>
              <w:t>: Tasa de graduación alcanza el objetivo de la memoria verificada (95% sobre el objetivo de 90%).</w:t>
            </w:r>
          </w:p>
        </w:tc>
      </w:tr>
    </w:tbl>
    <w:p w14:paraId="47ADD408" w14:textId="77777777" w:rsidR="002D4DB9" w:rsidRPr="00EF4528" w:rsidRDefault="002D4DB9" w:rsidP="002D4DB9">
      <w:pPr>
        <w:rPr>
          <w:rFonts w:asciiTheme="minorHAnsi" w:hAnsiTheme="minorHAnsi" w:cstheme="minorHAnsi"/>
        </w:rPr>
      </w:pP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6"/>
        <w:gridCol w:w="3989"/>
        <w:gridCol w:w="3281"/>
        <w:gridCol w:w="1422"/>
      </w:tblGrid>
      <w:tr w:rsidR="002D4DB9" w:rsidRPr="00EF4528" w14:paraId="4CAE00BC" w14:textId="77777777" w:rsidTr="00D01E19">
        <w:trPr>
          <w:trHeight w:val="255"/>
          <w:jc w:val="center"/>
        </w:trPr>
        <w:tc>
          <w:tcPr>
            <w:tcW w:w="5000" w:type="pct"/>
            <w:gridSpan w:val="4"/>
            <w:shd w:val="clear" w:color="auto" w:fill="000000" w:themeFill="text1"/>
          </w:tcPr>
          <w:p w14:paraId="72AC07A4" w14:textId="51BE1675" w:rsidR="002D4DB9" w:rsidRPr="00EF4528" w:rsidRDefault="002D4DB9" w:rsidP="00863888">
            <w:pPr>
              <w:spacing w:after="0" w:line="240" w:lineRule="auto"/>
              <w:jc w:val="both"/>
              <w:rPr>
                <w:rFonts w:asciiTheme="minorHAnsi" w:hAnsiTheme="minorHAnsi" w:cstheme="minorHAnsi"/>
                <w:b/>
                <w:i/>
                <w:color w:val="FFFFFF"/>
              </w:rPr>
            </w:pPr>
            <w:r w:rsidRPr="00EF4528">
              <w:rPr>
                <w:rFonts w:asciiTheme="minorHAnsi" w:hAnsiTheme="minorHAnsi" w:cstheme="minorHAnsi"/>
              </w:rPr>
              <w:br w:type="page"/>
            </w:r>
            <w:r w:rsidRPr="00EF4528">
              <w:rPr>
                <w:rFonts w:asciiTheme="minorHAnsi" w:hAnsiTheme="minorHAnsi" w:cstheme="minorHAnsi"/>
                <w:b/>
                <w:i/>
                <w:color w:val="FFFFFF"/>
              </w:rPr>
              <w:t>Puntos débiles y decisiones de mejora adoptadas</w:t>
            </w:r>
            <w:r w:rsidR="006745CF" w:rsidRPr="00EF4528">
              <w:rPr>
                <w:rFonts w:asciiTheme="minorHAnsi" w:hAnsiTheme="minorHAnsi" w:cstheme="minorHAnsi"/>
                <w:b/>
                <w:i/>
                <w:color w:val="FFFFFF"/>
              </w:rPr>
              <w:t>:</w:t>
            </w:r>
          </w:p>
        </w:tc>
      </w:tr>
      <w:tr w:rsidR="002D4DB9" w:rsidRPr="00EF4528" w14:paraId="122C356B" w14:textId="77777777" w:rsidTr="00E23DDC">
        <w:trPr>
          <w:trHeight w:val="630"/>
          <w:jc w:val="center"/>
        </w:trPr>
        <w:tc>
          <w:tcPr>
            <w:tcW w:w="618" w:type="pct"/>
            <w:tcBorders>
              <w:bottom w:val="single" w:sz="4" w:space="0" w:color="auto"/>
            </w:tcBorders>
            <w:shd w:val="clear" w:color="auto" w:fill="000000" w:themeFill="text1"/>
            <w:vAlign w:val="center"/>
          </w:tcPr>
          <w:p w14:paraId="4A5F0456" w14:textId="77777777" w:rsidR="002D4DB9" w:rsidRPr="00EF4528" w:rsidRDefault="002D4DB9" w:rsidP="00863888">
            <w:pPr>
              <w:spacing w:after="0" w:line="240" w:lineRule="auto"/>
              <w:jc w:val="center"/>
              <w:rPr>
                <w:rFonts w:asciiTheme="minorHAnsi" w:hAnsiTheme="minorHAnsi" w:cstheme="minorHAnsi"/>
                <w:b/>
                <w:i/>
                <w:color w:val="FFFFFF"/>
                <w:sz w:val="18"/>
              </w:rPr>
            </w:pPr>
            <w:r w:rsidRPr="00EF4528">
              <w:rPr>
                <w:rFonts w:asciiTheme="minorHAnsi" w:hAnsiTheme="minorHAnsi" w:cstheme="minorHAnsi"/>
                <w:b/>
                <w:i/>
                <w:color w:val="FFFFFF"/>
                <w:sz w:val="18"/>
              </w:rPr>
              <w:t>Autoinforme del curso:</w:t>
            </w:r>
          </w:p>
        </w:tc>
        <w:tc>
          <w:tcPr>
            <w:tcW w:w="2011" w:type="pct"/>
            <w:tcBorders>
              <w:bottom w:val="single" w:sz="4" w:space="0" w:color="auto"/>
            </w:tcBorders>
            <w:shd w:val="clear" w:color="auto" w:fill="000000" w:themeFill="text1"/>
            <w:vAlign w:val="center"/>
          </w:tcPr>
          <w:p w14:paraId="3A36417E" w14:textId="04706824" w:rsidR="002D4DB9" w:rsidRPr="00EF4528" w:rsidRDefault="002D4DB9" w:rsidP="00863888">
            <w:pPr>
              <w:spacing w:after="0" w:line="240" w:lineRule="auto"/>
              <w:jc w:val="center"/>
              <w:rPr>
                <w:rFonts w:asciiTheme="minorHAnsi" w:hAnsiTheme="minorHAnsi" w:cstheme="minorHAnsi"/>
                <w:b/>
                <w:i/>
                <w:color w:val="FFFFFF"/>
                <w:sz w:val="18"/>
              </w:rPr>
            </w:pPr>
            <w:r w:rsidRPr="00EF4528">
              <w:rPr>
                <w:rFonts w:asciiTheme="minorHAnsi" w:hAnsiTheme="minorHAnsi" w:cstheme="minorHAnsi"/>
                <w:b/>
                <w:i/>
                <w:color w:val="FFFFFF"/>
                <w:sz w:val="18"/>
              </w:rPr>
              <w:t>Puntos débiles</w:t>
            </w:r>
            <w:r w:rsidR="006745CF" w:rsidRPr="00EF4528">
              <w:rPr>
                <w:rFonts w:asciiTheme="minorHAnsi" w:hAnsiTheme="minorHAnsi" w:cstheme="minorHAnsi"/>
                <w:b/>
                <w:i/>
                <w:color w:val="FFFFFF"/>
                <w:sz w:val="18"/>
              </w:rPr>
              <w:t>:</w:t>
            </w:r>
          </w:p>
        </w:tc>
        <w:tc>
          <w:tcPr>
            <w:tcW w:w="1654" w:type="pct"/>
            <w:tcBorders>
              <w:bottom w:val="single" w:sz="4" w:space="0" w:color="auto"/>
            </w:tcBorders>
            <w:shd w:val="clear" w:color="auto" w:fill="000000" w:themeFill="text1"/>
            <w:vAlign w:val="center"/>
          </w:tcPr>
          <w:p w14:paraId="4E7B47FA" w14:textId="77777777" w:rsidR="002D4DB9" w:rsidRPr="00EF4528" w:rsidRDefault="002D4DB9" w:rsidP="00863888">
            <w:pPr>
              <w:spacing w:after="0" w:line="240" w:lineRule="auto"/>
              <w:jc w:val="center"/>
              <w:rPr>
                <w:rFonts w:asciiTheme="minorHAnsi" w:hAnsiTheme="minorHAnsi" w:cstheme="minorHAnsi"/>
                <w:color w:val="FFFFFF"/>
                <w:sz w:val="18"/>
              </w:rPr>
            </w:pPr>
            <w:r w:rsidRPr="00EF4528">
              <w:rPr>
                <w:rFonts w:asciiTheme="minorHAnsi" w:hAnsiTheme="minorHAnsi" w:cstheme="minorHAnsi"/>
                <w:b/>
                <w:i/>
                <w:color w:val="FFFFFF"/>
                <w:sz w:val="18"/>
              </w:rPr>
              <w:t>Propuestas de mejora más relevantes:</w:t>
            </w:r>
          </w:p>
        </w:tc>
        <w:tc>
          <w:tcPr>
            <w:tcW w:w="717" w:type="pct"/>
            <w:tcBorders>
              <w:bottom w:val="single" w:sz="4" w:space="0" w:color="auto"/>
            </w:tcBorders>
            <w:shd w:val="clear" w:color="auto" w:fill="000000" w:themeFill="text1"/>
            <w:vAlign w:val="center"/>
          </w:tcPr>
          <w:p w14:paraId="6A852D6A" w14:textId="77777777" w:rsidR="002D4DB9" w:rsidRPr="00EF4528" w:rsidRDefault="002D4DB9" w:rsidP="00863888">
            <w:pPr>
              <w:spacing w:after="0" w:line="240" w:lineRule="auto"/>
              <w:jc w:val="center"/>
              <w:rPr>
                <w:rFonts w:asciiTheme="minorHAnsi" w:hAnsiTheme="minorHAnsi" w:cstheme="minorHAnsi"/>
                <w:b/>
                <w:i/>
                <w:color w:val="FFFFFF"/>
                <w:sz w:val="18"/>
              </w:rPr>
            </w:pPr>
            <w:r w:rsidRPr="00EF4528">
              <w:rPr>
                <w:rFonts w:asciiTheme="minorHAnsi" w:hAnsiTheme="minorHAnsi" w:cstheme="minorHAnsi"/>
                <w:b/>
                <w:i/>
                <w:color w:val="FFFFFF"/>
                <w:sz w:val="18"/>
              </w:rPr>
              <w:t>Impacto provocado en el título (relación causa-efecto):</w:t>
            </w:r>
          </w:p>
        </w:tc>
      </w:tr>
      <w:tr w:rsidR="002D4DB9" w:rsidRPr="00241236" w14:paraId="0FC478C9" w14:textId="77777777" w:rsidTr="00E23DDC">
        <w:trPr>
          <w:trHeight w:val="3534"/>
          <w:jc w:val="center"/>
        </w:trPr>
        <w:tc>
          <w:tcPr>
            <w:tcW w:w="618" w:type="pct"/>
            <w:tcBorders>
              <w:bottom w:val="single" w:sz="4" w:space="0" w:color="auto"/>
            </w:tcBorders>
            <w:vAlign w:val="center"/>
          </w:tcPr>
          <w:p w14:paraId="450A11A7" w14:textId="77777777" w:rsidR="002D4DB9" w:rsidRPr="00EF4528" w:rsidRDefault="002D4DB9" w:rsidP="00863888">
            <w:pPr>
              <w:autoSpaceDE w:val="0"/>
              <w:autoSpaceDN w:val="0"/>
              <w:adjustRightInd w:val="0"/>
              <w:spacing w:after="0" w:line="240" w:lineRule="auto"/>
              <w:jc w:val="both"/>
              <w:rPr>
                <w:rFonts w:asciiTheme="minorHAnsi" w:hAnsiTheme="minorHAnsi" w:cstheme="minorHAnsi"/>
                <w:i/>
                <w:color w:val="FF0000"/>
                <w:sz w:val="18"/>
                <w:szCs w:val="18"/>
              </w:rPr>
            </w:pPr>
            <w:r w:rsidRPr="00EF4528">
              <w:rPr>
                <w:rFonts w:asciiTheme="minorHAnsi" w:hAnsiTheme="minorHAnsi" w:cstheme="minorHAnsi"/>
                <w:i/>
                <w:color w:val="FF0000"/>
                <w:sz w:val="18"/>
                <w:szCs w:val="18"/>
              </w:rPr>
              <w:t>20XX/XX</w:t>
            </w:r>
          </w:p>
        </w:tc>
        <w:tc>
          <w:tcPr>
            <w:tcW w:w="2011" w:type="pct"/>
            <w:tcBorders>
              <w:bottom w:val="single" w:sz="4" w:space="0" w:color="auto"/>
            </w:tcBorders>
          </w:tcPr>
          <w:p w14:paraId="2E540DF5" w14:textId="2F742E99" w:rsidR="002D4DB9" w:rsidRPr="00EF4528" w:rsidRDefault="002D4DB9" w:rsidP="00863888">
            <w:pPr>
              <w:spacing w:after="0" w:line="240" w:lineRule="auto"/>
              <w:jc w:val="both"/>
              <w:rPr>
                <w:rFonts w:asciiTheme="minorHAnsi" w:hAnsiTheme="minorHAnsi"/>
                <w:i/>
                <w:color w:val="FF0000"/>
                <w:sz w:val="18"/>
              </w:rPr>
            </w:pPr>
            <w:r w:rsidRPr="00EF4528">
              <w:rPr>
                <w:rFonts w:asciiTheme="minorHAnsi" w:hAnsiTheme="minorHAnsi"/>
                <w:i/>
                <w:color w:val="FF0000"/>
                <w:sz w:val="18"/>
                <w:szCs w:val="20"/>
              </w:rPr>
              <w:t>Enumere aspectos o áreas que se consideraron mejorables o requirieran una e</w:t>
            </w:r>
            <w:r w:rsidR="00B90BCA" w:rsidRPr="00EF4528">
              <w:rPr>
                <w:rFonts w:asciiTheme="minorHAnsi" w:hAnsiTheme="minorHAnsi"/>
                <w:i/>
                <w:color w:val="FF0000"/>
                <w:sz w:val="18"/>
                <w:szCs w:val="20"/>
              </w:rPr>
              <w:t xml:space="preserve">special atención con respecto a </w:t>
            </w:r>
            <w:r w:rsidR="00241236" w:rsidRPr="00EF4528">
              <w:rPr>
                <w:rFonts w:asciiTheme="minorHAnsi" w:hAnsiTheme="minorHAnsi"/>
                <w:i/>
                <w:color w:val="FF0000"/>
                <w:sz w:val="18"/>
                <w:szCs w:val="20"/>
              </w:rPr>
              <w:t xml:space="preserve">la </w:t>
            </w:r>
            <w:r w:rsidR="00241236" w:rsidRPr="00EF4528">
              <w:rPr>
                <w:rFonts w:asciiTheme="minorHAnsi" w:hAnsiTheme="minorHAnsi"/>
                <w:i/>
                <w:color w:val="FF0000"/>
                <w:sz w:val="18"/>
                <w:szCs w:val="18"/>
              </w:rPr>
              <w:t>orientación académica, profesional y empleabilidad o Indicadores de satisfacción y rendimiento del programa</w:t>
            </w:r>
            <w:r w:rsidRPr="00EF4528">
              <w:rPr>
                <w:rFonts w:asciiTheme="minorHAnsi" w:hAnsiTheme="minorHAnsi"/>
                <w:i/>
                <w:color w:val="FF0000"/>
                <w:sz w:val="18"/>
                <w:szCs w:val="20"/>
              </w:rPr>
              <w:t xml:space="preserve">. Tome como referencia los </w:t>
            </w:r>
            <w:r w:rsidR="006745CF" w:rsidRPr="00EF4528">
              <w:rPr>
                <w:rFonts w:asciiTheme="minorHAnsi" w:hAnsiTheme="minorHAnsi"/>
                <w:i/>
                <w:color w:val="FF0000"/>
                <w:sz w:val="18"/>
                <w:szCs w:val="20"/>
              </w:rPr>
              <w:t>a</w:t>
            </w:r>
            <w:r w:rsidRPr="00EF4528">
              <w:rPr>
                <w:rFonts w:asciiTheme="minorHAnsi" w:hAnsiTheme="minorHAnsi"/>
                <w:i/>
                <w:color w:val="FF0000"/>
                <w:sz w:val="18"/>
                <w:szCs w:val="20"/>
              </w:rPr>
              <w:t>utoinformes de seguimiento del título de cada curso.</w:t>
            </w:r>
          </w:p>
          <w:p w14:paraId="69A8451F" w14:textId="77777777" w:rsidR="002D4DB9" w:rsidRPr="00EF4528" w:rsidRDefault="002D4DB9" w:rsidP="00863888">
            <w:pPr>
              <w:spacing w:after="0" w:line="240" w:lineRule="auto"/>
              <w:jc w:val="both"/>
              <w:rPr>
                <w:rFonts w:asciiTheme="minorHAnsi" w:hAnsiTheme="minorHAnsi"/>
                <w:i/>
                <w:color w:val="FF0000"/>
                <w:sz w:val="18"/>
              </w:rPr>
            </w:pPr>
          </w:p>
          <w:p w14:paraId="77709D49" w14:textId="173A00E8" w:rsidR="002D4DB9" w:rsidRPr="00EF4528" w:rsidRDefault="002D4DB9" w:rsidP="00863888">
            <w:pPr>
              <w:spacing w:after="0" w:line="240" w:lineRule="auto"/>
              <w:jc w:val="both"/>
              <w:rPr>
                <w:rFonts w:asciiTheme="minorHAnsi" w:hAnsiTheme="minorHAnsi"/>
                <w:i/>
                <w:color w:val="FF0000"/>
                <w:sz w:val="18"/>
              </w:rPr>
            </w:pPr>
            <w:r w:rsidRPr="00EF4528">
              <w:rPr>
                <w:rFonts w:asciiTheme="minorHAnsi" w:hAnsiTheme="minorHAnsi"/>
                <w:i/>
                <w:color w:val="FF0000"/>
                <w:sz w:val="18"/>
              </w:rPr>
              <w:t xml:space="preserve">Con objeto de mantener una trazabilidad de los </w:t>
            </w:r>
            <w:r w:rsidR="006745CF" w:rsidRPr="00EF4528">
              <w:rPr>
                <w:rFonts w:asciiTheme="minorHAnsi" w:hAnsiTheme="minorHAnsi"/>
                <w:i/>
                <w:color w:val="FF0000"/>
                <w:sz w:val="18"/>
              </w:rPr>
              <w:t>p</w:t>
            </w:r>
            <w:r w:rsidRPr="00EF4528">
              <w:rPr>
                <w:rFonts w:asciiTheme="minorHAnsi" w:hAnsiTheme="minorHAnsi"/>
                <w:i/>
                <w:color w:val="FF0000"/>
                <w:sz w:val="18"/>
              </w:rPr>
              <w:t xml:space="preserve">untos </w:t>
            </w:r>
            <w:r w:rsidR="006745CF" w:rsidRPr="00EF4528">
              <w:rPr>
                <w:rFonts w:asciiTheme="minorHAnsi" w:hAnsiTheme="minorHAnsi"/>
                <w:i/>
                <w:color w:val="FF0000"/>
                <w:sz w:val="18"/>
              </w:rPr>
              <w:t>d</w:t>
            </w:r>
            <w:r w:rsidRPr="00EF4528">
              <w:rPr>
                <w:rFonts w:asciiTheme="minorHAnsi" w:hAnsiTheme="minorHAnsi"/>
                <w:i/>
                <w:color w:val="FF0000"/>
                <w:sz w:val="18"/>
              </w:rPr>
              <w:t>ébiles (PD) deben situar previamente el curso o autoinforme. Un ejemplo de PD:</w:t>
            </w:r>
          </w:p>
          <w:p w14:paraId="364EF05B" w14:textId="77777777" w:rsidR="002D4DB9" w:rsidRPr="00EF4528" w:rsidRDefault="002D4DB9" w:rsidP="00863888">
            <w:pPr>
              <w:spacing w:after="0" w:line="240" w:lineRule="auto"/>
              <w:jc w:val="both"/>
              <w:rPr>
                <w:rFonts w:asciiTheme="minorHAnsi" w:hAnsiTheme="minorHAnsi"/>
                <w:i/>
                <w:color w:val="FF0000"/>
                <w:sz w:val="18"/>
              </w:rPr>
            </w:pPr>
            <w:r w:rsidRPr="00EF4528">
              <w:rPr>
                <w:rFonts w:asciiTheme="minorHAnsi" w:hAnsiTheme="minorHAnsi"/>
                <w:i/>
                <w:color w:val="FF0000"/>
                <w:sz w:val="18"/>
              </w:rPr>
              <w:t>-20XX-XX: Baja satisfacción del alumnado en relación a la bibliografía aportada (1,5 sobre 5).</w:t>
            </w:r>
          </w:p>
          <w:p w14:paraId="5DDF3F89" w14:textId="328E7537" w:rsidR="002D4DB9" w:rsidRPr="00EF4528" w:rsidRDefault="002D4DB9" w:rsidP="00B351D8">
            <w:pPr>
              <w:spacing w:after="0" w:line="240" w:lineRule="auto"/>
              <w:jc w:val="both"/>
              <w:rPr>
                <w:rFonts w:asciiTheme="minorHAnsi" w:hAnsiTheme="minorHAnsi"/>
                <w:i/>
                <w:color w:val="FF0000"/>
                <w:sz w:val="18"/>
              </w:rPr>
            </w:pPr>
            <w:r w:rsidRPr="00EF4528">
              <w:rPr>
                <w:rFonts w:asciiTheme="minorHAnsi" w:hAnsiTheme="minorHAnsi"/>
                <w:i/>
                <w:color w:val="FF0000"/>
                <w:sz w:val="18"/>
              </w:rPr>
              <w:t>- 20XX-XX: Tasa de graduación no alcanza el objetivo de la memoria verificada (70% sobre 95%).</w:t>
            </w:r>
          </w:p>
        </w:tc>
        <w:tc>
          <w:tcPr>
            <w:tcW w:w="1654" w:type="pct"/>
            <w:tcBorders>
              <w:bottom w:val="single" w:sz="4" w:space="0" w:color="auto"/>
            </w:tcBorders>
            <w:vAlign w:val="center"/>
          </w:tcPr>
          <w:p w14:paraId="58954EA6" w14:textId="1656F6BF" w:rsidR="002D4DB9" w:rsidRPr="00EF4528" w:rsidRDefault="002D4DB9" w:rsidP="00863888">
            <w:pPr>
              <w:autoSpaceDE w:val="0"/>
              <w:autoSpaceDN w:val="0"/>
              <w:adjustRightInd w:val="0"/>
              <w:spacing w:after="0" w:line="240" w:lineRule="auto"/>
              <w:jc w:val="both"/>
              <w:rPr>
                <w:rFonts w:asciiTheme="minorHAnsi" w:hAnsiTheme="minorHAnsi"/>
                <w:i/>
                <w:color w:val="FF0000"/>
                <w:sz w:val="18"/>
                <w:szCs w:val="18"/>
              </w:rPr>
            </w:pPr>
            <w:r w:rsidRPr="00EF4528">
              <w:rPr>
                <w:rFonts w:asciiTheme="minorHAnsi" w:hAnsiTheme="minorHAnsi"/>
                <w:i/>
                <w:color w:val="FF0000"/>
                <w:sz w:val="18"/>
                <w:szCs w:val="18"/>
              </w:rPr>
              <w:t xml:space="preserve">Este apartado debe alinearse con los puntos débiles detectados en el criterio del </w:t>
            </w:r>
            <w:r w:rsidR="006745CF" w:rsidRPr="00EF4528">
              <w:rPr>
                <w:rFonts w:asciiTheme="minorHAnsi" w:hAnsiTheme="minorHAnsi"/>
                <w:i/>
                <w:color w:val="FF0000"/>
                <w:sz w:val="18"/>
                <w:szCs w:val="18"/>
              </w:rPr>
              <w:t>a</w:t>
            </w:r>
            <w:r w:rsidRPr="00EF4528">
              <w:rPr>
                <w:rFonts w:asciiTheme="minorHAnsi" w:hAnsiTheme="minorHAnsi"/>
                <w:i/>
                <w:color w:val="FF0000"/>
                <w:sz w:val="18"/>
                <w:szCs w:val="18"/>
              </w:rPr>
              <w:t>utoinforme. Deberá indicarse, al menos, una propuesta de mejora por punto débil detectado.</w:t>
            </w:r>
          </w:p>
          <w:p w14:paraId="72F71503" w14:textId="77777777" w:rsidR="002D4DB9" w:rsidRPr="00EF4528" w:rsidRDefault="002D4DB9" w:rsidP="00863888">
            <w:pPr>
              <w:autoSpaceDE w:val="0"/>
              <w:autoSpaceDN w:val="0"/>
              <w:adjustRightInd w:val="0"/>
              <w:spacing w:after="0" w:line="240" w:lineRule="auto"/>
              <w:jc w:val="both"/>
              <w:rPr>
                <w:rFonts w:asciiTheme="minorHAnsi" w:hAnsiTheme="minorHAnsi"/>
                <w:i/>
                <w:color w:val="FF0000"/>
                <w:sz w:val="18"/>
                <w:szCs w:val="18"/>
              </w:rPr>
            </w:pPr>
          </w:p>
          <w:p w14:paraId="0BEE04B6" w14:textId="483EC652" w:rsidR="002D4DB9" w:rsidRPr="00EF4528" w:rsidRDefault="002D4DB9" w:rsidP="00863888">
            <w:pPr>
              <w:autoSpaceDE w:val="0"/>
              <w:autoSpaceDN w:val="0"/>
              <w:adjustRightInd w:val="0"/>
              <w:spacing w:after="0" w:line="240" w:lineRule="auto"/>
              <w:jc w:val="both"/>
              <w:rPr>
                <w:rFonts w:asciiTheme="minorHAnsi" w:hAnsiTheme="minorHAnsi"/>
                <w:i/>
                <w:color w:val="FF0000"/>
                <w:sz w:val="18"/>
                <w:szCs w:val="18"/>
              </w:rPr>
            </w:pPr>
            <w:r w:rsidRPr="00EF4528">
              <w:rPr>
                <w:rFonts w:asciiTheme="minorHAnsi" w:hAnsiTheme="minorHAnsi"/>
                <w:i/>
                <w:color w:val="FF0000"/>
                <w:sz w:val="18"/>
                <w:szCs w:val="18"/>
              </w:rPr>
              <w:t xml:space="preserve">Se recomienda ayudarse de los </w:t>
            </w:r>
            <w:r w:rsidR="006745CF" w:rsidRPr="00EF4528">
              <w:rPr>
                <w:rFonts w:asciiTheme="minorHAnsi" w:hAnsiTheme="minorHAnsi"/>
                <w:i/>
                <w:color w:val="FF0000"/>
                <w:sz w:val="18"/>
                <w:szCs w:val="18"/>
              </w:rPr>
              <w:t>a</w:t>
            </w:r>
            <w:r w:rsidRPr="00EF4528">
              <w:rPr>
                <w:rFonts w:asciiTheme="minorHAnsi" w:hAnsiTheme="minorHAnsi"/>
                <w:i/>
                <w:color w:val="FF0000"/>
                <w:sz w:val="18"/>
                <w:szCs w:val="18"/>
              </w:rPr>
              <w:t xml:space="preserve">utoinformes de seguimiento de cada curso. En caso de que haya alguna propuesta de mejora no ejecutada, siempre bajo la responsabilidad del </w:t>
            </w:r>
            <w:r w:rsidR="006745CF" w:rsidRPr="00EF4528">
              <w:rPr>
                <w:rFonts w:asciiTheme="minorHAnsi" w:hAnsiTheme="minorHAnsi"/>
                <w:i/>
                <w:color w:val="FF0000"/>
                <w:sz w:val="18"/>
                <w:szCs w:val="18"/>
              </w:rPr>
              <w:t>c</w:t>
            </w:r>
            <w:r w:rsidRPr="00EF4528">
              <w:rPr>
                <w:rFonts w:asciiTheme="minorHAnsi" w:hAnsiTheme="minorHAnsi"/>
                <w:i/>
                <w:color w:val="FF0000"/>
                <w:sz w:val="18"/>
                <w:szCs w:val="18"/>
              </w:rPr>
              <w:t>entro, sería de interés justificar el por qué.</w:t>
            </w:r>
          </w:p>
          <w:p w14:paraId="45376DE5" w14:textId="77777777" w:rsidR="002D4DB9" w:rsidRPr="00EF4528" w:rsidRDefault="002D4DB9" w:rsidP="00863888">
            <w:pPr>
              <w:autoSpaceDE w:val="0"/>
              <w:autoSpaceDN w:val="0"/>
              <w:adjustRightInd w:val="0"/>
              <w:spacing w:after="0" w:line="240" w:lineRule="auto"/>
              <w:jc w:val="both"/>
              <w:rPr>
                <w:rFonts w:asciiTheme="minorHAnsi" w:hAnsiTheme="minorHAnsi"/>
                <w:i/>
                <w:color w:val="FF0000"/>
                <w:sz w:val="18"/>
                <w:szCs w:val="18"/>
              </w:rPr>
            </w:pPr>
          </w:p>
        </w:tc>
        <w:tc>
          <w:tcPr>
            <w:tcW w:w="717" w:type="pct"/>
            <w:tcBorders>
              <w:bottom w:val="single" w:sz="4" w:space="0" w:color="auto"/>
            </w:tcBorders>
            <w:vAlign w:val="center"/>
          </w:tcPr>
          <w:p w14:paraId="7A7FB15F" w14:textId="77777777" w:rsidR="002D4DB9" w:rsidRPr="00241236" w:rsidRDefault="002D4DB9" w:rsidP="00863888">
            <w:pPr>
              <w:spacing w:after="0" w:line="240" w:lineRule="auto"/>
              <w:jc w:val="both"/>
              <w:rPr>
                <w:rFonts w:asciiTheme="minorHAnsi" w:hAnsiTheme="minorHAnsi"/>
                <w:i/>
                <w:color w:val="FF0000"/>
                <w:sz w:val="18"/>
                <w:szCs w:val="18"/>
              </w:rPr>
            </w:pPr>
            <w:r w:rsidRPr="00EF4528">
              <w:rPr>
                <w:rFonts w:asciiTheme="minorHAnsi" w:hAnsiTheme="minorHAnsi"/>
                <w:i/>
                <w:color w:val="FF0000"/>
                <w:sz w:val="18"/>
                <w:szCs w:val="18"/>
              </w:rPr>
              <w:t>Se debe asociar el impacto a los indicadores del SGC-UCA… por ejemplo incremento de un determinado indicador…</w:t>
            </w:r>
          </w:p>
        </w:tc>
      </w:tr>
    </w:tbl>
    <w:p w14:paraId="6610CB30" w14:textId="77777777" w:rsidR="002D4DB9" w:rsidRPr="00241236" w:rsidRDefault="002D4DB9" w:rsidP="002D4DB9">
      <w:pPr>
        <w:rPr>
          <w:rFonts w:asciiTheme="minorHAnsi" w:hAnsiTheme="minorHAnsi" w:cstheme="minorHAnsi"/>
          <w:sz w:val="12"/>
        </w:rPr>
      </w:pPr>
    </w:p>
    <w:p w14:paraId="30EAE3C1" w14:textId="6FD6B8F7" w:rsidR="007425B7" w:rsidRDefault="007425B7" w:rsidP="00193EA8"/>
    <w:p w14:paraId="1B82DC76" w14:textId="77777777" w:rsidR="007425B7" w:rsidRDefault="007425B7" w:rsidP="00193EA8"/>
    <w:sectPr w:rsidR="007425B7" w:rsidSect="006B2B8A">
      <w:footerReference w:type="default" r:id="rId19"/>
      <w:pgSz w:w="11906" w:h="16838"/>
      <w:pgMar w:top="709" w:right="991" w:bottom="1417" w:left="993"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CA" w:date="2026-09-14T12:30:00Z" w:initials="UCA">
    <w:p w14:paraId="3E5B6873" w14:textId="77777777" w:rsidR="00ED3C66" w:rsidRDefault="00ED3C66" w:rsidP="00ED3C66">
      <w:pPr>
        <w:pStyle w:val="Textocomentario"/>
      </w:pPr>
      <w:r>
        <w:rPr>
          <w:rStyle w:val="Refdecomentario"/>
        </w:rPr>
        <w:annotationRef/>
      </w:r>
      <w:r>
        <w:t>Se recuerda que, tal y como exige ACCUA, debe indicarse el usuario y contraseña detrás de cada enlace de UCADRIVE</w:t>
      </w:r>
    </w:p>
  </w:comment>
  <w:comment w:id="1" w:author="UCA" w:date="2026-09-14T12:29:00Z" w:initials="UCA">
    <w:p w14:paraId="4E399C77" w14:textId="77777777" w:rsidR="00ED3C66" w:rsidRDefault="00ED3C66" w:rsidP="00ED3C66">
      <w:pPr>
        <w:pStyle w:val="Textocomentario"/>
      </w:pPr>
      <w:r>
        <w:rPr>
          <w:rStyle w:val="Refdecomentario"/>
        </w:rPr>
        <w:annotationRef/>
      </w:r>
      <w:r>
        <w:t>Son cohortes de egreso, no cursos</w:t>
      </w:r>
    </w:p>
  </w:comment>
  <w:comment w:id="2" w:author="UCA" w:date="2026-09-14T12:34:00Z" w:initials="UCA">
    <w:p w14:paraId="1A01B8AC" w14:textId="77777777" w:rsidR="0042134F" w:rsidRDefault="0042134F" w:rsidP="0042134F">
      <w:pPr>
        <w:pStyle w:val="Textocomentario"/>
      </w:pPr>
      <w:r>
        <w:rPr>
          <w:rStyle w:val="Refdecomentario"/>
        </w:rPr>
        <w:annotationRef/>
      </w:r>
      <w:r>
        <w:t>Comprobar que sea el de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5B6873" w15:done="0"/>
  <w15:commentEx w15:paraId="4E399C77" w15:done="0"/>
  <w15:commentEx w15:paraId="1A01B8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558298" w16cex:dateUtc="2026-09-14T10:30:00Z"/>
  <w16cex:commentExtensible w16cex:durableId="7B894FAD" w16cex:dateUtc="2026-09-14T10:29:00Z"/>
  <w16cex:commentExtensible w16cex:durableId="6E649B89" w16cex:dateUtc="2026-09-14T1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5B6873" w16cid:durableId="34558298"/>
  <w16cid:commentId w16cid:paraId="4E399C77" w16cid:durableId="7B894FAD"/>
  <w16cid:commentId w16cid:paraId="1A01B8AC" w16cid:durableId="6E649B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85E10" w14:textId="77777777" w:rsidR="00B224F1" w:rsidRDefault="00B224F1" w:rsidP="00B517AA">
      <w:pPr>
        <w:spacing w:after="0" w:line="240" w:lineRule="auto"/>
      </w:pPr>
      <w:r>
        <w:separator/>
      </w:r>
    </w:p>
  </w:endnote>
  <w:endnote w:type="continuationSeparator" w:id="0">
    <w:p w14:paraId="7A7123AA" w14:textId="77777777" w:rsidR="00B224F1" w:rsidRDefault="00B224F1" w:rsidP="00B51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w:altName w:val="Cambria Math"/>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Helvetica-Oblique">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398172"/>
      <w:docPartObj>
        <w:docPartGallery w:val="Page Numbers (Bottom of Page)"/>
        <w:docPartUnique/>
      </w:docPartObj>
    </w:sdtPr>
    <w:sdtContent>
      <w:p w14:paraId="5AE3096D" w14:textId="04AB966F" w:rsidR="00B83890" w:rsidRDefault="00B83890">
        <w:pPr>
          <w:pStyle w:val="Piedepgina"/>
          <w:jc w:val="right"/>
        </w:pPr>
        <w:r>
          <w:fldChar w:fldCharType="begin"/>
        </w:r>
        <w:r>
          <w:instrText>PAGE   \* MERGEFORMAT</w:instrText>
        </w:r>
        <w:r>
          <w:fldChar w:fldCharType="separate"/>
        </w:r>
        <w:r w:rsidR="00CF1826">
          <w:rPr>
            <w:noProof/>
          </w:rPr>
          <w:t>1</w:t>
        </w:r>
        <w:r>
          <w:rPr>
            <w:noProof/>
          </w:rPr>
          <w:fldChar w:fldCharType="end"/>
        </w:r>
      </w:p>
    </w:sdtContent>
  </w:sdt>
  <w:p w14:paraId="52ED78C5" w14:textId="77777777" w:rsidR="00B83890" w:rsidRDefault="00B838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499F9" w14:textId="77777777" w:rsidR="00B224F1" w:rsidRDefault="00B224F1" w:rsidP="00B517AA">
      <w:pPr>
        <w:spacing w:after="0" w:line="240" w:lineRule="auto"/>
      </w:pPr>
      <w:r>
        <w:separator/>
      </w:r>
    </w:p>
  </w:footnote>
  <w:footnote w:type="continuationSeparator" w:id="0">
    <w:p w14:paraId="0237EA30" w14:textId="77777777" w:rsidR="00B224F1" w:rsidRDefault="00B224F1" w:rsidP="00B517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F8E2C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A854C7"/>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AA2AFC"/>
    <w:multiLevelType w:val="multilevel"/>
    <w:tmpl w:val="9946A06E"/>
    <w:lvl w:ilvl="0">
      <w:start w:val="1"/>
      <w:numFmt w:val="bullet"/>
      <w:lvlText w:val="-"/>
      <w:lvlJc w:val="left"/>
      <w:pPr>
        <w:ind w:left="360" w:hanging="360"/>
      </w:pPr>
      <w:rPr>
        <w:rFonts w:ascii="Source Sans Pro" w:eastAsia="Times New Roman" w:hAnsi="Source Sans Pro" w:cs="Times New Roman" w:hint="default"/>
        <w:sz w:val="2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6132DA"/>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951754"/>
    <w:multiLevelType w:val="hybridMultilevel"/>
    <w:tmpl w:val="54080C86"/>
    <w:lvl w:ilvl="0" w:tplc="11DEEC9E">
      <w:start w:val="1"/>
      <w:numFmt w:val="bullet"/>
      <w:lvlText w:val="-"/>
      <w:lvlJc w:val="left"/>
      <w:pPr>
        <w:ind w:left="360" w:hanging="360"/>
      </w:pPr>
      <w:rPr>
        <w:rFonts w:ascii="Source Sans Pro" w:eastAsia="Times New Roman" w:hAnsi="Source Sans Pro"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88A5902"/>
    <w:multiLevelType w:val="hybridMultilevel"/>
    <w:tmpl w:val="231E9D76"/>
    <w:lvl w:ilvl="0" w:tplc="C54A4E02">
      <w:start w:val="3"/>
      <w:numFmt w:val="bullet"/>
      <w:lvlText w:val="-"/>
      <w:lvlJc w:val="left"/>
      <w:pPr>
        <w:ind w:left="720" w:hanging="360"/>
      </w:pPr>
      <w:rPr>
        <w:rFonts w:ascii="Source Sans Pro" w:eastAsia="Calibri" w:hAnsi="Source Sans Pr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B586A03"/>
    <w:multiLevelType w:val="hybridMultilevel"/>
    <w:tmpl w:val="99DAB22E"/>
    <w:lvl w:ilvl="0" w:tplc="0C0A000F">
      <w:start w:val="1"/>
      <w:numFmt w:val="decimal"/>
      <w:lvlText w:val="%1."/>
      <w:lvlJc w:val="left"/>
      <w:pPr>
        <w:ind w:left="360" w:hanging="360"/>
      </w:pPr>
      <w:rPr>
        <w:color w:val="000000"/>
      </w:rPr>
    </w:lvl>
    <w:lvl w:ilvl="1" w:tplc="0C0A0001">
      <w:start w:val="1"/>
      <w:numFmt w:val="bullet"/>
      <w:lvlText w:val=""/>
      <w:lvlJc w:val="left"/>
      <w:pPr>
        <w:ind w:left="1080" w:hanging="360"/>
      </w:pPr>
      <w:rPr>
        <w:rFonts w:ascii="Symbol" w:hAnsi="Symbol"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7" w15:restartNumberingAfterBreak="0">
    <w:nsid w:val="0D3138A2"/>
    <w:multiLevelType w:val="hybridMultilevel"/>
    <w:tmpl w:val="F094F85C"/>
    <w:lvl w:ilvl="0" w:tplc="11DEEC9E">
      <w:start w:val="1"/>
      <w:numFmt w:val="bullet"/>
      <w:lvlText w:val="-"/>
      <w:lvlJc w:val="left"/>
      <w:pPr>
        <w:ind w:left="360" w:hanging="360"/>
      </w:pPr>
      <w:rPr>
        <w:rFonts w:ascii="Source Sans Pro" w:eastAsia="Times New Roman" w:hAnsi="Source Sans Pro"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11A36086"/>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3973D91"/>
    <w:multiLevelType w:val="hybridMultilevel"/>
    <w:tmpl w:val="39DAD972"/>
    <w:lvl w:ilvl="0" w:tplc="E3EA259C">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E2778FE"/>
    <w:multiLevelType w:val="hybridMultilevel"/>
    <w:tmpl w:val="BA944606"/>
    <w:lvl w:ilvl="0" w:tplc="1C0A1EE6">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401622C"/>
    <w:multiLevelType w:val="hybridMultilevel"/>
    <w:tmpl w:val="D80A96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29584474"/>
    <w:multiLevelType w:val="multilevel"/>
    <w:tmpl w:val="CED20E68"/>
    <w:lvl w:ilvl="0">
      <w:start w:val="1"/>
      <w:numFmt w:val="decimal"/>
      <w:lvlText w:val="%1."/>
      <w:lvlJc w:val="left"/>
      <w:pPr>
        <w:ind w:left="360" w:hanging="360"/>
      </w:pPr>
      <w:rPr>
        <w:rFonts w:hint="default"/>
      </w:rPr>
    </w:lvl>
    <w:lvl w:ilvl="1">
      <w:start w:val="1"/>
      <w:numFmt w:val="decimal"/>
      <w:isLgl/>
      <w:lvlText w:val="%1.%2"/>
      <w:lvlJc w:val="left"/>
      <w:pPr>
        <w:ind w:left="786" w:hanging="360"/>
      </w:pPr>
      <w:rPr>
        <w:rFonts w:hint="default"/>
        <w:color w:val="4F6228" w:themeColor="accent3" w:themeShade="80"/>
        <w:sz w:val="24"/>
        <w:szCs w:val="24"/>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3" w15:restartNumberingAfterBreak="0">
    <w:nsid w:val="299334DC"/>
    <w:multiLevelType w:val="hybridMultilevel"/>
    <w:tmpl w:val="1B6C5A54"/>
    <w:lvl w:ilvl="0" w:tplc="C54A4E02">
      <w:start w:val="3"/>
      <w:numFmt w:val="bullet"/>
      <w:lvlText w:val="-"/>
      <w:lvlJc w:val="left"/>
      <w:pPr>
        <w:ind w:left="763" w:hanging="360"/>
      </w:pPr>
      <w:rPr>
        <w:rFonts w:ascii="Source Sans Pro" w:eastAsia="Calibri" w:hAnsi="Source Sans Pro" w:cs="Times New Roman" w:hint="default"/>
      </w:rPr>
    </w:lvl>
    <w:lvl w:ilvl="1" w:tplc="0C0A0003" w:tentative="1">
      <w:start w:val="1"/>
      <w:numFmt w:val="bullet"/>
      <w:lvlText w:val="o"/>
      <w:lvlJc w:val="left"/>
      <w:pPr>
        <w:ind w:left="1483" w:hanging="360"/>
      </w:pPr>
      <w:rPr>
        <w:rFonts w:ascii="Courier New" w:hAnsi="Courier New" w:cs="Courier New" w:hint="default"/>
      </w:rPr>
    </w:lvl>
    <w:lvl w:ilvl="2" w:tplc="0C0A0005" w:tentative="1">
      <w:start w:val="1"/>
      <w:numFmt w:val="bullet"/>
      <w:lvlText w:val=""/>
      <w:lvlJc w:val="left"/>
      <w:pPr>
        <w:ind w:left="2203" w:hanging="360"/>
      </w:pPr>
      <w:rPr>
        <w:rFonts w:ascii="Wingdings" w:hAnsi="Wingdings" w:hint="default"/>
      </w:rPr>
    </w:lvl>
    <w:lvl w:ilvl="3" w:tplc="0C0A0001" w:tentative="1">
      <w:start w:val="1"/>
      <w:numFmt w:val="bullet"/>
      <w:lvlText w:val=""/>
      <w:lvlJc w:val="left"/>
      <w:pPr>
        <w:ind w:left="2923" w:hanging="360"/>
      </w:pPr>
      <w:rPr>
        <w:rFonts w:ascii="Symbol" w:hAnsi="Symbol" w:hint="default"/>
      </w:rPr>
    </w:lvl>
    <w:lvl w:ilvl="4" w:tplc="0C0A0003" w:tentative="1">
      <w:start w:val="1"/>
      <w:numFmt w:val="bullet"/>
      <w:lvlText w:val="o"/>
      <w:lvlJc w:val="left"/>
      <w:pPr>
        <w:ind w:left="3643" w:hanging="360"/>
      </w:pPr>
      <w:rPr>
        <w:rFonts w:ascii="Courier New" w:hAnsi="Courier New" w:cs="Courier New" w:hint="default"/>
      </w:rPr>
    </w:lvl>
    <w:lvl w:ilvl="5" w:tplc="0C0A0005" w:tentative="1">
      <w:start w:val="1"/>
      <w:numFmt w:val="bullet"/>
      <w:lvlText w:val=""/>
      <w:lvlJc w:val="left"/>
      <w:pPr>
        <w:ind w:left="4363" w:hanging="360"/>
      </w:pPr>
      <w:rPr>
        <w:rFonts w:ascii="Wingdings" w:hAnsi="Wingdings" w:hint="default"/>
      </w:rPr>
    </w:lvl>
    <w:lvl w:ilvl="6" w:tplc="0C0A0001" w:tentative="1">
      <w:start w:val="1"/>
      <w:numFmt w:val="bullet"/>
      <w:lvlText w:val=""/>
      <w:lvlJc w:val="left"/>
      <w:pPr>
        <w:ind w:left="5083" w:hanging="360"/>
      </w:pPr>
      <w:rPr>
        <w:rFonts w:ascii="Symbol" w:hAnsi="Symbol" w:hint="default"/>
      </w:rPr>
    </w:lvl>
    <w:lvl w:ilvl="7" w:tplc="0C0A0003" w:tentative="1">
      <w:start w:val="1"/>
      <w:numFmt w:val="bullet"/>
      <w:lvlText w:val="o"/>
      <w:lvlJc w:val="left"/>
      <w:pPr>
        <w:ind w:left="5803" w:hanging="360"/>
      </w:pPr>
      <w:rPr>
        <w:rFonts w:ascii="Courier New" w:hAnsi="Courier New" w:cs="Courier New" w:hint="default"/>
      </w:rPr>
    </w:lvl>
    <w:lvl w:ilvl="8" w:tplc="0C0A0005" w:tentative="1">
      <w:start w:val="1"/>
      <w:numFmt w:val="bullet"/>
      <w:lvlText w:val=""/>
      <w:lvlJc w:val="left"/>
      <w:pPr>
        <w:ind w:left="6523" w:hanging="360"/>
      </w:pPr>
      <w:rPr>
        <w:rFonts w:ascii="Wingdings" w:hAnsi="Wingdings" w:hint="default"/>
      </w:rPr>
    </w:lvl>
  </w:abstractNum>
  <w:abstractNum w:abstractNumId="14" w15:restartNumberingAfterBreak="0">
    <w:nsid w:val="2ED54D14"/>
    <w:multiLevelType w:val="hybridMultilevel"/>
    <w:tmpl w:val="594ADDE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6620124"/>
    <w:multiLevelType w:val="multilevel"/>
    <w:tmpl w:val="9496C9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74108D3"/>
    <w:multiLevelType w:val="multilevel"/>
    <w:tmpl w:val="8F6EDB52"/>
    <w:lvl w:ilvl="0">
      <w:start w:val="2"/>
      <w:numFmt w:val="bullet"/>
      <w:lvlText w:val="-"/>
      <w:lvlJc w:val="left"/>
      <w:pPr>
        <w:ind w:left="360" w:hanging="360"/>
      </w:pPr>
      <w:rPr>
        <w:rFonts w:ascii="Calibri" w:eastAsia="Times New Roman" w:hAnsi="Calibri" w:hint="default"/>
      </w:rPr>
    </w:lvl>
    <w:lvl w:ilvl="1">
      <w:start w:val="2"/>
      <w:numFmt w:val="decimal"/>
      <w:lvlText w:val="%1.%2."/>
      <w:lvlJc w:val="left"/>
      <w:pPr>
        <w:ind w:left="360" w:hanging="360"/>
      </w:pPr>
      <w:rPr>
        <w:rFonts w:hint="default"/>
      </w:rPr>
    </w:lvl>
    <w:lvl w:ilvl="2">
      <w:start w:val="2"/>
      <w:numFmt w:val="bullet"/>
      <w:lvlText w:val="-"/>
      <w:lvlJc w:val="left"/>
      <w:pPr>
        <w:ind w:left="720" w:hanging="720"/>
      </w:pPr>
      <w:rPr>
        <w:rFonts w:ascii="Calibri" w:eastAsia="Times New Roman" w:hAnsi="Calibri"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7D40225"/>
    <w:multiLevelType w:val="multilevel"/>
    <w:tmpl w:val="071043A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D384E60"/>
    <w:multiLevelType w:val="multilevel"/>
    <w:tmpl w:val="3B663D62"/>
    <w:lvl w:ilvl="0">
      <w:start w:val="2"/>
      <w:numFmt w:val="bullet"/>
      <w:lvlText w:val="-"/>
      <w:lvlJc w:val="left"/>
      <w:pPr>
        <w:ind w:left="360" w:hanging="360"/>
      </w:pPr>
      <w:rPr>
        <w:rFonts w:ascii="Calibri" w:eastAsia="Times New Roman" w:hAnsi="Calibri"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F1C61B4"/>
    <w:multiLevelType w:val="hybridMultilevel"/>
    <w:tmpl w:val="FD487AC0"/>
    <w:lvl w:ilvl="0" w:tplc="11DEEC9E">
      <w:start w:val="1"/>
      <w:numFmt w:val="bullet"/>
      <w:lvlText w:val="-"/>
      <w:lvlJc w:val="left"/>
      <w:pPr>
        <w:ind w:left="360" w:hanging="360"/>
      </w:pPr>
      <w:rPr>
        <w:rFonts w:ascii="Source Sans Pro" w:eastAsia="Times New Roman" w:hAnsi="Source Sans Pro"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4C40739F"/>
    <w:multiLevelType w:val="multilevel"/>
    <w:tmpl w:val="071043A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686DC6"/>
    <w:multiLevelType w:val="hybridMultilevel"/>
    <w:tmpl w:val="077C5A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CF0511F"/>
    <w:multiLevelType w:val="multilevel"/>
    <w:tmpl w:val="90EE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B934F5"/>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00F1AE5"/>
    <w:multiLevelType w:val="hybridMultilevel"/>
    <w:tmpl w:val="11E26E24"/>
    <w:lvl w:ilvl="0" w:tplc="11DEEC9E">
      <w:start w:val="1"/>
      <w:numFmt w:val="bullet"/>
      <w:lvlText w:val="-"/>
      <w:lvlJc w:val="left"/>
      <w:pPr>
        <w:ind w:left="360" w:hanging="360"/>
      </w:pPr>
      <w:rPr>
        <w:rFonts w:ascii="Source Sans Pro" w:eastAsia="Times New Roman" w:hAnsi="Source Sans Pro"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51B14B8C"/>
    <w:multiLevelType w:val="hybridMultilevel"/>
    <w:tmpl w:val="3078D900"/>
    <w:lvl w:ilvl="0" w:tplc="A29A8E34">
      <w:start w:val="2"/>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37B6A86"/>
    <w:multiLevelType w:val="hybridMultilevel"/>
    <w:tmpl w:val="A168A3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4E6451D"/>
    <w:multiLevelType w:val="multilevel"/>
    <w:tmpl w:val="805CC8AC"/>
    <w:lvl w:ilvl="0">
      <w:start w:val="2"/>
      <w:numFmt w:val="bullet"/>
      <w:lvlText w:val="-"/>
      <w:lvlJc w:val="left"/>
      <w:pPr>
        <w:ind w:left="360" w:hanging="360"/>
      </w:pPr>
      <w:rPr>
        <w:rFonts w:ascii="Calibri" w:eastAsia="Times New Roman" w:hAnsi="Calibri" w:hint="default"/>
      </w:rPr>
    </w:lvl>
    <w:lvl w:ilvl="1">
      <w:start w:val="3"/>
      <w:numFmt w:val="bullet"/>
      <w:lvlText w:val="-"/>
      <w:lvlJc w:val="left"/>
      <w:pPr>
        <w:ind w:left="360" w:hanging="360"/>
      </w:pPr>
      <w:rPr>
        <w:rFonts w:ascii="Source Sans Pro" w:eastAsia="Calibri" w:hAnsi="Source Sans Pro" w:cs="Times New Roman" w:hint="default"/>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7B45140"/>
    <w:multiLevelType w:val="hybridMultilevel"/>
    <w:tmpl w:val="7E120A5C"/>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9" w15:restartNumberingAfterBreak="0">
    <w:nsid w:val="5A8E3B33"/>
    <w:multiLevelType w:val="hybridMultilevel"/>
    <w:tmpl w:val="B0EA8034"/>
    <w:lvl w:ilvl="0" w:tplc="0C0A0001">
      <w:start w:val="1"/>
      <w:numFmt w:val="bullet"/>
      <w:lvlText w:val=""/>
      <w:lvlJc w:val="left"/>
      <w:pPr>
        <w:ind w:left="1080" w:hanging="72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07374BF"/>
    <w:multiLevelType w:val="multilevel"/>
    <w:tmpl w:val="071043A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1FA6CB1"/>
    <w:multiLevelType w:val="hybridMultilevel"/>
    <w:tmpl w:val="35C2A9F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408634A"/>
    <w:multiLevelType w:val="hybridMultilevel"/>
    <w:tmpl w:val="98265A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43E77C6"/>
    <w:multiLevelType w:val="hybridMultilevel"/>
    <w:tmpl w:val="D5D86EB2"/>
    <w:lvl w:ilvl="0" w:tplc="11DEEC9E">
      <w:start w:val="1"/>
      <w:numFmt w:val="bullet"/>
      <w:lvlText w:val="-"/>
      <w:lvlJc w:val="left"/>
      <w:pPr>
        <w:ind w:left="360" w:hanging="360"/>
      </w:pPr>
      <w:rPr>
        <w:rFonts w:ascii="Source Sans Pro" w:eastAsia="Times New Roman" w:hAnsi="Source Sans Pro"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6CBD6EB4"/>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EB97D19"/>
    <w:multiLevelType w:val="multilevel"/>
    <w:tmpl w:val="E77ABD98"/>
    <w:lvl w:ilvl="0">
      <w:start w:val="1"/>
      <w:numFmt w:val="bullet"/>
      <w:lvlText w:val="-"/>
      <w:lvlJc w:val="left"/>
      <w:pPr>
        <w:ind w:left="360" w:hanging="360"/>
      </w:pPr>
      <w:rPr>
        <w:rFonts w:ascii="Source Sans Pro" w:eastAsia="Times New Roman" w:hAnsi="Source Sans Pro" w:cs="Times New Roman" w:hint="default"/>
        <w:sz w:val="2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ED7047F"/>
    <w:multiLevelType w:val="multilevel"/>
    <w:tmpl w:val="3B663D62"/>
    <w:lvl w:ilvl="0">
      <w:start w:val="2"/>
      <w:numFmt w:val="bullet"/>
      <w:lvlText w:val="-"/>
      <w:lvlJc w:val="left"/>
      <w:pPr>
        <w:ind w:left="360" w:hanging="360"/>
      </w:pPr>
      <w:rPr>
        <w:rFonts w:ascii="Calibri" w:eastAsia="Times New Roman" w:hAnsi="Calibri"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31A0431"/>
    <w:multiLevelType w:val="multilevel"/>
    <w:tmpl w:val="CED20E68"/>
    <w:lvl w:ilvl="0">
      <w:start w:val="1"/>
      <w:numFmt w:val="decimal"/>
      <w:lvlText w:val="%1."/>
      <w:lvlJc w:val="left"/>
      <w:pPr>
        <w:ind w:left="360" w:hanging="360"/>
      </w:pPr>
      <w:rPr>
        <w:rFonts w:hint="default"/>
      </w:rPr>
    </w:lvl>
    <w:lvl w:ilvl="1">
      <w:start w:val="1"/>
      <w:numFmt w:val="decimal"/>
      <w:isLgl/>
      <w:lvlText w:val="%1.%2"/>
      <w:lvlJc w:val="left"/>
      <w:pPr>
        <w:ind w:left="786" w:hanging="360"/>
      </w:pPr>
      <w:rPr>
        <w:rFonts w:hint="default"/>
        <w:color w:val="4F6228" w:themeColor="accent3" w:themeShade="80"/>
        <w:sz w:val="24"/>
        <w:szCs w:val="24"/>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38" w15:restartNumberingAfterBreak="0">
    <w:nsid w:val="77FB355C"/>
    <w:multiLevelType w:val="multilevel"/>
    <w:tmpl w:val="071043A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54073654">
    <w:abstractNumId w:val="25"/>
  </w:num>
  <w:num w:numId="2" w16cid:durableId="1511524628">
    <w:abstractNumId w:val="11"/>
  </w:num>
  <w:num w:numId="3" w16cid:durableId="2130781404">
    <w:abstractNumId w:val="28"/>
  </w:num>
  <w:num w:numId="4" w16cid:durableId="1209220948">
    <w:abstractNumId w:val="1"/>
  </w:num>
  <w:num w:numId="5" w16cid:durableId="307247553">
    <w:abstractNumId w:val="34"/>
  </w:num>
  <w:num w:numId="6" w16cid:durableId="1013262549">
    <w:abstractNumId w:val="23"/>
  </w:num>
  <w:num w:numId="7" w16cid:durableId="1506936580">
    <w:abstractNumId w:val="3"/>
  </w:num>
  <w:num w:numId="8" w16cid:durableId="690037631">
    <w:abstractNumId w:val="8"/>
  </w:num>
  <w:num w:numId="9" w16cid:durableId="222958906">
    <w:abstractNumId w:val="21"/>
  </w:num>
  <w:num w:numId="10" w16cid:durableId="2031686711">
    <w:abstractNumId w:val="0"/>
  </w:num>
  <w:num w:numId="11" w16cid:durableId="1934510705">
    <w:abstractNumId w:val="32"/>
  </w:num>
  <w:num w:numId="12" w16cid:durableId="1547721739">
    <w:abstractNumId w:val="10"/>
  </w:num>
  <w:num w:numId="13" w16cid:durableId="1969623330">
    <w:abstractNumId w:val="29"/>
  </w:num>
  <w:num w:numId="14" w16cid:durableId="922445972">
    <w:abstractNumId w:val="12"/>
  </w:num>
  <w:num w:numId="15" w16cid:durableId="272203462">
    <w:abstractNumId w:val="31"/>
  </w:num>
  <w:num w:numId="16" w16cid:durableId="998655957">
    <w:abstractNumId w:val="6"/>
  </w:num>
  <w:num w:numId="17" w16cid:durableId="1512841716">
    <w:abstractNumId w:val="35"/>
  </w:num>
  <w:num w:numId="18" w16cid:durableId="1521777310">
    <w:abstractNumId w:val="15"/>
  </w:num>
  <w:num w:numId="19" w16cid:durableId="1328510778">
    <w:abstractNumId w:val="5"/>
  </w:num>
  <w:num w:numId="20" w16cid:durableId="1486975465">
    <w:abstractNumId w:val="37"/>
  </w:num>
  <w:num w:numId="21" w16cid:durableId="752044360">
    <w:abstractNumId w:val="2"/>
  </w:num>
  <w:num w:numId="22" w16cid:durableId="1753433950">
    <w:abstractNumId w:val="13"/>
  </w:num>
  <w:num w:numId="23" w16cid:durableId="413092815">
    <w:abstractNumId w:val="26"/>
  </w:num>
  <w:num w:numId="24" w16cid:durableId="1907257280">
    <w:abstractNumId w:val="38"/>
  </w:num>
  <w:num w:numId="25" w16cid:durableId="224149163">
    <w:abstractNumId w:val="27"/>
  </w:num>
  <w:num w:numId="26" w16cid:durableId="357779193">
    <w:abstractNumId w:val="33"/>
  </w:num>
  <w:num w:numId="27" w16cid:durableId="146671900">
    <w:abstractNumId w:val="24"/>
  </w:num>
  <w:num w:numId="28" w16cid:durableId="277566896">
    <w:abstractNumId w:val="36"/>
  </w:num>
  <w:num w:numId="29" w16cid:durableId="1423725068">
    <w:abstractNumId w:val="30"/>
  </w:num>
  <w:num w:numId="30" w16cid:durableId="322314376">
    <w:abstractNumId w:val="4"/>
  </w:num>
  <w:num w:numId="31" w16cid:durableId="1574731071">
    <w:abstractNumId w:val="9"/>
  </w:num>
  <w:num w:numId="32" w16cid:durableId="2127111809">
    <w:abstractNumId w:val="17"/>
  </w:num>
  <w:num w:numId="33" w16cid:durableId="1360665052">
    <w:abstractNumId w:val="7"/>
  </w:num>
  <w:num w:numId="34" w16cid:durableId="168645970">
    <w:abstractNumId w:val="20"/>
  </w:num>
  <w:num w:numId="35" w16cid:durableId="176430209">
    <w:abstractNumId w:val="19"/>
  </w:num>
  <w:num w:numId="36" w16cid:durableId="607276051">
    <w:abstractNumId w:val="14"/>
  </w:num>
  <w:num w:numId="37" w16cid:durableId="562065459">
    <w:abstractNumId w:val="18"/>
  </w:num>
  <w:num w:numId="38" w16cid:durableId="622154139">
    <w:abstractNumId w:val="16"/>
  </w:num>
  <w:num w:numId="39" w16cid:durableId="133452797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CA">
    <w15:presenceInfo w15:providerId="None" w15:userId="U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D72"/>
    <w:rsid w:val="000047FD"/>
    <w:rsid w:val="00006171"/>
    <w:rsid w:val="00007681"/>
    <w:rsid w:val="00020BDA"/>
    <w:rsid w:val="00021312"/>
    <w:rsid w:val="00033F98"/>
    <w:rsid w:val="000346E6"/>
    <w:rsid w:val="00036F9A"/>
    <w:rsid w:val="00040AEC"/>
    <w:rsid w:val="00041047"/>
    <w:rsid w:val="00052923"/>
    <w:rsid w:val="000540D6"/>
    <w:rsid w:val="000632C1"/>
    <w:rsid w:val="00066B05"/>
    <w:rsid w:val="00067493"/>
    <w:rsid w:val="00072C29"/>
    <w:rsid w:val="00075193"/>
    <w:rsid w:val="00075F43"/>
    <w:rsid w:val="0007622A"/>
    <w:rsid w:val="00077D24"/>
    <w:rsid w:val="000823D0"/>
    <w:rsid w:val="00084E7A"/>
    <w:rsid w:val="000854CA"/>
    <w:rsid w:val="00085E6B"/>
    <w:rsid w:val="0009144C"/>
    <w:rsid w:val="0009769C"/>
    <w:rsid w:val="000A05AC"/>
    <w:rsid w:val="000A34C5"/>
    <w:rsid w:val="000A4A51"/>
    <w:rsid w:val="000A5805"/>
    <w:rsid w:val="000A6EC9"/>
    <w:rsid w:val="000B1E9D"/>
    <w:rsid w:val="000C2D9E"/>
    <w:rsid w:val="000C4A48"/>
    <w:rsid w:val="000C59A7"/>
    <w:rsid w:val="000C5F9F"/>
    <w:rsid w:val="000C7404"/>
    <w:rsid w:val="000C7A43"/>
    <w:rsid w:val="000D1A4B"/>
    <w:rsid w:val="000F5F52"/>
    <w:rsid w:val="00100594"/>
    <w:rsid w:val="001015D3"/>
    <w:rsid w:val="00103A53"/>
    <w:rsid w:val="0010538D"/>
    <w:rsid w:val="00112943"/>
    <w:rsid w:val="001145AB"/>
    <w:rsid w:val="0012229D"/>
    <w:rsid w:val="001225F5"/>
    <w:rsid w:val="00123DD7"/>
    <w:rsid w:val="00125C0C"/>
    <w:rsid w:val="00134CFF"/>
    <w:rsid w:val="00135BD9"/>
    <w:rsid w:val="00136D11"/>
    <w:rsid w:val="00141001"/>
    <w:rsid w:val="001604E8"/>
    <w:rsid w:val="001640C4"/>
    <w:rsid w:val="001716CD"/>
    <w:rsid w:val="001726E4"/>
    <w:rsid w:val="0017478F"/>
    <w:rsid w:val="00181CBA"/>
    <w:rsid w:val="00191A6C"/>
    <w:rsid w:val="00193EA8"/>
    <w:rsid w:val="001A2FE4"/>
    <w:rsid w:val="001A5E6C"/>
    <w:rsid w:val="001A60FF"/>
    <w:rsid w:val="001A78EE"/>
    <w:rsid w:val="001C2A22"/>
    <w:rsid w:val="001C4EB5"/>
    <w:rsid w:val="001C7DC6"/>
    <w:rsid w:val="001D0D56"/>
    <w:rsid w:val="001D17BE"/>
    <w:rsid w:val="001D1AD8"/>
    <w:rsid w:val="001D20A0"/>
    <w:rsid w:val="001D3A08"/>
    <w:rsid w:val="001D7FAC"/>
    <w:rsid w:val="001E590D"/>
    <w:rsid w:val="001E70F4"/>
    <w:rsid w:val="001E73D8"/>
    <w:rsid w:val="001F1B55"/>
    <w:rsid w:val="001F576C"/>
    <w:rsid w:val="001F6B51"/>
    <w:rsid w:val="0020321F"/>
    <w:rsid w:val="00210E1B"/>
    <w:rsid w:val="00211A81"/>
    <w:rsid w:val="002127AA"/>
    <w:rsid w:val="0021441F"/>
    <w:rsid w:val="00216CF2"/>
    <w:rsid w:val="002212A2"/>
    <w:rsid w:val="00222D72"/>
    <w:rsid w:val="00227934"/>
    <w:rsid w:val="0023045D"/>
    <w:rsid w:val="00230494"/>
    <w:rsid w:val="002311A8"/>
    <w:rsid w:val="00232074"/>
    <w:rsid w:val="00241236"/>
    <w:rsid w:val="00241D01"/>
    <w:rsid w:val="00242AF5"/>
    <w:rsid w:val="0026421D"/>
    <w:rsid w:val="0027097F"/>
    <w:rsid w:val="00274E5F"/>
    <w:rsid w:val="0027519D"/>
    <w:rsid w:val="002807D0"/>
    <w:rsid w:val="00283F94"/>
    <w:rsid w:val="00286838"/>
    <w:rsid w:val="00286C35"/>
    <w:rsid w:val="002A5954"/>
    <w:rsid w:val="002B2BC1"/>
    <w:rsid w:val="002B46A2"/>
    <w:rsid w:val="002B5BC8"/>
    <w:rsid w:val="002C2824"/>
    <w:rsid w:val="002C6D3B"/>
    <w:rsid w:val="002C7DBC"/>
    <w:rsid w:val="002D2B3F"/>
    <w:rsid w:val="002D475A"/>
    <w:rsid w:val="002D4DB9"/>
    <w:rsid w:val="002E001E"/>
    <w:rsid w:val="002E11C9"/>
    <w:rsid w:val="002F6AC5"/>
    <w:rsid w:val="003043E5"/>
    <w:rsid w:val="003057A8"/>
    <w:rsid w:val="00321BC4"/>
    <w:rsid w:val="003300CD"/>
    <w:rsid w:val="003312B1"/>
    <w:rsid w:val="003316C7"/>
    <w:rsid w:val="0034102B"/>
    <w:rsid w:val="00341DCB"/>
    <w:rsid w:val="00342D24"/>
    <w:rsid w:val="0034506E"/>
    <w:rsid w:val="0035096A"/>
    <w:rsid w:val="00352DD1"/>
    <w:rsid w:val="003567D7"/>
    <w:rsid w:val="00370EB8"/>
    <w:rsid w:val="00374224"/>
    <w:rsid w:val="0037441B"/>
    <w:rsid w:val="0037518F"/>
    <w:rsid w:val="00375453"/>
    <w:rsid w:val="00375806"/>
    <w:rsid w:val="00376C67"/>
    <w:rsid w:val="003800D1"/>
    <w:rsid w:val="00386161"/>
    <w:rsid w:val="00386206"/>
    <w:rsid w:val="00397165"/>
    <w:rsid w:val="003A5D55"/>
    <w:rsid w:val="003A5F08"/>
    <w:rsid w:val="003A70A7"/>
    <w:rsid w:val="003A7C5F"/>
    <w:rsid w:val="003B4CCB"/>
    <w:rsid w:val="003B5D68"/>
    <w:rsid w:val="003C0E69"/>
    <w:rsid w:val="003C16DA"/>
    <w:rsid w:val="003C47FF"/>
    <w:rsid w:val="003C5D73"/>
    <w:rsid w:val="003D0971"/>
    <w:rsid w:val="003D0D78"/>
    <w:rsid w:val="003D1106"/>
    <w:rsid w:val="003D15A5"/>
    <w:rsid w:val="003D796E"/>
    <w:rsid w:val="003E12C9"/>
    <w:rsid w:val="003E1B7F"/>
    <w:rsid w:val="003F48CB"/>
    <w:rsid w:val="003F50E4"/>
    <w:rsid w:val="00404BD2"/>
    <w:rsid w:val="00405BAF"/>
    <w:rsid w:val="00412F13"/>
    <w:rsid w:val="00413537"/>
    <w:rsid w:val="00416239"/>
    <w:rsid w:val="00420E80"/>
    <w:rsid w:val="0042134F"/>
    <w:rsid w:val="0042451A"/>
    <w:rsid w:val="00433D2A"/>
    <w:rsid w:val="0043492B"/>
    <w:rsid w:val="00442089"/>
    <w:rsid w:val="00445FFE"/>
    <w:rsid w:val="004512EF"/>
    <w:rsid w:val="00452262"/>
    <w:rsid w:val="004547BE"/>
    <w:rsid w:val="004759FD"/>
    <w:rsid w:val="00483333"/>
    <w:rsid w:val="004848E5"/>
    <w:rsid w:val="0048540B"/>
    <w:rsid w:val="00487033"/>
    <w:rsid w:val="0049006A"/>
    <w:rsid w:val="004A2E9D"/>
    <w:rsid w:val="004A35DA"/>
    <w:rsid w:val="004A676A"/>
    <w:rsid w:val="004B5FA7"/>
    <w:rsid w:val="004C2869"/>
    <w:rsid w:val="004D11EA"/>
    <w:rsid w:val="004E19A1"/>
    <w:rsid w:val="004E53CF"/>
    <w:rsid w:val="004F3DB9"/>
    <w:rsid w:val="004F4195"/>
    <w:rsid w:val="004F58AD"/>
    <w:rsid w:val="00506449"/>
    <w:rsid w:val="00514668"/>
    <w:rsid w:val="00517931"/>
    <w:rsid w:val="00520389"/>
    <w:rsid w:val="00524891"/>
    <w:rsid w:val="00547884"/>
    <w:rsid w:val="00547E5D"/>
    <w:rsid w:val="00560E3A"/>
    <w:rsid w:val="0056357A"/>
    <w:rsid w:val="0056725C"/>
    <w:rsid w:val="005725E5"/>
    <w:rsid w:val="00572AEF"/>
    <w:rsid w:val="0057473D"/>
    <w:rsid w:val="00577258"/>
    <w:rsid w:val="005819CA"/>
    <w:rsid w:val="00585F84"/>
    <w:rsid w:val="00591D58"/>
    <w:rsid w:val="00596144"/>
    <w:rsid w:val="005A1D93"/>
    <w:rsid w:val="005A2347"/>
    <w:rsid w:val="005A27B0"/>
    <w:rsid w:val="005A3FCF"/>
    <w:rsid w:val="005A4C7E"/>
    <w:rsid w:val="005B1601"/>
    <w:rsid w:val="005B30C6"/>
    <w:rsid w:val="005B50B2"/>
    <w:rsid w:val="005B6AD9"/>
    <w:rsid w:val="005B6B2B"/>
    <w:rsid w:val="005C1D72"/>
    <w:rsid w:val="005D0BBB"/>
    <w:rsid w:val="005D18FE"/>
    <w:rsid w:val="005D6899"/>
    <w:rsid w:val="005E1121"/>
    <w:rsid w:val="005E40D2"/>
    <w:rsid w:val="005F703C"/>
    <w:rsid w:val="006027BA"/>
    <w:rsid w:val="00602D28"/>
    <w:rsid w:val="00625F4E"/>
    <w:rsid w:val="00637753"/>
    <w:rsid w:val="006467F0"/>
    <w:rsid w:val="0065161E"/>
    <w:rsid w:val="006601C6"/>
    <w:rsid w:val="00664616"/>
    <w:rsid w:val="006653AF"/>
    <w:rsid w:val="00671D2C"/>
    <w:rsid w:val="00673AA0"/>
    <w:rsid w:val="006745CF"/>
    <w:rsid w:val="006751E9"/>
    <w:rsid w:val="00675A1D"/>
    <w:rsid w:val="006766B2"/>
    <w:rsid w:val="00685C94"/>
    <w:rsid w:val="0069171E"/>
    <w:rsid w:val="0069176A"/>
    <w:rsid w:val="006A0DF3"/>
    <w:rsid w:val="006B2B8A"/>
    <w:rsid w:val="006B4B7E"/>
    <w:rsid w:val="006B5455"/>
    <w:rsid w:val="006C3B13"/>
    <w:rsid w:val="006D0866"/>
    <w:rsid w:val="006D095F"/>
    <w:rsid w:val="006D274D"/>
    <w:rsid w:val="006D3005"/>
    <w:rsid w:val="006D5E9D"/>
    <w:rsid w:val="006E11EF"/>
    <w:rsid w:val="006E3B72"/>
    <w:rsid w:val="006E6865"/>
    <w:rsid w:val="006F4311"/>
    <w:rsid w:val="00701D33"/>
    <w:rsid w:val="007139A0"/>
    <w:rsid w:val="00717DFB"/>
    <w:rsid w:val="007213C7"/>
    <w:rsid w:val="00724276"/>
    <w:rsid w:val="0072526F"/>
    <w:rsid w:val="00726951"/>
    <w:rsid w:val="00727601"/>
    <w:rsid w:val="00727A48"/>
    <w:rsid w:val="0073051D"/>
    <w:rsid w:val="007324FC"/>
    <w:rsid w:val="00734A9F"/>
    <w:rsid w:val="007425B7"/>
    <w:rsid w:val="007577BD"/>
    <w:rsid w:val="0076138F"/>
    <w:rsid w:val="0076453F"/>
    <w:rsid w:val="00765252"/>
    <w:rsid w:val="007717F1"/>
    <w:rsid w:val="007732DA"/>
    <w:rsid w:val="00774D28"/>
    <w:rsid w:val="007756B1"/>
    <w:rsid w:val="0077694C"/>
    <w:rsid w:val="00784429"/>
    <w:rsid w:val="00787E09"/>
    <w:rsid w:val="007908ED"/>
    <w:rsid w:val="00790A48"/>
    <w:rsid w:val="0079562B"/>
    <w:rsid w:val="007A1142"/>
    <w:rsid w:val="007A1EA0"/>
    <w:rsid w:val="007A23C0"/>
    <w:rsid w:val="007A4655"/>
    <w:rsid w:val="007A796A"/>
    <w:rsid w:val="007B285C"/>
    <w:rsid w:val="007B39EB"/>
    <w:rsid w:val="007C57D8"/>
    <w:rsid w:val="007D00F7"/>
    <w:rsid w:val="007D50E2"/>
    <w:rsid w:val="007D6042"/>
    <w:rsid w:val="007D6431"/>
    <w:rsid w:val="007D6CF7"/>
    <w:rsid w:val="007D7C3F"/>
    <w:rsid w:val="007E13EA"/>
    <w:rsid w:val="007E3120"/>
    <w:rsid w:val="007E60F7"/>
    <w:rsid w:val="007E61BE"/>
    <w:rsid w:val="007E6804"/>
    <w:rsid w:val="007F1BA0"/>
    <w:rsid w:val="007F1BC1"/>
    <w:rsid w:val="00803CCF"/>
    <w:rsid w:val="008135D2"/>
    <w:rsid w:val="00817D6E"/>
    <w:rsid w:val="008204BB"/>
    <w:rsid w:val="008270FF"/>
    <w:rsid w:val="00830DA6"/>
    <w:rsid w:val="00833741"/>
    <w:rsid w:val="00836027"/>
    <w:rsid w:val="008373F0"/>
    <w:rsid w:val="00843050"/>
    <w:rsid w:val="00852C49"/>
    <w:rsid w:val="00855039"/>
    <w:rsid w:val="00855D2B"/>
    <w:rsid w:val="00856438"/>
    <w:rsid w:val="008606D9"/>
    <w:rsid w:val="008609C1"/>
    <w:rsid w:val="0086673E"/>
    <w:rsid w:val="008702D7"/>
    <w:rsid w:val="00871A9F"/>
    <w:rsid w:val="00881A3A"/>
    <w:rsid w:val="00884999"/>
    <w:rsid w:val="00885053"/>
    <w:rsid w:val="00893910"/>
    <w:rsid w:val="00893A27"/>
    <w:rsid w:val="008B23C9"/>
    <w:rsid w:val="008B3297"/>
    <w:rsid w:val="008B4552"/>
    <w:rsid w:val="008B4BFC"/>
    <w:rsid w:val="008C06A9"/>
    <w:rsid w:val="008C7F02"/>
    <w:rsid w:val="008D2C83"/>
    <w:rsid w:val="008D41D7"/>
    <w:rsid w:val="008D788C"/>
    <w:rsid w:val="008D789E"/>
    <w:rsid w:val="008E1A8F"/>
    <w:rsid w:val="008E1D03"/>
    <w:rsid w:val="008F243F"/>
    <w:rsid w:val="00902D18"/>
    <w:rsid w:val="009046F8"/>
    <w:rsid w:val="00917E4A"/>
    <w:rsid w:val="00920624"/>
    <w:rsid w:val="009239ED"/>
    <w:rsid w:val="009240F7"/>
    <w:rsid w:val="00924B01"/>
    <w:rsid w:val="009307C7"/>
    <w:rsid w:val="0093087F"/>
    <w:rsid w:val="009430A0"/>
    <w:rsid w:val="00944484"/>
    <w:rsid w:val="00945354"/>
    <w:rsid w:val="00946833"/>
    <w:rsid w:val="0095069C"/>
    <w:rsid w:val="00952747"/>
    <w:rsid w:val="009608CA"/>
    <w:rsid w:val="00963929"/>
    <w:rsid w:val="00972546"/>
    <w:rsid w:val="009738F4"/>
    <w:rsid w:val="00973DD3"/>
    <w:rsid w:val="009772DB"/>
    <w:rsid w:val="009906FF"/>
    <w:rsid w:val="0099138F"/>
    <w:rsid w:val="00992988"/>
    <w:rsid w:val="009944BD"/>
    <w:rsid w:val="0099495D"/>
    <w:rsid w:val="009A4A19"/>
    <w:rsid w:val="009B0756"/>
    <w:rsid w:val="009B07E6"/>
    <w:rsid w:val="009B1E91"/>
    <w:rsid w:val="009B778B"/>
    <w:rsid w:val="009C1A40"/>
    <w:rsid w:val="009D02C8"/>
    <w:rsid w:val="009D19E3"/>
    <w:rsid w:val="009D4AA0"/>
    <w:rsid w:val="009E5090"/>
    <w:rsid w:val="009F10DC"/>
    <w:rsid w:val="009F1A56"/>
    <w:rsid w:val="009F3774"/>
    <w:rsid w:val="009F784F"/>
    <w:rsid w:val="00A0017D"/>
    <w:rsid w:val="00A02D8C"/>
    <w:rsid w:val="00A112C5"/>
    <w:rsid w:val="00A122F1"/>
    <w:rsid w:val="00A23BA0"/>
    <w:rsid w:val="00A2758D"/>
    <w:rsid w:val="00A300ED"/>
    <w:rsid w:val="00A33151"/>
    <w:rsid w:val="00A42AEF"/>
    <w:rsid w:val="00A44914"/>
    <w:rsid w:val="00A46FE0"/>
    <w:rsid w:val="00A53AAC"/>
    <w:rsid w:val="00A53FA7"/>
    <w:rsid w:val="00A5718B"/>
    <w:rsid w:val="00A734F8"/>
    <w:rsid w:val="00A7462C"/>
    <w:rsid w:val="00A8131F"/>
    <w:rsid w:val="00A82D8D"/>
    <w:rsid w:val="00A82E2A"/>
    <w:rsid w:val="00A8556F"/>
    <w:rsid w:val="00A85768"/>
    <w:rsid w:val="00A9275A"/>
    <w:rsid w:val="00A93B85"/>
    <w:rsid w:val="00A96C96"/>
    <w:rsid w:val="00AA1767"/>
    <w:rsid w:val="00AA38B0"/>
    <w:rsid w:val="00AA4046"/>
    <w:rsid w:val="00AA5F37"/>
    <w:rsid w:val="00AB5697"/>
    <w:rsid w:val="00AB5D23"/>
    <w:rsid w:val="00AC1570"/>
    <w:rsid w:val="00AC318E"/>
    <w:rsid w:val="00AC3485"/>
    <w:rsid w:val="00AC4CD9"/>
    <w:rsid w:val="00AC6E45"/>
    <w:rsid w:val="00AD1B8D"/>
    <w:rsid w:val="00AE27A4"/>
    <w:rsid w:val="00AE42AA"/>
    <w:rsid w:val="00AF2012"/>
    <w:rsid w:val="00AF70D2"/>
    <w:rsid w:val="00AF750C"/>
    <w:rsid w:val="00B010E8"/>
    <w:rsid w:val="00B06074"/>
    <w:rsid w:val="00B1666D"/>
    <w:rsid w:val="00B17BEC"/>
    <w:rsid w:val="00B21F0C"/>
    <w:rsid w:val="00B224F1"/>
    <w:rsid w:val="00B23C7F"/>
    <w:rsid w:val="00B24DAE"/>
    <w:rsid w:val="00B302E7"/>
    <w:rsid w:val="00B3058C"/>
    <w:rsid w:val="00B322C2"/>
    <w:rsid w:val="00B32F3C"/>
    <w:rsid w:val="00B351D8"/>
    <w:rsid w:val="00B41D1A"/>
    <w:rsid w:val="00B42788"/>
    <w:rsid w:val="00B432CA"/>
    <w:rsid w:val="00B47A0B"/>
    <w:rsid w:val="00B517AA"/>
    <w:rsid w:val="00B5568E"/>
    <w:rsid w:val="00B572A9"/>
    <w:rsid w:val="00B64C91"/>
    <w:rsid w:val="00B728B4"/>
    <w:rsid w:val="00B74A92"/>
    <w:rsid w:val="00B80384"/>
    <w:rsid w:val="00B830F1"/>
    <w:rsid w:val="00B83890"/>
    <w:rsid w:val="00B83A70"/>
    <w:rsid w:val="00B83EC9"/>
    <w:rsid w:val="00B84DEF"/>
    <w:rsid w:val="00B8597D"/>
    <w:rsid w:val="00B86F24"/>
    <w:rsid w:val="00B87C95"/>
    <w:rsid w:val="00B90BCA"/>
    <w:rsid w:val="00B93903"/>
    <w:rsid w:val="00B96B9B"/>
    <w:rsid w:val="00BB297A"/>
    <w:rsid w:val="00BB7C22"/>
    <w:rsid w:val="00BC1BB7"/>
    <w:rsid w:val="00BC2474"/>
    <w:rsid w:val="00BC741A"/>
    <w:rsid w:val="00BE06E5"/>
    <w:rsid w:val="00BE6CD8"/>
    <w:rsid w:val="00BF7A4E"/>
    <w:rsid w:val="00C064EA"/>
    <w:rsid w:val="00C1588B"/>
    <w:rsid w:val="00C15F5A"/>
    <w:rsid w:val="00C338FD"/>
    <w:rsid w:val="00C34BAD"/>
    <w:rsid w:val="00C362C6"/>
    <w:rsid w:val="00C37E30"/>
    <w:rsid w:val="00C42156"/>
    <w:rsid w:val="00C43262"/>
    <w:rsid w:val="00C46046"/>
    <w:rsid w:val="00C5326F"/>
    <w:rsid w:val="00C5328B"/>
    <w:rsid w:val="00C573F6"/>
    <w:rsid w:val="00C6013A"/>
    <w:rsid w:val="00C619D1"/>
    <w:rsid w:val="00C673A7"/>
    <w:rsid w:val="00C75528"/>
    <w:rsid w:val="00C760C6"/>
    <w:rsid w:val="00C77435"/>
    <w:rsid w:val="00C8154C"/>
    <w:rsid w:val="00C82B6E"/>
    <w:rsid w:val="00C84A37"/>
    <w:rsid w:val="00C86929"/>
    <w:rsid w:val="00C91ED1"/>
    <w:rsid w:val="00C94145"/>
    <w:rsid w:val="00CA08C5"/>
    <w:rsid w:val="00CA1CF9"/>
    <w:rsid w:val="00CA2A02"/>
    <w:rsid w:val="00CA5E25"/>
    <w:rsid w:val="00CA7875"/>
    <w:rsid w:val="00CA79BD"/>
    <w:rsid w:val="00CC0D3B"/>
    <w:rsid w:val="00CC68F1"/>
    <w:rsid w:val="00CC73B8"/>
    <w:rsid w:val="00CD35C9"/>
    <w:rsid w:val="00CD421B"/>
    <w:rsid w:val="00CD7FFE"/>
    <w:rsid w:val="00CE2249"/>
    <w:rsid w:val="00CE37B6"/>
    <w:rsid w:val="00CF1826"/>
    <w:rsid w:val="00D01E19"/>
    <w:rsid w:val="00D0244E"/>
    <w:rsid w:val="00D1188F"/>
    <w:rsid w:val="00D12061"/>
    <w:rsid w:val="00D12117"/>
    <w:rsid w:val="00D16B90"/>
    <w:rsid w:val="00D233E9"/>
    <w:rsid w:val="00D2542E"/>
    <w:rsid w:val="00D273D0"/>
    <w:rsid w:val="00D27A6D"/>
    <w:rsid w:val="00D27C77"/>
    <w:rsid w:val="00D30C21"/>
    <w:rsid w:val="00D3242A"/>
    <w:rsid w:val="00D33ABB"/>
    <w:rsid w:val="00D36EB2"/>
    <w:rsid w:val="00D37EAB"/>
    <w:rsid w:val="00D45B0E"/>
    <w:rsid w:val="00D45F69"/>
    <w:rsid w:val="00D51730"/>
    <w:rsid w:val="00D72EC8"/>
    <w:rsid w:val="00D7405E"/>
    <w:rsid w:val="00D76FFF"/>
    <w:rsid w:val="00D800B3"/>
    <w:rsid w:val="00D849A6"/>
    <w:rsid w:val="00D853BD"/>
    <w:rsid w:val="00D91D0A"/>
    <w:rsid w:val="00DA02E2"/>
    <w:rsid w:val="00DA7F1A"/>
    <w:rsid w:val="00DB11DB"/>
    <w:rsid w:val="00DC1E3A"/>
    <w:rsid w:val="00DC36DC"/>
    <w:rsid w:val="00DD745D"/>
    <w:rsid w:val="00DD751A"/>
    <w:rsid w:val="00DE2B5B"/>
    <w:rsid w:val="00DF4C17"/>
    <w:rsid w:val="00DF6179"/>
    <w:rsid w:val="00E00B67"/>
    <w:rsid w:val="00E010CE"/>
    <w:rsid w:val="00E032AC"/>
    <w:rsid w:val="00E139BB"/>
    <w:rsid w:val="00E13EFF"/>
    <w:rsid w:val="00E1567C"/>
    <w:rsid w:val="00E16296"/>
    <w:rsid w:val="00E1629E"/>
    <w:rsid w:val="00E16705"/>
    <w:rsid w:val="00E17D24"/>
    <w:rsid w:val="00E204EB"/>
    <w:rsid w:val="00E21ABB"/>
    <w:rsid w:val="00E23DDC"/>
    <w:rsid w:val="00E24023"/>
    <w:rsid w:val="00E32CA5"/>
    <w:rsid w:val="00E3452E"/>
    <w:rsid w:val="00E34A00"/>
    <w:rsid w:val="00E36CE1"/>
    <w:rsid w:val="00E36F64"/>
    <w:rsid w:val="00E45AF2"/>
    <w:rsid w:val="00E60AF1"/>
    <w:rsid w:val="00E61C13"/>
    <w:rsid w:val="00E7048F"/>
    <w:rsid w:val="00E746C2"/>
    <w:rsid w:val="00E74C5B"/>
    <w:rsid w:val="00E77054"/>
    <w:rsid w:val="00E81B63"/>
    <w:rsid w:val="00E82D7E"/>
    <w:rsid w:val="00E842D9"/>
    <w:rsid w:val="00E9735B"/>
    <w:rsid w:val="00E97EC1"/>
    <w:rsid w:val="00EA4ADE"/>
    <w:rsid w:val="00EB0648"/>
    <w:rsid w:val="00EB3C35"/>
    <w:rsid w:val="00EB5EC0"/>
    <w:rsid w:val="00EC2C1C"/>
    <w:rsid w:val="00EC2CCB"/>
    <w:rsid w:val="00ED3C66"/>
    <w:rsid w:val="00EE0D38"/>
    <w:rsid w:val="00EF02F5"/>
    <w:rsid w:val="00EF4528"/>
    <w:rsid w:val="00EF4861"/>
    <w:rsid w:val="00EF5381"/>
    <w:rsid w:val="00EF68B1"/>
    <w:rsid w:val="00F073A6"/>
    <w:rsid w:val="00F16227"/>
    <w:rsid w:val="00F260F0"/>
    <w:rsid w:val="00F26997"/>
    <w:rsid w:val="00F2757E"/>
    <w:rsid w:val="00F37EF1"/>
    <w:rsid w:val="00F40CA4"/>
    <w:rsid w:val="00F46883"/>
    <w:rsid w:val="00F4776A"/>
    <w:rsid w:val="00F57BEC"/>
    <w:rsid w:val="00F76B01"/>
    <w:rsid w:val="00F8649E"/>
    <w:rsid w:val="00F86B22"/>
    <w:rsid w:val="00F92373"/>
    <w:rsid w:val="00F97AA6"/>
    <w:rsid w:val="00FA273D"/>
    <w:rsid w:val="00FA5CC1"/>
    <w:rsid w:val="00FA7681"/>
    <w:rsid w:val="00FA7770"/>
    <w:rsid w:val="00FA7AEF"/>
    <w:rsid w:val="00FB186A"/>
    <w:rsid w:val="00FC17D4"/>
    <w:rsid w:val="00FC1923"/>
    <w:rsid w:val="00FC6C24"/>
    <w:rsid w:val="00FD1162"/>
    <w:rsid w:val="00FD1902"/>
    <w:rsid w:val="00FD2DDD"/>
    <w:rsid w:val="00FD5350"/>
    <w:rsid w:val="00FD704D"/>
    <w:rsid w:val="00FE0D52"/>
    <w:rsid w:val="00FE2E27"/>
    <w:rsid w:val="00FF0CBB"/>
    <w:rsid w:val="00FF1C86"/>
    <w:rsid w:val="00FF25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33FC"/>
  <w15:docId w15:val="{D48DD6C2-E5C3-47EC-BE93-8AF4AF84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1BC1"/>
    <w:rPr>
      <w:rFonts w:ascii="Times New Roman" w:eastAsia="Times New Roman" w:hAnsi="Times New Roman" w:cs="Times New Roman"/>
    </w:rPr>
  </w:style>
  <w:style w:type="paragraph" w:styleId="Ttulo2">
    <w:name w:val="heading 2"/>
    <w:basedOn w:val="Normal"/>
    <w:next w:val="Normal"/>
    <w:link w:val="Ttulo2Car"/>
    <w:uiPriority w:val="9"/>
    <w:semiHidden/>
    <w:unhideWhenUsed/>
    <w:qFormat/>
    <w:rsid w:val="008E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link w:val="Ttulo3Car"/>
    <w:uiPriority w:val="9"/>
    <w:qFormat/>
    <w:rsid w:val="005A3FCF"/>
    <w:pPr>
      <w:spacing w:before="100" w:beforeAutospacing="1" w:after="100" w:afterAutospacing="1" w:line="240" w:lineRule="auto"/>
      <w:outlineLvl w:val="2"/>
    </w:pPr>
    <w:rPr>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222D72"/>
    <w:pPr>
      <w:ind w:left="720"/>
      <w:contextualSpacing/>
    </w:pPr>
  </w:style>
  <w:style w:type="paragraph" w:customStyle="1" w:styleId="Default">
    <w:name w:val="Default"/>
    <w:rsid w:val="00222D72"/>
    <w:pPr>
      <w:autoSpaceDE w:val="0"/>
      <w:autoSpaceDN w:val="0"/>
      <w:adjustRightInd w:val="0"/>
      <w:spacing w:after="0" w:line="240" w:lineRule="auto"/>
    </w:pPr>
    <w:rPr>
      <w:rFonts w:ascii="Calibri" w:hAnsi="Calibri" w:cs="Calibri"/>
      <w:color w:val="000000"/>
      <w:sz w:val="24"/>
      <w:szCs w:val="24"/>
    </w:rPr>
  </w:style>
  <w:style w:type="character" w:styleId="Hipervnculo">
    <w:name w:val="Hyperlink"/>
    <w:basedOn w:val="Fuentedeprrafopredeter"/>
    <w:uiPriority w:val="99"/>
    <w:unhideWhenUsed/>
    <w:rsid w:val="000A05AC"/>
    <w:rPr>
      <w:color w:val="0000FF" w:themeColor="hyperlink"/>
      <w:u w:val="single"/>
    </w:rPr>
  </w:style>
  <w:style w:type="character" w:styleId="Hipervnculovisitado">
    <w:name w:val="FollowedHyperlink"/>
    <w:basedOn w:val="Fuentedeprrafopredeter"/>
    <w:uiPriority w:val="99"/>
    <w:semiHidden/>
    <w:unhideWhenUsed/>
    <w:rsid w:val="009E5090"/>
    <w:rPr>
      <w:color w:val="800080" w:themeColor="followedHyperlink"/>
      <w:u w:val="single"/>
    </w:rPr>
  </w:style>
  <w:style w:type="table" w:styleId="Tablaconcuadrcula">
    <w:name w:val="Table Grid"/>
    <w:basedOn w:val="Tablanormal"/>
    <w:uiPriority w:val="39"/>
    <w:rsid w:val="00E36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517A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517AA"/>
    <w:rPr>
      <w:rFonts w:ascii="Times New Roman" w:eastAsia="Times New Roman" w:hAnsi="Times New Roman" w:cs="Times New Roman"/>
    </w:rPr>
  </w:style>
  <w:style w:type="paragraph" w:styleId="Piedepgina">
    <w:name w:val="footer"/>
    <w:basedOn w:val="Normal"/>
    <w:link w:val="PiedepginaCar"/>
    <w:uiPriority w:val="99"/>
    <w:unhideWhenUsed/>
    <w:rsid w:val="00B517A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17AA"/>
    <w:rPr>
      <w:rFonts w:ascii="Times New Roman" w:eastAsia="Times New Roman" w:hAnsi="Times New Roman" w:cs="Times New Roman"/>
    </w:rPr>
  </w:style>
  <w:style w:type="character" w:styleId="Fuerte">
    <w:name w:val="Strong"/>
    <w:basedOn w:val="Fuentedeprrafopredeter"/>
    <w:uiPriority w:val="22"/>
    <w:qFormat/>
    <w:rsid w:val="00420E80"/>
    <w:rPr>
      <w:b/>
      <w:bCs/>
    </w:rPr>
  </w:style>
  <w:style w:type="paragraph" w:styleId="Textodeglobo">
    <w:name w:val="Balloon Text"/>
    <w:basedOn w:val="Normal"/>
    <w:link w:val="TextodegloboCar"/>
    <w:uiPriority w:val="99"/>
    <w:semiHidden/>
    <w:unhideWhenUsed/>
    <w:rsid w:val="00DD745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745D"/>
    <w:rPr>
      <w:rFonts w:ascii="Segoe UI" w:eastAsia="Times New Roman" w:hAnsi="Segoe UI" w:cs="Segoe UI"/>
      <w:sz w:val="18"/>
      <w:szCs w:val="18"/>
    </w:rPr>
  </w:style>
  <w:style w:type="character" w:styleId="Refdecomentario">
    <w:name w:val="annotation reference"/>
    <w:basedOn w:val="Fuentedeprrafopredeter"/>
    <w:uiPriority w:val="99"/>
    <w:unhideWhenUsed/>
    <w:rsid w:val="00717DFB"/>
    <w:rPr>
      <w:sz w:val="16"/>
      <w:szCs w:val="16"/>
    </w:rPr>
  </w:style>
  <w:style w:type="paragraph" w:styleId="Textocomentario">
    <w:name w:val="annotation text"/>
    <w:basedOn w:val="Normal"/>
    <w:link w:val="TextocomentarioCar"/>
    <w:uiPriority w:val="99"/>
    <w:unhideWhenUsed/>
    <w:rsid w:val="00717DFB"/>
    <w:pPr>
      <w:spacing w:line="240" w:lineRule="auto"/>
    </w:pPr>
    <w:rPr>
      <w:sz w:val="20"/>
      <w:szCs w:val="20"/>
    </w:rPr>
  </w:style>
  <w:style w:type="character" w:customStyle="1" w:styleId="TextocomentarioCar">
    <w:name w:val="Texto comentario Car"/>
    <w:basedOn w:val="Fuentedeprrafopredeter"/>
    <w:link w:val="Textocomentario"/>
    <w:uiPriority w:val="99"/>
    <w:rsid w:val="00717DFB"/>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717DFB"/>
    <w:rPr>
      <w:b/>
      <w:bCs/>
    </w:rPr>
  </w:style>
  <w:style w:type="character" w:customStyle="1" w:styleId="AsuntodelcomentarioCar">
    <w:name w:val="Asunto del comentario Car"/>
    <w:basedOn w:val="TextocomentarioCar"/>
    <w:link w:val="Asuntodelcomentario"/>
    <w:uiPriority w:val="99"/>
    <w:semiHidden/>
    <w:rsid w:val="00717DFB"/>
    <w:rPr>
      <w:rFonts w:ascii="Times New Roman" w:eastAsia="Times New Roman" w:hAnsi="Times New Roman" w:cs="Times New Roman"/>
      <w:b/>
      <w:bCs/>
      <w:sz w:val="20"/>
      <w:szCs w:val="20"/>
    </w:rPr>
  </w:style>
  <w:style w:type="paragraph" w:styleId="Listaconvietas">
    <w:name w:val="List Bullet"/>
    <w:basedOn w:val="Normal"/>
    <w:uiPriority w:val="99"/>
    <w:unhideWhenUsed/>
    <w:rsid w:val="0093087F"/>
    <w:pPr>
      <w:numPr>
        <w:numId w:val="10"/>
      </w:numPr>
      <w:contextualSpacing/>
    </w:pPr>
  </w:style>
  <w:style w:type="character" w:customStyle="1" w:styleId="label">
    <w:name w:val="label"/>
    <w:basedOn w:val="Fuentedeprrafopredeter"/>
    <w:rsid w:val="00412F13"/>
  </w:style>
  <w:style w:type="character" w:customStyle="1" w:styleId="PrrafodelistaCar">
    <w:name w:val="Párrafo de lista Car"/>
    <w:basedOn w:val="Fuentedeprrafopredeter"/>
    <w:link w:val="Prrafodelista"/>
    <w:uiPriority w:val="34"/>
    <w:rsid w:val="003E12C9"/>
    <w:rPr>
      <w:rFonts w:ascii="Times New Roman" w:eastAsia="Times New Roman" w:hAnsi="Times New Roman" w:cs="Times New Roman"/>
    </w:rPr>
  </w:style>
  <w:style w:type="character" w:customStyle="1" w:styleId="Ttulo3Car">
    <w:name w:val="Título 3 Car"/>
    <w:basedOn w:val="Fuentedeprrafopredeter"/>
    <w:link w:val="Ttulo3"/>
    <w:uiPriority w:val="9"/>
    <w:rsid w:val="005A3FCF"/>
    <w:rPr>
      <w:rFonts w:ascii="Times New Roman" w:eastAsia="Times New Roman" w:hAnsi="Times New Roman" w:cs="Times New Roman"/>
      <w:b/>
      <w:bCs/>
      <w:sz w:val="27"/>
      <w:szCs w:val="27"/>
      <w:lang w:eastAsia="es-ES"/>
    </w:rPr>
  </w:style>
  <w:style w:type="character" w:styleId="nfasis">
    <w:name w:val="Emphasis"/>
    <w:basedOn w:val="Fuentedeprrafopredeter"/>
    <w:uiPriority w:val="20"/>
    <w:qFormat/>
    <w:rsid w:val="005A3FCF"/>
    <w:rPr>
      <w:i/>
      <w:iCs/>
    </w:rPr>
  </w:style>
  <w:style w:type="paragraph" w:customStyle="1" w:styleId="AGAETexto">
    <w:name w:val="AGAE Texto"/>
    <w:basedOn w:val="Normal"/>
    <w:link w:val="AGAETextoCar"/>
    <w:qFormat/>
    <w:rsid w:val="00FD704D"/>
    <w:pPr>
      <w:spacing w:before="120" w:after="120" w:line="360" w:lineRule="auto"/>
      <w:jc w:val="both"/>
    </w:pPr>
    <w:rPr>
      <w:rFonts w:ascii="Calibri" w:eastAsia="Calibri" w:hAnsi="Calibri"/>
    </w:rPr>
  </w:style>
  <w:style w:type="character" w:customStyle="1" w:styleId="AGAETextoCar">
    <w:name w:val="AGAE Texto Car"/>
    <w:link w:val="AGAETexto"/>
    <w:rsid w:val="00FD704D"/>
    <w:rPr>
      <w:rFonts w:ascii="Calibri" w:eastAsia="Calibri" w:hAnsi="Calibri" w:cs="Times New Roman"/>
    </w:rPr>
  </w:style>
  <w:style w:type="paragraph" w:styleId="NormalWeb">
    <w:name w:val="Normal (Web)"/>
    <w:basedOn w:val="Normal"/>
    <w:uiPriority w:val="99"/>
    <w:unhideWhenUsed/>
    <w:rsid w:val="00216CF2"/>
    <w:pPr>
      <w:spacing w:before="100" w:beforeAutospacing="1" w:after="100" w:afterAutospacing="1" w:line="240" w:lineRule="auto"/>
    </w:pPr>
    <w:rPr>
      <w:sz w:val="24"/>
      <w:szCs w:val="24"/>
      <w:lang w:eastAsia="es-ES"/>
    </w:rPr>
  </w:style>
  <w:style w:type="character" w:customStyle="1" w:styleId="Ttulo2Car">
    <w:name w:val="Título 2 Car"/>
    <w:basedOn w:val="Fuentedeprrafopredeter"/>
    <w:link w:val="Ttulo2"/>
    <w:uiPriority w:val="99"/>
    <w:rsid w:val="008E1D03"/>
    <w:rPr>
      <w:rFonts w:asciiTheme="majorHAnsi" w:eastAsiaTheme="majorEastAsia" w:hAnsiTheme="majorHAnsi" w:cstheme="majorBidi"/>
      <w:color w:val="365F91" w:themeColor="accent1" w:themeShade="BF"/>
      <w:sz w:val="26"/>
      <w:szCs w:val="26"/>
    </w:rPr>
  </w:style>
  <w:style w:type="character" w:customStyle="1" w:styleId="markedcontent">
    <w:name w:val="markedcontent"/>
    <w:basedOn w:val="Fuentedeprrafopredeter"/>
    <w:rsid w:val="00C86929"/>
  </w:style>
  <w:style w:type="character" w:customStyle="1" w:styleId="Mencinsinresolver1">
    <w:name w:val="Mención sin resolver1"/>
    <w:basedOn w:val="Fuentedeprrafopredeter"/>
    <w:uiPriority w:val="99"/>
    <w:semiHidden/>
    <w:unhideWhenUsed/>
    <w:rsid w:val="00817D6E"/>
    <w:rPr>
      <w:color w:val="605E5C"/>
      <w:shd w:val="clear" w:color="auto" w:fill="E1DFDD"/>
    </w:rPr>
  </w:style>
  <w:style w:type="character" w:styleId="Mencinsinresolver">
    <w:name w:val="Unresolved Mention"/>
    <w:basedOn w:val="Fuentedeprrafopredeter"/>
    <w:uiPriority w:val="99"/>
    <w:semiHidden/>
    <w:unhideWhenUsed/>
    <w:rsid w:val="00B32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12899">
      <w:bodyDiv w:val="1"/>
      <w:marLeft w:val="0"/>
      <w:marRight w:val="0"/>
      <w:marTop w:val="0"/>
      <w:marBottom w:val="0"/>
      <w:divBdr>
        <w:top w:val="none" w:sz="0" w:space="0" w:color="auto"/>
        <w:left w:val="none" w:sz="0" w:space="0" w:color="auto"/>
        <w:bottom w:val="none" w:sz="0" w:space="0" w:color="auto"/>
        <w:right w:val="none" w:sz="0" w:space="0" w:color="auto"/>
      </w:divBdr>
      <w:divsChild>
        <w:div w:id="1312516674">
          <w:marLeft w:val="0"/>
          <w:marRight w:val="0"/>
          <w:marTop w:val="0"/>
          <w:marBottom w:val="0"/>
          <w:divBdr>
            <w:top w:val="none" w:sz="0" w:space="0" w:color="auto"/>
            <w:left w:val="none" w:sz="0" w:space="0" w:color="auto"/>
            <w:bottom w:val="none" w:sz="0" w:space="0" w:color="auto"/>
            <w:right w:val="none" w:sz="0" w:space="0" w:color="auto"/>
          </w:divBdr>
          <w:divsChild>
            <w:div w:id="433328964">
              <w:marLeft w:val="0"/>
              <w:marRight w:val="0"/>
              <w:marTop w:val="0"/>
              <w:marBottom w:val="0"/>
              <w:divBdr>
                <w:top w:val="none" w:sz="0" w:space="0" w:color="auto"/>
                <w:left w:val="none" w:sz="0" w:space="0" w:color="auto"/>
                <w:bottom w:val="none" w:sz="0" w:space="0" w:color="auto"/>
                <w:right w:val="none" w:sz="0" w:space="0" w:color="auto"/>
              </w:divBdr>
            </w:div>
            <w:div w:id="854731983">
              <w:marLeft w:val="0"/>
              <w:marRight w:val="0"/>
              <w:marTop w:val="0"/>
              <w:marBottom w:val="0"/>
              <w:divBdr>
                <w:top w:val="none" w:sz="0" w:space="0" w:color="auto"/>
                <w:left w:val="none" w:sz="0" w:space="0" w:color="auto"/>
                <w:bottom w:val="none" w:sz="0" w:space="0" w:color="auto"/>
                <w:right w:val="none" w:sz="0" w:space="0" w:color="auto"/>
              </w:divBdr>
            </w:div>
            <w:div w:id="507060356">
              <w:marLeft w:val="0"/>
              <w:marRight w:val="0"/>
              <w:marTop w:val="0"/>
              <w:marBottom w:val="0"/>
              <w:divBdr>
                <w:top w:val="none" w:sz="0" w:space="0" w:color="auto"/>
                <w:left w:val="none" w:sz="0" w:space="0" w:color="auto"/>
                <w:bottom w:val="none" w:sz="0" w:space="0" w:color="auto"/>
                <w:right w:val="none" w:sz="0" w:space="0" w:color="auto"/>
              </w:divBdr>
            </w:div>
            <w:div w:id="1828665941">
              <w:marLeft w:val="0"/>
              <w:marRight w:val="0"/>
              <w:marTop w:val="0"/>
              <w:marBottom w:val="0"/>
              <w:divBdr>
                <w:top w:val="none" w:sz="0" w:space="0" w:color="auto"/>
                <w:left w:val="none" w:sz="0" w:space="0" w:color="auto"/>
                <w:bottom w:val="none" w:sz="0" w:space="0" w:color="auto"/>
                <w:right w:val="none" w:sz="0" w:space="0" w:color="auto"/>
              </w:divBdr>
            </w:div>
            <w:div w:id="1768695876">
              <w:marLeft w:val="0"/>
              <w:marRight w:val="0"/>
              <w:marTop w:val="0"/>
              <w:marBottom w:val="0"/>
              <w:divBdr>
                <w:top w:val="none" w:sz="0" w:space="0" w:color="auto"/>
                <w:left w:val="none" w:sz="0" w:space="0" w:color="auto"/>
                <w:bottom w:val="none" w:sz="0" w:space="0" w:color="auto"/>
                <w:right w:val="none" w:sz="0" w:space="0" w:color="auto"/>
              </w:divBdr>
            </w:div>
            <w:div w:id="1520049622">
              <w:marLeft w:val="0"/>
              <w:marRight w:val="0"/>
              <w:marTop w:val="0"/>
              <w:marBottom w:val="0"/>
              <w:divBdr>
                <w:top w:val="none" w:sz="0" w:space="0" w:color="auto"/>
                <w:left w:val="none" w:sz="0" w:space="0" w:color="auto"/>
                <w:bottom w:val="none" w:sz="0" w:space="0" w:color="auto"/>
                <w:right w:val="none" w:sz="0" w:space="0" w:color="auto"/>
              </w:divBdr>
            </w:div>
            <w:div w:id="7131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28387">
      <w:bodyDiv w:val="1"/>
      <w:marLeft w:val="0"/>
      <w:marRight w:val="0"/>
      <w:marTop w:val="0"/>
      <w:marBottom w:val="0"/>
      <w:divBdr>
        <w:top w:val="none" w:sz="0" w:space="0" w:color="auto"/>
        <w:left w:val="none" w:sz="0" w:space="0" w:color="auto"/>
        <w:bottom w:val="none" w:sz="0" w:space="0" w:color="auto"/>
        <w:right w:val="none" w:sz="0" w:space="0" w:color="auto"/>
      </w:divBdr>
    </w:div>
    <w:div w:id="89159700">
      <w:bodyDiv w:val="1"/>
      <w:marLeft w:val="0"/>
      <w:marRight w:val="0"/>
      <w:marTop w:val="0"/>
      <w:marBottom w:val="0"/>
      <w:divBdr>
        <w:top w:val="none" w:sz="0" w:space="0" w:color="auto"/>
        <w:left w:val="none" w:sz="0" w:space="0" w:color="auto"/>
        <w:bottom w:val="none" w:sz="0" w:space="0" w:color="auto"/>
        <w:right w:val="none" w:sz="0" w:space="0" w:color="auto"/>
      </w:divBdr>
    </w:div>
    <w:div w:id="172259420">
      <w:bodyDiv w:val="1"/>
      <w:marLeft w:val="0"/>
      <w:marRight w:val="0"/>
      <w:marTop w:val="0"/>
      <w:marBottom w:val="0"/>
      <w:divBdr>
        <w:top w:val="none" w:sz="0" w:space="0" w:color="auto"/>
        <w:left w:val="none" w:sz="0" w:space="0" w:color="auto"/>
        <w:bottom w:val="none" w:sz="0" w:space="0" w:color="auto"/>
        <w:right w:val="none" w:sz="0" w:space="0" w:color="auto"/>
      </w:divBdr>
      <w:divsChild>
        <w:div w:id="481507959">
          <w:marLeft w:val="0"/>
          <w:marRight w:val="0"/>
          <w:marTop w:val="0"/>
          <w:marBottom w:val="0"/>
          <w:divBdr>
            <w:top w:val="none" w:sz="0" w:space="0" w:color="auto"/>
            <w:left w:val="none" w:sz="0" w:space="0" w:color="auto"/>
            <w:bottom w:val="none" w:sz="0" w:space="0" w:color="auto"/>
            <w:right w:val="none" w:sz="0" w:space="0" w:color="auto"/>
          </w:divBdr>
          <w:divsChild>
            <w:div w:id="943154467">
              <w:marLeft w:val="0"/>
              <w:marRight w:val="0"/>
              <w:marTop w:val="0"/>
              <w:marBottom w:val="0"/>
              <w:divBdr>
                <w:top w:val="none" w:sz="0" w:space="0" w:color="auto"/>
                <w:left w:val="none" w:sz="0" w:space="0" w:color="auto"/>
                <w:bottom w:val="none" w:sz="0" w:space="0" w:color="auto"/>
                <w:right w:val="none" w:sz="0" w:space="0" w:color="auto"/>
              </w:divBdr>
            </w:div>
            <w:div w:id="132647320">
              <w:marLeft w:val="0"/>
              <w:marRight w:val="0"/>
              <w:marTop w:val="0"/>
              <w:marBottom w:val="0"/>
              <w:divBdr>
                <w:top w:val="none" w:sz="0" w:space="0" w:color="auto"/>
                <w:left w:val="none" w:sz="0" w:space="0" w:color="auto"/>
                <w:bottom w:val="none" w:sz="0" w:space="0" w:color="auto"/>
                <w:right w:val="none" w:sz="0" w:space="0" w:color="auto"/>
              </w:divBdr>
            </w:div>
            <w:div w:id="584801165">
              <w:marLeft w:val="0"/>
              <w:marRight w:val="0"/>
              <w:marTop w:val="0"/>
              <w:marBottom w:val="0"/>
              <w:divBdr>
                <w:top w:val="none" w:sz="0" w:space="0" w:color="auto"/>
                <w:left w:val="none" w:sz="0" w:space="0" w:color="auto"/>
                <w:bottom w:val="none" w:sz="0" w:space="0" w:color="auto"/>
                <w:right w:val="none" w:sz="0" w:space="0" w:color="auto"/>
              </w:divBdr>
            </w:div>
            <w:div w:id="1292054858">
              <w:marLeft w:val="0"/>
              <w:marRight w:val="0"/>
              <w:marTop w:val="0"/>
              <w:marBottom w:val="0"/>
              <w:divBdr>
                <w:top w:val="none" w:sz="0" w:space="0" w:color="auto"/>
                <w:left w:val="none" w:sz="0" w:space="0" w:color="auto"/>
                <w:bottom w:val="none" w:sz="0" w:space="0" w:color="auto"/>
                <w:right w:val="none" w:sz="0" w:space="0" w:color="auto"/>
              </w:divBdr>
            </w:div>
            <w:div w:id="1742561092">
              <w:marLeft w:val="0"/>
              <w:marRight w:val="0"/>
              <w:marTop w:val="0"/>
              <w:marBottom w:val="0"/>
              <w:divBdr>
                <w:top w:val="none" w:sz="0" w:space="0" w:color="auto"/>
                <w:left w:val="none" w:sz="0" w:space="0" w:color="auto"/>
                <w:bottom w:val="none" w:sz="0" w:space="0" w:color="auto"/>
                <w:right w:val="none" w:sz="0" w:space="0" w:color="auto"/>
              </w:divBdr>
            </w:div>
            <w:div w:id="1443453543">
              <w:marLeft w:val="0"/>
              <w:marRight w:val="0"/>
              <w:marTop w:val="0"/>
              <w:marBottom w:val="0"/>
              <w:divBdr>
                <w:top w:val="none" w:sz="0" w:space="0" w:color="auto"/>
                <w:left w:val="none" w:sz="0" w:space="0" w:color="auto"/>
                <w:bottom w:val="none" w:sz="0" w:space="0" w:color="auto"/>
                <w:right w:val="none" w:sz="0" w:space="0" w:color="auto"/>
              </w:divBdr>
            </w:div>
            <w:div w:id="88849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51456">
      <w:bodyDiv w:val="1"/>
      <w:marLeft w:val="0"/>
      <w:marRight w:val="0"/>
      <w:marTop w:val="0"/>
      <w:marBottom w:val="0"/>
      <w:divBdr>
        <w:top w:val="none" w:sz="0" w:space="0" w:color="auto"/>
        <w:left w:val="none" w:sz="0" w:space="0" w:color="auto"/>
        <w:bottom w:val="none" w:sz="0" w:space="0" w:color="auto"/>
        <w:right w:val="none" w:sz="0" w:space="0" w:color="auto"/>
      </w:divBdr>
      <w:divsChild>
        <w:div w:id="1510481052">
          <w:marLeft w:val="0"/>
          <w:marRight w:val="0"/>
          <w:marTop w:val="0"/>
          <w:marBottom w:val="0"/>
          <w:divBdr>
            <w:top w:val="none" w:sz="0" w:space="0" w:color="auto"/>
            <w:left w:val="none" w:sz="0" w:space="0" w:color="auto"/>
            <w:bottom w:val="none" w:sz="0" w:space="0" w:color="auto"/>
            <w:right w:val="none" w:sz="0" w:space="0" w:color="auto"/>
          </w:divBdr>
          <w:divsChild>
            <w:div w:id="1095634168">
              <w:marLeft w:val="0"/>
              <w:marRight w:val="0"/>
              <w:marTop w:val="0"/>
              <w:marBottom w:val="0"/>
              <w:divBdr>
                <w:top w:val="none" w:sz="0" w:space="0" w:color="auto"/>
                <w:left w:val="none" w:sz="0" w:space="0" w:color="auto"/>
                <w:bottom w:val="none" w:sz="0" w:space="0" w:color="auto"/>
                <w:right w:val="none" w:sz="0" w:space="0" w:color="auto"/>
              </w:divBdr>
            </w:div>
            <w:div w:id="84615154">
              <w:marLeft w:val="0"/>
              <w:marRight w:val="0"/>
              <w:marTop w:val="0"/>
              <w:marBottom w:val="0"/>
              <w:divBdr>
                <w:top w:val="none" w:sz="0" w:space="0" w:color="auto"/>
                <w:left w:val="none" w:sz="0" w:space="0" w:color="auto"/>
                <w:bottom w:val="none" w:sz="0" w:space="0" w:color="auto"/>
                <w:right w:val="none" w:sz="0" w:space="0" w:color="auto"/>
              </w:divBdr>
            </w:div>
            <w:div w:id="117996001">
              <w:marLeft w:val="0"/>
              <w:marRight w:val="0"/>
              <w:marTop w:val="0"/>
              <w:marBottom w:val="0"/>
              <w:divBdr>
                <w:top w:val="none" w:sz="0" w:space="0" w:color="auto"/>
                <w:left w:val="none" w:sz="0" w:space="0" w:color="auto"/>
                <w:bottom w:val="none" w:sz="0" w:space="0" w:color="auto"/>
                <w:right w:val="none" w:sz="0" w:space="0" w:color="auto"/>
              </w:divBdr>
            </w:div>
            <w:div w:id="1281188853">
              <w:marLeft w:val="0"/>
              <w:marRight w:val="0"/>
              <w:marTop w:val="0"/>
              <w:marBottom w:val="0"/>
              <w:divBdr>
                <w:top w:val="none" w:sz="0" w:space="0" w:color="auto"/>
                <w:left w:val="none" w:sz="0" w:space="0" w:color="auto"/>
                <w:bottom w:val="none" w:sz="0" w:space="0" w:color="auto"/>
                <w:right w:val="none" w:sz="0" w:space="0" w:color="auto"/>
              </w:divBdr>
            </w:div>
            <w:div w:id="1690716586">
              <w:marLeft w:val="0"/>
              <w:marRight w:val="0"/>
              <w:marTop w:val="0"/>
              <w:marBottom w:val="0"/>
              <w:divBdr>
                <w:top w:val="none" w:sz="0" w:space="0" w:color="auto"/>
                <w:left w:val="none" w:sz="0" w:space="0" w:color="auto"/>
                <w:bottom w:val="none" w:sz="0" w:space="0" w:color="auto"/>
                <w:right w:val="none" w:sz="0" w:space="0" w:color="auto"/>
              </w:divBdr>
            </w:div>
            <w:div w:id="416751548">
              <w:marLeft w:val="0"/>
              <w:marRight w:val="0"/>
              <w:marTop w:val="0"/>
              <w:marBottom w:val="0"/>
              <w:divBdr>
                <w:top w:val="none" w:sz="0" w:space="0" w:color="auto"/>
                <w:left w:val="none" w:sz="0" w:space="0" w:color="auto"/>
                <w:bottom w:val="none" w:sz="0" w:space="0" w:color="auto"/>
                <w:right w:val="none" w:sz="0" w:space="0" w:color="auto"/>
              </w:divBdr>
            </w:div>
            <w:div w:id="206930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70691">
      <w:bodyDiv w:val="1"/>
      <w:marLeft w:val="0"/>
      <w:marRight w:val="0"/>
      <w:marTop w:val="0"/>
      <w:marBottom w:val="0"/>
      <w:divBdr>
        <w:top w:val="none" w:sz="0" w:space="0" w:color="auto"/>
        <w:left w:val="none" w:sz="0" w:space="0" w:color="auto"/>
        <w:bottom w:val="none" w:sz="0" w:space="0" w:color="auto"/>
        <w:right w:val="none" w:sz="0" w:space="0" w:color="auto"/>
      </w:divBdr>
      <w:divsChild>
        <w:div w:id="1180512130">
          <w:marLeft w:val="0"/>
          <w:marRight w:val="0"/>
          <w:marTop w:val="0"/>
          <w:marBottom w:val="0"/>
          <w:divBdr>
            <w:top w:val="none" w:sz="0" w:space="0" w:color="auto"/>
            <w:left w:val="none" w:sz="0" w:space="0" w:color="auto"/>
            <w:bottom w:val="none" w:sz="0" w:space="0" w:color="auto"/>
            <w:right w:val="none" w:sz="0" w:space="0" w:color="auto"/>
          </w:divBdr>
          <w:divsChild>
            <w:div w:id="1866290862">
              <w:marLeft w:val="0"/>
              <w:marRight w:val="0"/>
              <w:marTop w:val="0"/>
              <w:marBottom w:val="0"/>
              <w:divBdr>
                <w:top w:val="none" w:sz="0" w:space="0" w:color="auto"/>
                <w:left w:val="none" w:sz="0" w:space="0" w:color="auto"/>
                <w:bottom w:val="none" w:sz="0" w:space="0" w:color="auto"/>
                <w:right w:val="none" w:sz="0" w:space="0" w:color="auto"/>
              </w:divBdr>
            </w:div>
            <w:div w:id="1791388880">
              <w:marLeft w:val="0"/>
              <w:marRight w:val="0"/>
              <w:marTop w:val="0"/>
              <w:marBottom w:val="0"/>
              <w:divBdr>
                <w:top w:val="none" w:sz="0" w:space="0" w:color="auto"/>
                <w:left w:val="none" w:sz="0" w:space="0" w:color="auto"/>
                <w:bottom w:val="none" w:sz="0" w:space="0" w:color="auto"/>
                <w:right w:val="none" w:sz="0" w:space="0" w:color="auto"/>
              </w:divBdr>
            </w:div>
            <w:div w:id="433134210">
              <w:marLeft w:val="0"/>
              <w:marRight w:val="0"/>
              <w:marTop w:val="0"/>
              <w:marBottom w:val="0"/>
              <w:divBdr>
                <w:top w:val="none" w:sz="0" w:space="0" w:color="auto"/>
                <w:left w:val="none" w:sz="0" w:space="0" w:color="auto"/>
                <w:bottom w:val="none" w:sz="0" w:space="0" w:color="auto"/>
                <w:right w:val="none" w:sz="0" w:space="0" w:color="auto"/>
              </w:divBdr>
            </w:div>
            <w:div w:id="2027167904">
              <w:marLeft w:val="0"/>
              <w:marRight w:val="0"/>
              <w:marTop w:val="0"/>
              <w:marBottom w:val="0"/>
              <w:divBdr>
                <w:top w:val="none" w:sz="0" w:space="0" w:color="auto"/>
                <w:left w:val="none" w:sz="0" w:space="0" w:color="auto"/>
                <w:bottom w:val="none" w:sz="0" w:space="0" w:color="auto"/>
                <w:right w:val="none" w:sz="0" w:space="0" w:color="auto"/>
              </w:divBdr>
            </w:div>
            <w:div w:id="714890631">
              <w:marLeft w:val="0"/>
              <w:marRight w:val="0"/>
              <w:marTop w:val="0"/>
              <w:marBottom w:val="0"/>
              <w:divBdr>
                <w:top w:val="none" w:sz="0" w:space="0" w:color="auto"/>
                <w:left w:val="none" w:sz="0" w:space="0" w:color="auto"/>
                <w:bottom w:val="none" w:sz="0" w:space="0" w:color="auto"/>
                <w:right w:val="none" w:sz="0" w:space="0" w:color="auto"/>
              </w:divBdr>
            </w:div>
            <w:div w:id="682053690">
              <w:marLeft w:val="0"/>
              <w:marRight w:val="0"/>
              <w:marTop w:val="0"/>
              <w:marBottom w:val="0"/>
              <w:divBdr>
                <w:top w:val="none" w:sz="0" w:space="0" w:color="auto"/>
                <w:left w:val="none" w:sz="0" w:space="0" w:color="auto"/>
                <w:bottom w:val="none" w:sz="0" w:space="0" w:color="auto"/>
                <w:right w:val="none" w:sz="0" w:space="0" w:color="auto"/>
              </w:divBdr>
            </w:div>
            <w:div w:id="178345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05808">
      <w:bodyDiv w:val="1"/>
      <w:marLeft w:val="0"/>
      <w:marRight w:val="0"/>
      <w:marTop w:val="0"/>
      <w:marBottom w:val="0"/>
      <w:divBdr>
        <w:top w:val="none" w:sz="0" w:space="0" w:color="auto"/>
        <w:left w:val="none" w:sz="0" w:space="0" w:color="auto"/>
        <w:bottom w:val="none" w:sz="0" w:space="0" w:color="auto"/>
        <w:right w:val="none" w:sz="0" w:space="0" w:color="auto"/>
      </w:divBdr>
      <w:divsChild>
        <w:div w:id="530920103">
          <w:marLeft w:val="0"/>
          <w:marRight w:val="0"/>
          <w:marTop w:val="0"/>
          <w:marBottom w:val="0"/>
          <w:divBdr>
            <w:top w:val="none" w:sz="0" w:space="0" w:color="auto"/>
            <w:left w:val="none" w:sz="0" w:space="0" w:color="auto"/>
            <w:bottom w:val="none" w:sz="0" w:space="0" w:color="auto"/>
            <w:right w:val="none" w:sz="0" w:space="0" w:color="auto"/>
          </w:divBdr>
        </w:div>
        <w:div w:id="988679971">
          <w:marLeft w:val="0"/>
          <w:marRight w:val="0"/>
          <w:marTop w:val="0"/>
          <w:marBottom w:val="0"/>
          <w:divBdr>
            <w:top w:val="none" w:sz="0" w:space="0" w:color="auto"/>
            <w:left w:val="none" w:sz="0" w:space="0" w:color="auto"/>
            <w:bottom w:val="none" w:sz="0" w:space="0" w:color="auto"/>
            <w:right w:val="none" w:sz="0" w:space="0" w:color="auto"/>
          </w:divBdr>
        </w:div>
        <w:div w:id="1328480917">
          <w:marLeft w:val="0"/>
          <w:marRight w:val="0"/>
          <w:marTop w:val="0"/>
          <w:marBottom w:val="0"/>
          <w:divBdr>
            <w:top w:val="none" w:sz="0" w:space="0" w:color="auto"/>
            <w:left w:val="none" w:sz="0" w:space="0" w:color="auto"/>
            <w:bottom w:val="none" w:sz="0" w:space="0" w:color="auto"/>
            <w:right w:val="none" w:sz="0" w:space="0" w:color="auto"/>
          </w:divBdr>
        </w:div>
        <w:div w:id="518157747">
          <w:marLeft w:val="0"/>
          <w:marRight w:val="0"/>
          <w:marTop w:val="0"/>
          <w:marBottom w:val="0"/>
          <w:divBdr>
            <w:top w:val="none" w:sz="0" w:space="0" w:color="auto"/>
            <w:left w:val="none" w:sz="0" w:space="0" w:color="auto"/>
            <w:bottom w:val="none" w:sz="0" w:space="0" w:color="auto"/>
            <w:right w:val="none" w:sz="0" w:space="0" w:color="auto"/>
          </w:divBdr>
        </w:div>
        <w:div w:id="3827804">
          <w:marLeft w:val="0"/>
          <w:marRight w:val="0"/>
          <w:marTop w:val="0"/>
          <w:marBottom w:val="0"/>
          <w:divBdr>
            <w:top w:val="none" w:sz="0" w:space="0" w:color="auto"/>
            <w:left w:val="none" w:sz="0" w:space="0" w:color="auto"/>
            <w:bottom w:val="none" w:sz="0" w:space="0" w:color="auto"/>
            <w:right w:val="none" w:sz="0" w:space="0" w:color="auto"/>
          </w:divBdr>
        </w:div>
        <w:div w:id="1211500180">
          <w:marLeft w:val="0"/>
          <w:marRight w:val="0"/>
          <w:marTop w:val="0"/>
          <w:marBottom w:val="0"/>
          <w:divBdr>
            <w:top w:val="none" w:sz="0" w:space="0" w:color="auto"/>
            <w:left w:val="none" w:sz="0" w:space="0" w:color="auto"/>
            <w:bottom w:val="none" w:sz="0" w:space="0" w:color="auto"/>
            <w:right w:val="none" w:sz="0" w:space="0" w:color="auto"/>
          </w:divBdr>
        </w:div>
        <w:div w:id="2009941101">
          <w:marLeft w:val="0"/>
          <w:marRight w:val="0"/>
          <w:marTop w:val="0"/>
          <w:marBottom w:val="0"/>
          <w:divBdr>
            <w:top w:val="none" w:sz="0" w:space="0" w:color="auto"/>
            <w:left w:val="none" w:sz="0" w:space="0" w:color="auto"/>
            <w:bottom w:val="none" w:sz="0" w:space="0" w:color="auto"/>
            <w:right w:val="none" w:sz="0" w:space="0" w:color="auto"/>
          </w:divBdr>
        </w:div>
      </w:divsChild>
    </w:div>
    <w:div w:id="538203914">
      <w:bodyDiv w:val="1"/>
      <w:marLeft w:val="0"/>
      <w:marRight w:val="0"/>
      <w:marTop w:val="0"/>
      <w:marBottom w:val="0"/>
      <w:divBdr>
        <w:top w:val="none" w:sz="0" w:space="0" w:color="auto"/>
        <w:left w:val="none" w:sz="0" w:space="0" w:color="auto"/>
        <w:bottom w:val="none" w:sz="0" w:space="0" w:color="auto"/>
        <w:right w:val="none" w:sz="0" w:space="0" w:color="auto"/>
      </w:divBdr>
      <w:divsChild>
        <w:div w:id="501244642">
          <w:marLeft w:val="0"/>
          <w:marRight w:val="0"/>
          <w:marTop w:val="0"/>
          <w:marBottom w:val="0"/>
          <w:divBdr>
            <w:top w:val="none" w:sz="0" w:space="0" w:color="auto"/>
            <w:left w:val="none" w:sz="0" w:space="0" w:color="auto"/>
            <w:bottom w:val="none" w:sz="0" w:space="0" w:color="auto"/>
            <w:right w:val="none" w:sz="0" w:space="0" w:color="auto"/>
          </w:divBdr>
          <w:divsChild>
            <w:div w:id="55131482">
              <w:marLeft w:val="0"/>
              <w:marRight w:val="0"/>
              <w:marTop w:val="0"/>
              <w:marBottom w:val="0"/>
              <w:divBdr>
                <w:top w:val="none" w:sz="0" w:space="0" w:color="auto"/>
                <w:left w:val="none" w:sz="0" w:space="0" w:color="auto"/>
                <w:bottom w:val="none" w:sz="0" w:space="0" w:color="auto"/>
                <w:right w:val="none" w:sz="0" w:space="0" w:color="auto"/>
              </w:divBdr>
            </w:div>
            <w:div w:id="1143617646">
              <w:marLeft w:val="0"/>
              <w:marRight w:val="0"/>
              <w:marTop w:val="0"/>
              <w:marBottom w:val="0"/>
              <w:divBdr>
                <w:top w:val="none" w:sz="0" w:space="0" w:color="auto"/>
                <w:left w:val="none" w:sz="0" w:space="0" w:color="auto"/>
                <w:bottom w:val="none" w:sz="0" w:space="0" w:color="auto"/>
                <w:right w:val="none" w:sz="0" w:space="0" w:color="auto"/>
              </w:divBdr>
            </w:div>
            <w:div w:id="1525634836">
              <w:marLeft w:val="0"/>
              <w:marRight w:val="0"/>
              <w:marTop w:val="0"/>
              <w:marBottom w:val="0"/>
              <w:divBdr>
                <w:top w:val="none" w:sz="0" w:space="0" w:color="auto"/>
                <w:left w:val="none" w:sz="0" w:space="0" w:color="auto"/>
                <w:bottom w:val="none" w:sz="0" w:space="0" w:color="auto"/>
                <w:right w:val="none" w:sz="0" w:space="0" w:color="auto"/>
              </w:divBdr>
            </w:div>
            <w:div w:id="833421829">
              <w:marLeft w:val="0"/>
              <w:marRight w:val="0"/>
              <w:marTop w:val="0"/>
              <w:marBottom w:val="0"/>
              <w:divBdr>
                <w:top w:val="none" w:sz="0" w:space="0" w:color="auto"/>
                <w:left w:val="none" w:sz="0" w:space="0" w:color="auto"/>
                <w:bottom w:val="none" w:sz="0" w:space="0" w:color="auto"/>
                <w:right w:val="none" w:sz="0" w:space="0" w:color="auto"/>
              </w:divBdr>
            </w:div>
            <w:div w:id="1989436746">
              <w:marLeft w:val="0"/>
              <w:marRight w:val="0"/>
              <w:marTop w:val="0"/>
              <w:marBottom w:val="0"/>
              <w:divBdr>
                <w:top w:val="none" w:sz="0" w:space="0" w:color="auto"/>
                <w:left w:val="none" w:sz="0" w:space="0" w:color="auto"/>
                <w:bottom w:val="none" w:sz="0" w:space="0" w:color="auto"/>
                <w:right w:val="none" w:sz="0" w:space="0" w:color="auto"/>
              </w:divBdr>
            </w:div>
            <w:div w:id="1608197195">
              <w:marLeft w:val="0"/>
              <w:marRight w:val="0"/>
              <w:marTop w:val="0"/>
              <w:marBottom w:val="0"/>
              <w:divBdr>
                <w:top w:val="none" w:sz="0" w:space="0" w:color="auto"/>
                <w:left w:val="none" w:sz="0" w:space="0" w:color="auto"/>
                <w:bottom w:val="none" w:sz="0" w:space="0" w:color="auto"/>
                <w:right w:val="none" w:sz="0" w:space="0" w:color="auto"/>
              </w:divBdr>
            </w:div>
            <w:div w:id="138374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63704">
      <w:bodyDiv w:val="1"/>
      <w:marLeft w:val="0"/>
      <w:marRight w:val="0"/>
      <w:marTop w:val="0"/>
      <w:marBottom w:val="0"/>
      <w:divBdr>
        <w:top w:val="none" w:sz="0" w:space="0" w:color="auto"/>
        <w:left w:val="none" w:sz="0" w:space="0" w:color="auto"/>
        <w:bottom w:val="none" w:sz="0" w:space="0" w:color="auto"/>
        <w:right w:val="none" w:sz="0" w:space="0" w:color="auto"/>
      </w:divBdr>
      <w:divsChild>
        <w:div w:id="1203980674">
          <w:marLeft w:val="0"/>
          <w:marRight w:val="0"/>
          <w:marTop w:val="0"/>
          <w:marBottom w:val="0"/>
          <w:divBdr>
            <w:top w:val="none" w:sz="0" w:space="0" w:color="auto"/>
            <w:left w:val="none" w:sz="0" w:space="0" w:color="auto"/>
            <w:bottom w:val="none" w:sz="0" w:space="0" w:color="auto"/>
            <w:right w:val="none" w:sz="0" w:space="0" w:color="auto"/>
          </w:divBdr>
          <w:divsChild>
            <w:div w:id="261257370">
              <w:marLeft w:val="0"/>
              <w:marRight w:val="0"/>
              <w:marTop w:val="0"/>
              <w:marBottom w:val="0"/>
              <w:divBdr>
                <w:top w:val="none" w:sz="0" w:space="0" w:color="auto"/>
                <w:left w:val="none" w:sz="0" w:space="0" w:color="auto"/>
                <w:bottom w:val="none" w:sz="0" w:space="0" w:color="auto"/>
                <w:right w:val="none" w:sz="0" w:space="0" w:color="auto"/>
              </w:divBdr>
            </w:div>
            <w:div w:id="1564564892">
              <w:marLeft w:val="0"/>
              <w:marRight w:val="0"/>
              <w:marTop w:val="0"/>
              <w:marBottom w:val="0"/>
              <w:divBdr>
                <w:top w:val="none" w:sz="0" w:space="0" w:color="auto"/>
                <w:left w:val="none" w:sz="0" w:space="0" w:color="auto"/>
                <w:bottom w:val="none" w:sz="0" w:space="0" w:color="auto"/>
                <w:right w:val="none" w:sz="0" w:space="0" w:color="auto"/>
              </w:divBdr>
            </w:div>
            <w:div w:id="1519464016">
              <w:marLeft w:val="0"/>
              <w:marRight w:val="0"/>
              <w:marTop w:val="0"/>
              <w:marBottom w:val="0"/>
              <w:divBdr>
                <w:top w:val="none" w:sz="0" w:space="0" w:color="auto"/>
                <w:left w:val="none" w:sz="0" w:space="0" w:color="auto"/>
                <w:bottom w:val="none" w:sz="0" w:space="0" w:color="auto"/>
                <w:right w:val="none" w:sz="0" w:space="0" w:color="auto"/>
              </w:divBdr>
            </w:div>
            <w:div w:id="1462381185">
              <w:marLeft w:val="0"/>
              <w:marRight w:val="0"/>
              <w:marTop w:val="0"/>
              <w:marBottom w:val="0"/>
              <w:divBdr>
                <w:top w:val="none" w:sz="0" w:space="0" w:color="auto"/>
                <w:left w:val="none" w:sz="0" w:space="0" w:color="auto"/>
                <w:bottom w:val="none" w:sz="0" w:space="0" w:color="auto"/>
                <w:right w:val="none" w:sz="0" w:space="0" w:color="auto"/>
              </w:divBdr>
            </w:div>
            <w:div w:id="517743634">
              <w:marLeft w:val="0"/>
              <w:marRight w:val="0"/>
              <w:marTop w:val="0"/>
              <w:marBottom w:val="0"/>
              <w:divBdr>
                <w:top w:val="none" w:sz="0" w:space="0" w:color="auto"/>
                <w:left w:val="none" w:sz="0" w:space="0" w:color="auto"/>
                <w:bottom w:val="none" w:sz="0" w:space="0" w:color="auto"/>
                <w:right w:val="none" w:sz="0" w:space="0" w:color="auto"/>
              </w:divBdr>
            </w:div>
            <w:div w:id="1446804468">
              <w:marLeft w:val="0"/>
              <w:marRight w:val="0"/>
              <w:marTop w:val="0"/>
              <w:marBottom w:val="0"/>
              <w:divBdr>
                <w:top w:val="none" w:sz="0" w:space="0" w:color="auto"/>
                <w:left w:val="none" w:sz="0" w:space="0" w:color="auto"/>
                <w:bottom w:val="none" w:sz="0" w:space="0" w:color="auto"/>
                <w:right w:val="none" w:sz="0" w:space="0" w:color="auto"/>
              </w:divBdr>
            </w:div>
            <w:div w:id="202782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927406">
      <w:bodyDiv w:val="1"/>
      <w:marLeft w:val="0"/>
      <w:marRight w:val="0"/>
      <w:marTop w:val="0"/>
      <w:marBottom w:val="0"/>
      <w:divBdr>
        <w:top w:val="none" w:sz="0" w:space="0" w:color="auto"/>
        <w:left w:val="none" w:sz="0" w:space="0" w:color="auto"/>
        <w:bottom w:val="none" w:sz="0" w:space="0" w:color="auto"/>
        <w:right w:val="none" w:sz="0" w:space="0" w:color="auto"/>
      </w:divBdr>
      <w:divsChild>
        <w:div w:id="163589297">
          <w:marLeft w:val="0"/>
          <w:marRight w:val="0"/>
          <w:marTop w:val="0"/>
          <w:marBottom w:val="0"/>
          <w:divBdr>
            <w:top w:val="none" w:sz="0" w:space="0" w:color="auto"/>
            <w:left w:val="none" w:sz="0" w:space="0" w:color="auto"/>
            <w:bottom w:val="none" w:sz="0" w:space="0" w:color="auto"/>
            <w:right w:val="none" w:sz="0" w:space="0" w:color="auto"/>
          </w:divBdr>
          <w:divsChild>
            <w:div w:id="765657411">
              <w:marLeft w:val="0"/>
              <w:marRight w:val="0"/>
              <w:marTop w:val="0"/>
              <w:marBottom w:val="0"/>
              <w:divBdr>
                <w:top w:val="none" w:sz="0" w:space="0" w:color="auto"/>
                <w:left w:val="none" w:sz="0" w:space="0" w:color="auto"/>
                <w:bottom w:val="none" w:sz="0" w:space="0" w:color="auto"/>
                <w:right w:val="none" w:sz="0" w:space="0" w:color="auto"/>
              </w:divBdr>
            </w:div>
            <w:div w:id="1687436421">
              <w:marLeft w:val="0"/>
              <w:marRight w:val="0"/>
              <w:marTop w:val="0"/>
              <w:marBottom w:val="0"/>
              <w:divBdr>
                <w:top w:val="none" w:sz="0" w:space="0" w:color="auto"/>
                <w:left w:val="none" w:sz="0" w:space="0" w:color="auto"/>
                <w:bottom w:val="none" w:sz="0" w:space="0" w:color="auto"/>
                <w:right w:val="none" w:sz="0" w:space="0" w:color="auto"/>
              </w:divBdr>
            </w:div>
            <w:div w:id="1501508456">
              <w:marLeft w:val="0"/>
              <w:marRight w:val="0"/>
              <w:marTop w:val="0"/>
              <w:marBottom w:val="0"/>
              <w:divBdr>
                <w:top w:val="none" w:sz="0" w:space="0" w:color="auto"/>
                <w:left w:val="none" w:sz="0" w:space="0" w:color="auto"/>
                <w:bottom w:val="none" w:sz="0" w:space="0" w:color="auto"/>
                <w:right w:val="none" w:sz="0" w:space="0" w:color="auto"/>
              </w:divBdr>
            </w:div>
            <w:div w:id="1143547778">
              <w:marLeft w:val="0"/>
              <w:marRight w:val="0"/>
              <w:marTop w:val="0"/>
              <w:marBottom w:val="0"/>
              <w:divBdr>
                <w:top w:val="none" w:sz="0" w:space="0" w:color="auto"/>
                <w:left w:val="none" w:sz="0" w:space="0" w:color="auto"/>
                <w:bottom w:val="none" w:sz="0" w:space="0" w:color="auto"/>
                <w:right w:val="none" w:sz="0" w:space="0" w:color="auto"/>
              </w:divBdr>
            </w:div>
            <w:div w:id="806708571">
              <w:marLeft w:val="0"/>
              <w:marRight w:val="0"/>
              <w:marTop w:val="0"/>
              <w:marBottom w:val="0"/>
              <w:divBdr>
                <w:top w:val="none" w:sz="0" w:space="0" w:color="auto"/>
                <w:left w:val="none" w:sz="0" w:space="0" w:color="auto"/>
                <w:bottom w:val="none" w:sz="0" w:space="0" w:color="auto"/>
                <w:right w:val="none" w:sz="0" w:space="0" w:color="auto"/>
              </w:divBdr>
            </w:div>
            <w:div w:id="2072733368">
              <w:marLeft w:val="0"/>
              <w:marRight w:val="0"/>
              <w:marTop w:val="0"/>
              <w:marBottom w:val="0"/>
              <w:divBdr>
                <w:top w:val="none" w:sz="0" w:space="0" w:color="auto"/>
                <w:left w:val="none" w:sz="0" w:space="0" w:color="auto"/>
                <w:bottom w:val="none" w:sz="0" w:space="0" w:color="auto"/>
                <w:right w:val="none" w:sz="0" w:space="0" w:color="auto"/>
              </w:divBdr>
            </w:div>
            <w:div w:id="134119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63910">
      <w:bodyDiv w:val="1"/>
      <w:marLeft w:val="0"/>
      <w:marRight w:val="0"/>
      <w:marTop w:val="0"/>
      <w:marBottom w:val="0"/>
      <w:divBdr>
        <w:top w:val="none" w:sz="0" w:space="0" w:color="auto"/>
        <w:left w:val="none" w:sz="0" w:space="0" w:color="auto"/>
        <w:bottom w:val="none" w:sz="0" w:space="0" w:color="auto"/>
        <w:right w:val="none" w:sz="0" w:space="0" w:color="auto"/>
      </w:divBdr>
      <w:divsChild>
        <w:div w:id="1585676251">
          <w:marLeft w:val="0"/>
          <w:marRight w:val="0"/>
          <w:marTop w:val="0"/>
          <w:marBottom w:val="0"/>
          <w:divBdr>
            <w:top w:val="none" w:sz="0" w:space="0" w:color="auto"/>
            <w:left w:val="none" w:sz="0" w:space="0" w:color="auto"/>
            <w:bottom w:val="none" w:sz="0" w:space="0" w:color="auto"/>
            <w:right w:val="none" w:sz="0" w:space="0" w:color="auto"/>
          </w:divBdr>
          <w:divsChild>
            <w:div w:id="976951238">
              <w:marLeft w:val="0"/>
              <w:marRight w:val="0"/>
              <w:marTop w:val="0"/>
              <w:marBottom w:val="0"/>
              <w:divBdr>
                <w:top w:val="none" w:sz="0" w:space="0" w:color="auto"/>
                <w:left w:val="none" w:sz="0" w:space="0" w:color="auto"/>
                <w:bottom w:val="none" w:sz="0" w:space="0" w:color="auto"/>
                <w:right w:val="none" w:sz="0" w:space="0" w:color="auto"/>
              </w:divBdr>
            </w:div>
            <w:div w:id="179588177">
              <w:marLeft w:val="0"/>
              <w:marRight w:val="0"/>
              <w:marTop w:val="0"/>
              <w:marBottom w:val="0"/>
              <w:divBdr>
                <w:top w:val="none" w:sz="0" w:space="0" w:color="auto"/>
                <w:left w:val="none" w:sz="0" w:space="0" w:color="auto"/>
                <w:bottom w:val="none" w:sz="0" w:space="0" w:color="auto"/>
                <w:right w:val="none" w:sz="0" w:space="0" w:color="auto"/>
              </w:divBdr>
            </w:div>
            <w:div w:id="1411580462">
              <w:marLeft w:val="0"/>
              <w:marRight w:val="0"/>
              <w:marTop w:val="0"/>
              <w:marBottom w:val="0"/>
              <w:divBdr>
                <w:top w:val="none" w:sz="0" w:space="0" w:color="auto"/>
                <w:left w:val="none" w:sz="0" w:space="0" w:color="auto"/>
                <w:bottom w:val="none" w:sz="0" w:space="0" w:color="auto"/>
                <w:right w:val="none" w:sz="0" w:space="0" w:color="auto"/>
              </w:divBdr>
            </w:div>
            <w:div w:id="978655554">
              <w:marLeft w:val="0"/>
              <w:marRight w:val="0"/>
              <w:marTop w:val="0"/>
              <w:marBottom w:val="0"/>
              <w:divBdr>
                <w:top w:val="none" w:sz="0" w:space="0" w:color="auto"/>
                <w:left w:val="none" w:sz="0" w:space="0" w:color="auto"/>
                <w:bottom w:val="none" w:sz="0" w:space="0" w:color="auto"/>
                <w:right w:val="none" w:sz="0" w:space="0" w:color="auto"/>
              </w:divBdr>
            </w:div>
            <w:div w:id="328410081">
              <w:marLeft w:val="0"/>
              <w:marRight w:val="0"/>
              <w:marTop w:val="0"/>
              <w:marBottom w:val="0"/>
              <w:divBdr>
                <w:top w:val="none" w:sz="0" w:space="0" w:color="auto"/>
                <w:left w:val="none" w:sz="0" w:space="0" w:color="auto"/>
                <w:bottom w:val="none" w:sz="0" w:space="0" w:color="auto"/>
                <w:right w:val="none" w:sz="0" w:space="0" w:color="auto"/>
              </w:divBdr>
            </w:div>
            <w:div w:id="1999185116">
              <w:marLeft w:val="0"/>
              <w:marRight w:val="0"/>
              <w:marTop w:val="0"/>
              <w:marBottom w:val="0"/>
              <w:divBdr>
                <w:top w:val="none" w:sz="0" w:space="0" w:color="auto"/>
                <w:left w:val="none" w:sz="0" w:space="0" w:color="auto"/>
                <w:bottom w:val="none" w:sz="0" w:space="0" w:color="auto"/>
                <w:right w:val="none" w:sz="0" w:space="0" w:color="auto"/>
              </w:divBdr>
            </w:div>
            <w:div w:id="41170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23273">
      <w:bodyDiv w:val="1"/>
      <w:marLeft w:val="0"/>
      <w:marRight w:val="0"/>
      <w:marTop w:val="0"/>
      <w:marBottom w:val="0"/>
      <w:divBdr>
        <w:top w:val="none" w:sz="0" w:space="0" w:color="auto"/>
        <w:left w:val="none" w:sz="0" w:space="0" w:color="auto"/>
        <w:bottom w:val="none" w:sz="0" w:space="0" w:color="auto"/>
        <w:right w:val="none" w:sz="0" w:space="0" w:color="auto"/>
      </w:divBdr>
    </w:div>
    <w:div w:id="1211764720">
      <w:bodyDiv w:val="1"/>
      <w:marLeft w:val="0"/>
      <w:marRight w:val="0"/>
      <w:marTop w:val="0"/>
      <w:marBottom w:val="0"/>
      <w:divBdr>
        <w:top w:val="none" w:sz="0" w:space="0" w:color="auto"/>
        <w:left w:val="none" w:sz="0" w:space="0" w:color="auto"/>
        <w:bottom w:val="none" w:sz="0" w:space="0" w:color="auto"/>
        <w:right w:val="none" w:sz="0" w:space="0" w:color="auto"/>
      </w:divBdr>
    </w:div>
    <w:div w:id="1312128010">
      <w:bodyDiv w:val="1"/>
      <w:marLeft w:val="0"/>
      <w:marRight w:val="0"/>
      <w:marTop w:val="0"/>
      <w:marBottom w:val="0"/>
      <w:divBdr>
        <w:top w:val="none" w:sz="0" w:space="0" w:color="auto"/>
        <w:left w:val="none" w:sz="0" w:space="0" w:color="auto"/>
        <w:bottom w:val="none" w:sz="0" w:space="0" w:color="auto"/>
        <w:right w:val="none" w:sz="0" w:space="0" w:color="auto"/>
      </w:divBdr>
      <w:divsChild>
        <w:div w:id="1259409641">
          <w:marLeft w:val="0"/>
          <w:marRight w:val="0"/>
          <w:marTop w:val="0"/>
          <w:marBottom w:val="0"/>
          <w:divBdr>
            <w:top w:val="none" w:sz="0" w:space="0" w:color="auto"/>
            <w:left w:val="none" w:sz="0" w:space="0" w:color="auto"/>
            <w:bottom w:val="none" w:sz="0" w:space="0" w:color="auto"/>
            <w:right w:val="none" w:sz="0" w:space="0" w:color="auto"/>
          </w:divBdr>
        </w:div>
        <w:div w:id="1296907345">
          <w:marLeft w:val="0"/>
          <w:marRight w:val="0"/>
          <w:marTop w:val="0"/>
          <w:marBottom w:val="0"/>
          <w:divBdr>
            <w:top w:val="none" w:sz="0" w:space="0" w:color="auto"/>
            <w:left w:val="none" w:sz="0" w:space="0" w:color="auto"/>
            <w:bottom w:val="none" w:sz="0" w:space="0" w:color="auto"/>
            <w:right w:val="none" w:sz="0" w:space="0" w:color="auto"/>
          </w:divBdr>
        </w:div>
        <w:div w:id="39939328">
          <w:marLeft w:val="0"/>
          <w:marRight w:val="0"/>
          <w:marTop w:val="0"/>
          <w:marBottom w:val="0"/>
          <w:divBdr>
            <w:top w:val="none" w:sz="0" w:space="0" w:color="auto"/>
            <w:left w:val="none" w:sz="0" w:space="0" w:color="auto"/>
            <w:bottom w:val="none" w:sz="0" w:space="0" w:color="auto"/>
            <w:right w:val="none" w:sz="0" w:space="0" w:color="auto"/>
          </w:divBdr>
        </w:div>
        <w:div w:id="914627092">
          <w:marLeft w:val="0"/>
          <w:marRight w:val="0"/>
          <w:marTop w:val="0"/>
          <w:marBottom w:val="0"/>
          <w:divBdr>
            <w:top w:val="none" w:sz="0" w:space="0" w:color="auto"/>
            <w:left w:val="none" w:sz="0" w:space="0" w:color="auto"/>
            <w:bottom w:val="none" w:sz="0" w:space="0" w:color="auto"/>
            <w:right w:val="none" w:sz="0" w:space="0" w:color="auto"/>
          </w:divBdr>
        </w:div>
        <w:div w:id="1933776300">
          <w:marLeft w:val="0"/>
          <w:marRight w:val="0"/>
          <w:marTop w:val="0"/>
          <w:marBottom w:val="0"/>
          <w:divBdr>
            <w:top w:val="none" w:sz="0" w:space="0" w:color="auto"/>
            <w:left w:val="none" w:sz="0" w:space="0" w:color="auto"/>
            <w:bottom w:val="none" w:sz="0" w:space="0" w:color="auto"/>
            <w:right w:val="none" w:sz="0" w:space="0" w:color="auto"/>
          </w:divBdr>
        </w:div>
        <w:div w:id="1813212059">
          <w:marLeft w:val="0"/>
          <w:marRight w:val="0"/>
          <w:marTop w:val="0"/>
          <w:marBottom w:val="0"/>
          <w:divBdr>
            <w:top w:val="none" w:sz="0" w:space="0" w:color="auto"/>
            <w:left w:val="none" w:sz="0" w:space="0" w:color="auto"/>
            <w:bottom w:val="none" w:sz="0" w:space="0" w:color="auto"/>
            <w:right w:val="none" w:sz="0" w:space="0" w:color="auto"/>
          </w:divBdr>
        </w:div>
        <w:div w:id="976301355">
          <w:marLeft w:val="0"/>
          <w:marRight w:val="0"/>
          <w:marTop w:val="0"/>
          <w:marBottom w:val="0"/>
          <w:divBdr>
            <w:top w:val="none" w:sz="0" w:space="0" w:color="auto"/>
            <w:left w:val="none" w:sz="0" w:space="0" w:color="auto"/>
            <w:bottom w:val="none" w:sz="0" w:space="0" w:color="auto"/>
            <w:right w:val="none" w:sz="0" w:space="0" w:color="auto"/>
          </w:divBdr>
        </w:div>
      </w:divsChild>
    </w:div>
    <w:div w:id="1334258583">
      <w:bodyDiv w:val="1"/>
      <w:marLeft w:val="0"/>
      <w:marRight w:val="0"/>
      <w:marTop w:val="0"/>
      <w:marBottom w:val="0"/>
      <w:divBdr>
        <w:top w:val="none" w:sz="0" w:space="0" w:color="auto"/>
        <w:left w:val="none" w:sz="0" w:space="0" w:color="auto"/>
        <w:bottom w:val="none" w:sz="0" w:space="0" w:color="auto"/>
        <w:right w:val="none" w:sz="0" w:space="0" w:color="auto"/>
      </w:divBdr>
    </w:div>
    <w:div w:id="1383021051">
      <w:bodyDiv w:val="1"/>
      <w:marLeft w:val="0"/>
      <w:marRight w:val="0"/>
      <w:marTop w:val="0"/>
      <w:marBottom w:val="0"/>
      <w:divBdr>
        <w:top w:val="none" w:sz="0" w:space="0" w:color="auto"/>
        <w:left w:val="none" w:sz="0" w:space="0" w:color="auto"/>
        <w:bottom w:val="none" w:sz="0" w:space="0" w:color="auto"/>
        <w:right w:val="none" w:sz="0" w:space="0" w:color="auto"/>
      </w:divBdr>
      <w:divsChild>
        <w:div w:id="1619333567">
          <w:marLeft w:val="0"/>
          <w:marRight w:val="0"/>
          <w:marTop w:val="0"/>
          <w:marBottom w:val="0"/>
          <w:divBdr>
            <w:top w:val="none" w:sz="0" w:space="0" w:color="auto"/>
            <w:left w:val="none" w:sz="0" w:space="0" w:color="auto"/>
            <w:bottom w:val="none" w:sz="0" w:space="0" w:color="auto"/>
            <w:right w:val="none" w:sz="0" w:space="0" w:color="auto"/>
          </w:divBdr>
          <w:divsChild>
            <w:div w:id="875042986">
              <w:marLeft w:val="0"/>
              <w:marRight w:val="0"/>
              <w:marTop w:val="0"/>
              <w:marBottom w:val="0"/>
              <w:divBdr>
                <w:top w:val="none" w:sz="0" w:space="0" w:color="auto"/>
                <w:left w:val="none" w:sz="0" w:space="0" w:color="auto"/>
                <w:bottom w:val="none" w:sz="0" w:space="0" w:color="auto"/>
                <w:right w:val="none" w:sz="0" w:space="0" w:color="auto"/>
              </w:divBdr>
            </w:div>
            <w:div w:id="928150317">
              <w:marLeft w:val="0"/>
              <w:marRight w:val="0"/>
              <w:marTop w:val="0"/>
              <w:marBottom w:val="0"/>
              <w:divBdr>
                <w:top w:val="none" w:sz="0" w:space="0" w:color="auto"/>
                <w:left w:val="none" w:sz="0" w:space="0" w:color="auto"/>
                <w:bottom w:val="none" w:sz="0" w:space="0" w:color="auto"/>
                <w:right w:val="none" w:sz="0" w:space="0" w:color="auto"/>
              </w:divBdr>
            </w:div>
            <w:div w:id="748304856">
              <w:marLeft w:val="0"/>
              <w:marRight w:val="0"/>
              <w:marTop w:val="0"/>
              <w:marBottom w:val="0"/>
              <w:divBdr>
                <w:top w:val="none" w:sz="0" w:space="0" w:color="auto"/>
                <w:left w:val="none" w:sz="0" w:space="0" w:color="auto"/>
                <w:bottom w:val="none" w:sz="0" w:space="0" w:color="auto"/>
                <w:right w:val="none" w:sz="0" w:space="0" w:color="auto"/>
              </w:divBdr>
            </w:div>
            <w:div w:id="498035588">
              <w:marLeft w:val="0"/>
              <w:marRight w:val="0"/>
              <w:marTop w:val="0"/>
              <w:marBottom w:val="0"/>
              <w:divBdr>
                <w:top w:val="none" w:sz="0" w:space="0" w:color="auto"/>
                <w:left w:val="none" w:sz="0" w:space="0" w:color="auto"/>
                <w:bottom w:val="none" w:sz="0" w:space="0" w:color="auto"/>
                <w:right w:val="none" w:sz="0" w:space="0" w:color="auto"/>
              </w:divBdr>
            </w:div>
            <w:div w:id="1205600973">
              <w:marLeft w:val="0"/>
              <w:marRight w:val="0"/>
              <w:marTop w:val="0"/>
              <w:marBottom w:val="0"/>
              <w:divBdr>
                <w:top w:val="none" w:sz="0" w:space="0" w:color="auto"/>
                <w:left w:val="none" w:sz="0" w:space="0" w:color="auto"/>
                <w:bottom w:val="none" w:sz="0" w:space="0" w:color="auto"/>
                <w:right w:val="none" w:sz="0" w:space="0" w:color="auto"/>
              </w:divBdr>
            </w:div>
            <w:div w:id="2093699918">
              <w:marLeft w:val="0"/>
              <w:marRight w:val="0"/>
              <w:marTop w:val="0"/>
              <w:marBottom w:val="0"/>
              <w:divBdr>
                <w:top w:val="none" w:sz="0" w:space="0" w:color="auto"/>
                <w:left w:val="none" w:sz="0" w:space="0" w:color="auto"/>
                <w:bottom w:val="none" w:sz="0" w:space="0" w:color="auto"/>
                <w:right w:val="none" w:sz="0" w:space="0" w:color="auto"/>
              </w:divBdr>
            </w:div>
            <w:div w:id="17732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0272">
      <w:bodyDiv w:val="1"/>
      <w:marLeft w:val="0"/>
      <w:marRight w:val="0"/>
      <w:marTop w:val="0"/>
      <w:marBottom w:val="0"/>
      <w:divBdr>
        <w:top w:val="none" w:sz="0" w:space="0" w:color="auto"/>
        <w:left w:val="none" w:sz="0" w:space="0" w:color="auto"/>
        <w:bottom w:val="none" w:sz="0" w:space="0" w:color="auto"/>
        <w:right w:val="none" w:sz="0" w:space="0" w:color="auto"/>
      </w:divBdr>
      <w:divsChild>
        <w:div w:id="1423649606">
          <w:marLeft w:val="0"/>
          <w:marRight w:val="0"/>
          <w:marTop w:val="0"/>
          <w:marBottom w:val="0"/>
          <w:divBdr>
            <w:top w:val="none" w:sz="0" w:space="0" w:color="auto"/>
            <w:left w:val="none" w:sz="0" w:space="0" w:color="auto"/>
            <w:bottom w:val="none" w:sz="0" w:space="0" w:color="auto"/>
            <w:right w:val="none" w:sz="0" w:space="0" w:color="auto"/>
          </w:divBdr>
        </w:div>
        <w:div w:id="608392547">
          <w:marLeft w:val="0"/>
          <w:marRight w:val="0"/>
          <w:marTop w:val="0"/>
          <w:marBottom w:val="0"/>
          <w:divBdr>
            <w:top w:val="none" w:sz="0" w:space="0" w:color="auto"/>
            <w:left w:val="none" w:sz="0" w:space="0" w:color="auto"/>
            <w:bottom w:val="none" w:sz="0" w:space="0" w:color="auto"/>
            <w:right w:val="none" w:sz="0" w:space="0" w:color="auto"/>
          </w:divBdr>
        </w:div>
      </w:divsChild>
    </w:div>
    <w:div w:id="1467745707">
      <w:bodyDiv w:val="1"/>
      <w:marLeft w:val="0"/>
      <w:marRight w:val="0"/>
      <w:marTop w:val="0"/>
      <w:marBottom w:val="0"/>
      <w:divBdr>
        <w:top w:val="none" w:sz="0" w:space="0" w:color="auto"/>
        <w:left w:val="none" w:sz="0" w:space="0" w:color="auto"/>
        <w:bottom w:val="none" w:sz="0" w:space="0" w:color="auto"/>
        <w:right w:val="none" w:sz="0" w:space="0" w:color="auto"/>
      </w:divBdr>
      <w:divsChild>
        <w:div w:id="1511216577">
          <w:marLeft w:val="0"/>
          <w:marRight w:val="0"/>
          <w:marTop w:val="0"/>
          <w:marBottom w:val="0"/>
          <w:divBdr>
            <w:top w:val="none" w:sz="0" w:space="0" w:color="auto"/>
            <w:left w:val="none" w:sz="0" w:space="0" w:color="auto"/>
            <w:bottom w:val="none" w:sz="0" w:space="0" w:color="auto"/>
            <w:right w:val="none" w:sz="0" w:space="0" w:color="auto"/>
          </w:divBdr>
        </w:div>
        <w:div w:id="23409071">
          <w:marLeft w:val="0"/>
          <w:marRight w:val="0"/>
          <w:marTop w:val="0"/>
          <w:marBottom w:val="0"/>
          <w:divBdr>
            <w:top w:val="none" w:sz="0" w:space="0" w:color="auto"/>
            <w:left w:val="none" w:sz="0" w:space="0" w:color="auto"/>
            <w:bottom w:val="none" w:sz="0" w:space="0" w:color="auto"/>
            <w:right w:val="none" w:sz="0" w:space="0" w:color="auto"/>
          </w:divBdr>
        </w:div>
        <w:div w:id="324088660">
          <w:marLeft w:val="0"/>
          <w:marRight w:val="0"/>
          <w:marTop w:val="0"/>
          <w:marBottom w:val="0"/>
          <w:divBdr>
            <w:top w:val="none" w:sz="0" w:space="0" w:color="auto"/>
            <w:left w:val="none" w:sz="0" w:space="0" w:color="auto"/>
            <w:bottom w:val="none" w:sz="0" w:space="0" w:color="auto"/>
            <w:right w:val="none" w:sz="0" w:space="0" w:color="auto"/>
          </w:divBdr>
        </w:div>
        <w:div w:id="1177764600">
          <w:marLeft w:val="0"/>
          <w:marRight w:val="0"/>
          <w:marTop w:val="0"/>
          <w:marBottom w:val="0"/>
          <w:divBdr>
            <w:top w:val="none" w:sz="0" w:space="0" w:color="auto"/>
            <w:left w:val="none" w:sz="0" w:space="0" w:color="auto"/>
            <w:bottom w:val="none" w:sz="0" w:space="0" w:color="auto"/>
            <w:right w:val="none" w:sz="0" w:space="0" w:color="auto"/>
          </w:divBdr>
        </w:div>
        <w:div w:id="891617878">
          <w:marLeft w:val="0"/>
          <w:marRight w:val="0"/>
          <w:marTop w:val="0"/>
          <w:marBottom w:val="0"/>
          <w:divBdr>
            <w:top w:val="none" w:sz="0" w:space="0" w:color="auto"/>
            <w:left w:val="none" w:sz="0" w:space="0" w:color="auto"/>
            <w:bottom w:val="none" w:sz="0" w:space="0" w:color="auto"/>
            <w:right w:val="none" w:sz="0" w:space="0" w:color="auto"/>
          </w:divBdr>
        </w:div>
        <w:div w:id="672955786">
          <w:marLeft w:val="0"/>
          <w:marRight w:val="0"/>
          <w:marTop w:val="0"/>
          <w:marBottom w:val="0"/>
          <w:divBdr>
            <w:top w:val="none" w:sz="0" w:space="0" w:color="auto"/>
            <w:left w:val="none" w:sz="0" w:space="0" w:color="auto"/>
            <w:bottom w:val="none" w:sz="0" w:space="0" w:color="auto"/>
            <w:right w:val="none" w:sz="0" w:space="0" w:color="auto"/>
          </w:divBdr>
        </w:div>
      </w:divsChild>
    </w:div>
    <w:div w:id="1640958169">
      <w:bodyDiv w:val="1"/>
      <w:marLeft w:val="0"/>
      <w:marRight w:val="0"/>
      <w:marTop w:val="0"/>
      <w:marBottom w:val="0"/>
      <w:divBdr>
        <w:top w:val="none" w:sz="0" w:space="0" w:color="auto"/>
        <w:left w:val="none" w:sz="0" w:space="0" w:color="auto"/>
        <w:bottom w:val="none" w:sz="0" w:space="0" w:color="auto"/>
        <w:right w:val="none" w:sz="0" w:space="0" w:color="auto"/>
      </w:divBdr>
    </w:div>
    <w:div w:id="1773816024">
      <w:bodyDiv w:val="1"/>
      <w:marLeft w:val="0"/>
      <w:marRight w:val="0"/>
      <w:marTop w:val="0"/>
      <w:marBottom w:val="0"/>
      <w:divBdr>
        <w:top w:val="none" w:sz="0" w:space="0" w:color="auto"/>
        <w:left w:val="none" w:sz="0" w:space="0" w:color="auto"/>
        <w:bottom w:val="none" w:sz="0" w:space="0" w:color="auto"/>
        <w:right w:val="none" w:sz="0" w:space="0" w:color="auto"/>
      </w:divBdr>
      <w:divsChild>
        <w:div w:id="262687977">
          <w:marLeft w:val="0"/>
          <w:marRight w:val="0"/>
          <w:marTop w:val="0"/>
          <w:marBottom w:val="0"/>
          <w:divBdr>
            <w:top w:val="none" w:sz="0" w:space="0" w:color="auto"/>
            <w:left w:val="none" w:sz="0" w:space="0" w:color="auto"/>
            <w:bottom w:val="none" w:sz="0" w:space="0" w:color="auto"/>
            <w:right w:val="none" w:sz="0" w:space="0" w:color="auto"/>
          </w:divBdr>
        </w:div>
        <w:div w:id="632833239">
          <w:marLeft w:val="0"/>
          <w:marRight w:val="0"/>
          <w:marTop w:val="0"/>
          <w:marBottom w:val="0"/>
          <w:divBdr>
            <w:top w:val="none" w:sz="0" w:space="0" w:color="auto"/>
            <w:left w:val="none" w:sz="0" w:space="0" w:color="auto"/>
            <w:bottom w:val="none" w:sz="0" w:space="0" w:color="auto"/>
            <w:right w:val="none" w:sz="0" w:space="0" w:color="auto"/>
          </w:divBdr>
        </w:div>
        <w:div w:id="2110154811">
          <w:marLeft w:val="0"/>
          <w:marRight w:val="0"/>
          <w:marTop w:val="0"/>
          <w:marBottom w:val="0"/>
          <w:divBdr>
            <w:top w:val="none" w:sz="0" w:space="0" w:color="auto"/>
            <w:left w:val="none" w:sz="0" w:space="0" w:color="auto"/>
            <w:bottom w:val="none" w:sz="0" w:space="0" w:color="auto"/>
            <w:right w:val="none" w:sz="0" w:space="0" w:color="auto"/>
          </w:divBdr>
        </w:div>
        <w:div w:id="1172840684">
          <w:marLeft w:val="0"/>
          <w:marRight w:val="0"/>
          <w:marTop w:val="0"/>
          <w:marBottom w:val="0"/>
          <w:divBdr>
            <w:top w:val="none" w:sz="0" w:space="0" w:color="auto"/>
            <w:left w:val="none" w:sz="0" w:space="0" w:color="auto"/>
            <w:bottom w:val="none" w:sz="0" w:space="0" w:color="auto"/>
            <w:right w:val="none" w:sz="0" w:space="0" w:color="auto"/>
          </w:divBdr>
        </w:div>
        <w:div w:id="169025360">
          <w:marLeft w:val="0"/>
          <w:marRight w:val="0"/>
          <w:marTop w:val="0"/>
          <w:marBottom w:val="0"/>
          <w:divBdr>
            <w:top w:val="none" w:sz="0" w:space="0" w:color="auto"/>
            <w:left w:val="none" w:sz="0" w:space="0" w:color="auto"/>
            <w:bottom w:val="none" w:sz="0" w:space="0" w:color="auto"/>
            <w:right w:val="none" w:sz="0" w:space="0" w:color="auto"/>
          </w:divBdr>
        </w:div>
        <w:div w:id="1554390621">
          <w:marLeft w:val="0"/>
          <w:marRight w:val="0"/>
          <w:marTop w:val="0"/>
          <w:marBottom w:val="0"/>
          <w:divBdr>
            <w:top w:val="none" w:sz="0" w:space="0" w:color="auto"/>
            <w:left w:val="none" w:sz="0" w:space="0" w:color="auto"/>
            <w:bottom w:val="none" w:sz="0" w:space="0" w:color="auto"/>
            <w:right w:val="none" w:sz="0" w:space="0" w:color="auto"/>
          </w:divBdr>
        </w:div>
        <w:div w:id="1456605354">
          <w:marLeft w:val="0"/>
          <w:marRight w:val="0"/>
          <w:marTop w:val="0"/>
          <w:marBottom w:val="0"/>
          <w:divBdr>
            <w:top w:val="none" w:sz="0" w:space="0" w:color="auto"/>
            <w:left w:val="none" w:sz="0" w:space="0" w:color="auto"/>
            <w:bottom w:val="none" w:sz="0" w:space="0" w:color="auto"/>
            <w:right w:val="none" w:sz="0" w:space="0" w:color="auto"/>
          </w:divBdr>
        </w:div>
      </w:divsChild>
    </w:div>
    <w:div w:id="1791507940">
      <w:bodyDiv w:val="1"/>
      <w:marLeft w:val="0"/>
      <w:marRight w:val="0"/>
      <w:marTop w:val="0"/>
      <w:marBottom w:val="0"/>
      <w:divBdr>
        <w:top w:val="none" w:sz="0" w:space="0" w:color="auto"/>
        <w:left w:val="none" w:sz="0" w:space="0" w:color="auto"/>
        <w:bottom w:val="none" w:sz="0" w:space="0" w:color="auto"/>
        <w:right w:val="none" w:sz="0" w:space="0" w:color="auto"/>
      </w:divBdr>
    </w:div>
    <w:div w:id="1877542511">
      <w:bodyDiv w:val="1"/>
      <w:marLeft w:val="0"/>
      <w:marRight w:val="0"/>
      <w:marTop w:val="0"/>
      <w:marBottom w:val="0"/>
      <w:divBdr>
        <w:top w:val="none" w:sz="0" w:space="0" w:color="auto"/>
        <w:left w:val="none" w:sz="0" w:space="0" w:color="auto"/>
        <w:bottom w:val="none" w:sz="0" w:space="0" w:color="auto"/>
        <w:right w:val="none" w:sz="0" w:space="0" w:color="auto"/>
      </w:divBdr>
      <w:divsChild>
        <w:div w:id="798959385">
          <w:marLeft w:val="0"/>
          <w:marRight w:val="0"/>
          <w:marTop w:val="0"/>
          <w:marBottom w:val="0"/>
          <w:divBdr>
            <w:top w:val="none" w:sz="0" w:space="0" w:color="auto"/>
            <w:left w:val="none" w:sz="0" w:space="0" w:color="auto"/>
            <w:bottom w:val="none" w:sz="0" w:space="0" w:color="auto"/>
            <w:right w:val="none" w:sz="0" w:space="0" w:color="auto"/>
          </w:divBdr>
          <w:divsChild>
            <w:div w:id="988285621">
              <w:marLeft w:val="0"/>
              <w:marRight w:val="0"/>
              <w:marTop w:val="0"/>
              <w:marBottom w:val="0"/>
              <w:divBdr>
                <w:top w:val="none" w:sz="0" w:space="0" w:color="auto"/>
                <w:left w:val="none" w:sz="0" w:space="0" w:color="auto"/>
                <w:bottom w:val="none" w:sz="0" w:space="0" w:color="auto"/>
                <w:right w:val="none" w:sz="0" w:space="0" w:color="auto"/>
              </w:divBdr>
            </w:div>
            <w:div w:id="1198588935">
              <w:marLeft w:val="0"/>
              <w:marRight w:val="0"/>
              <w:marTop w:val="0"/>
              <w:marBottom w:val="0"/>
              <w:divBdr>
                <w:top w:val="none" w:sz="0" w:space="0" w:color="auto"/>
                <w:left w:val="none" w:sz="0" w:space="0" w:color="auto"/>
                <w:bottom w:val="none" w:sz="0" w:space="0" w:color="auto"/>
                <w:right w:val="none" w:sz="0" w:space="0" w:color="auto"/>
              </w:divBdr>
            </w:div>
            <w:div w:id="41447856">
              <w:marLeft w:val="0"/>
              <w:marRight w:val="0"/>
              <w:marTop w:val="0"/>
              <w:marBottom w:val="0"/>
              <w:divBdr>
                <w:top w:val="none" w:sz="0" w:space="0" w:color="auto"/>
                <w:left w:val="none" w:sz="0" w:space="0" w:color="auto"/>
                <w:bottom w:val="none" w:sz="0" w:space="0" w:color="auto"/>
                <w:right w:val="none" w:sz="0" w:space="0" w:color="auto"/>
              </w:divBdr>
            </w:div>
            <w:div w:id="682979506">
              <w:marLeft w:val="0"/>
              <w:marRight w:val="0"/>
              <w:marTop w:val="0"/>
              <w:marBottom w:val="0"/>
              <w:divBdr>
                <w:top w:val="none" w:sz="0" w:space="0" w:color="auto"/>
                <w:left w:val="none" w:sz="0" w:space="0" w:color="auto"/>
                <w:bottom w:val="none" w:sz="0" w:space="0" w:color="auto"/>
                <w:right w:val="none" w:sz="0" w:space="0" w:color="auto"/>
              </w:divBdr>
            </w:div>
            <w:div w:id="232080440">
              <w:marLeft w:val="0"/>
              <w:marRight w:val="0"/>
              <w:marTop w:val="0"/>
              <w:marBottom w:val="0"/>
              <w:divBdr>
                <w:top w:val="none" w:sz="0" w:space="0" w:color="auto"/>
                <w:left w:val="none" w:sz="0" w:space="0" w:color="auto"/>
                <w:bottom w:val="none" w:sz="0" w:space="0" w:color="auto"/>
                <w:right w:val="none" w:sz="0" w:space="0" w:color="auto"/>
              </w:divBdr>
            </w:div>
            <w:div w:id="822041252">
              <w:marLeft w:val="0"/>
              <w:marRight w:val="0"/>
              <w:marTop w:val="0"/>
              <w:marBottom w:val="0"/>
              <w:divBdr>
                <w:top w:val="none" w:sz="0" w:space="0" w:color="auto"/>
                <w:left w:val="none" w:sz="0" w:space="0" w:color="auto"/>
                <w:bottom w:val="none" w:sz="0" w:space="0" w:color="auto"/>
                <w:right w:val="none" w:sz="0" w:space="0" w:color="auto"/>
              </w:divBdr>
            </w:div>
            <w:div w:id="154154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inclusion.uca.es/" TargetMode="External"/><Relationship Id="rId18" Type="http://schemas.openxmlformats.org/officeDocument/2006/relationships/hyperlink" Target="https://uca.portalicaro.es/home"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saludybienestar.uca.es/atencion-psicologica-sap/" TargetMode="External"/><Relationship Id="rId17" Type="http://schemas.openxmlformats.org/officeDocument/2006/relationships/hyperlink" Target="https://url.uca.es/xJITU" TargetMode="External"/><Relationship Id="rId2" Type="http://schemas.openxmlformats.org/officeDocument/2006/relationships/numbering" Target="numbering.xml"/><Relationship Id="rId16" Type="http://schemas.openxmlformats.org/officeDocument/2006/relationships/hyperlink" Target="https://internacional.uca.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diversidad.uca.es/" TargetMode="External"/><Relationship Id="rId10" Type="http://schemas.microsoft.com/office/2016/09/relationships/commentsIds" Target="commentsIds.xml"/><Relationship Id="rId19"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gigualdad.uca.es/"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58413-4B83-4D12-BB0D-57E6B445E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2823</Words>
  <Characters>15531</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UCA</cp:lastModifiedBy>
  <cp:revision>2</cp:revision>
  <cp:lastPrinted>2017-04-05T08:50:00Z</cp:lastPrinted>
  <dcterms:created xsi:type="dcterms:W3CDTF">2026-09-14T12:33:00Z</dcterms:created>
  <dcterms:modified xsi:type="dcterms:W3CDTF">2026-09-14T12:33:00Z</dcterms:modified>
</cp:coreProperties>
</file>