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1345" w14:textId="49EC9FA4" w:rsidR="0021618A" w:rsidRDefault="004F2CEB" w:rsidP="0021618A">
      <w:pPr>
        <w:jc w:val="both"/>
        <w:rPr>
          <w:rFonts w:asciiTheme="minorHAnsi" w:eastAsia="Times New Roman" w:hAnsiTheme="minorHAnsi" w:cstheme="minorHAnsi"/>
          <w:sz w:val="20"/>
          <w:szCs w:val="20"/>
          <w:lang w:eastAsia="es-ES"/>
        </w:rPr>
      </w:pPr>
      <w:r w:rsidRPr="0086419B">
        <w:rPr>
          <w:noProof/>
          <w:lang w:eastAsia="es-ES"/>
        </w:rPr>
        <w:drawing>
          <wp:anchor distT="0" distB="0" distL="114300" distR="114300" simplePos="0" relativeHeight="251664384" behindDoc="0" locked="0" layoutInCell="1" allowOverlap="1" wp14:anchorId="2C191553" wp14:editId="38EF70F2">
            <wp:simplePos x="0" y="0"/>
            <wp:positionH relativeFrom="column">
              <wp:posOffset>2336800</wp:posOffset>
            </wp:positionH>
            <wp:positionV relativeFrom="paragraph">
              <wp:posOffset>295898</wp:posOffset>
            </wp:positionV>
            <wp:extent cx="1543685" cy="1988820"/>
            <wp:effectExtent l="0" t="0" r="0" b="0"/>
            <wp:wrapNone/>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srcRect/>
                    <a:stretch>
                      <a:fillRect/>
                    </a:stretch>
                  </pic:blipFill>
                  <pic:spPr bwMode="auto">
                    <a:xfrm>
                      <a:off x="0" y="0"/>
                      <a:ext cx="1543685" cy="1988820"/>
                    </a:xfrm>
                    <a:prstGeom prst="rect">
                      <a:avLst/>
                    </a:prstGeom>
                    <a:noFill/>
                  </pic:spPr>
                </pic:pic>
              </a:graphicData>
            </a:graphic>
          </wp:anchor>
        </w:drawing>
      </w:r>
      <w:r w:rsidR="0021618A">
        <w:tab/>
      </w:r>
      <w:r w:rsidR="0021618A">
        <w:tab/>
      </w:r>
    </w:p>
    <w:p w14:paraId="49868F97" w14:textId="3BAE5591" w:rsidR="00D56437" w:rsidRPr="0086419B" w:rsidRDefault="00C76EAA" w:rsidP="0021618A">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A3F830C" w14:textId="5F48EDBC" w:rsidR="00D56437" w:rsidRPr="0086419B" w:rsidRDefault="00D56437" w:rsidP="00D56437"/>
    <w:p w14:paraId="0193527B" w14:textId="77777777" w:rsidR="00D56437" w:rsidRPr="0086419B" w:rsidRDefault="00D56437" w:rsidP="00D56437">
      <w:pPr>
        <w:spacing w:after="0" w:line="240" w:lineRule="auto"/>
      </w:pPr>
    </w:p>
    <w:p w14:paraId="0BCFFA79" w14:textId="77777777" w:rsidR="00D56437" w:rsidRPr="0086419B" w:rsidRDefault="00D56437" w:rsidP="00D56437"/>
    <w:p w14:paraId="44C8B9DE" w14:textId="77777777" w:rsidR="00D56437" w:rsidRPr="0086419B" w:rsidRDefault="00D56437" w:rsidP="00D56437"/>
    <w:p w14:paraId="638F4AAE" w14:textId="77777777" w:rsidR="00D56437" w:rsidRPr="0086419B" w:rsidRDefault="00D56437" w:rsidP="00D56437"/>
    <w:p w14:paraId="07311F7A" w14:textId="77777777" w:rsidR="004F2CEB" w:rsidRPr="0086419B" w:rsidRDefault="004F2CEB" w:rsidP="004F2CEB">
      <w:pPr>
        <w:spacing w:after="0"/>
        <w:jc w:val="center"/>
        <w:rPr>
          <w:b/>
          <w:sz w:val="48"/>
          <w:szCs w:val="48"/>
        </w:rPr>
      </w:pPr>
    </w:p>
    <w:p w14:paraId="5D062217" w14:textId="77777777" w:rsidR="004F2CEB" w:rsidRPr="0086419B" w:rsidRDefault="004F2CEB" w:rsidP="004F2CEB">
      <w:pPr>
        <w:spacing w:after="0"/>
        <w:jc w:val="center"/>
        <w:rPr>
          <w:b/>
          <w:sz w:val="48"/>
          <w:szCs w:val="48"/>
        </w:rPr>
      </w:pPr>
    </w:p>
    <w:p w14:paraId="5F5F0764" w14:textId="2F1AD225" w:rsidR="004F2CEB" w:rsidRDefault="004F2CEB" w:rsidP="004F2CEB">
      <w:pPr>
        <w:spacing w:after="0"/>
        <w:jc w:val="center"/>
        <w:rPr>
          <w:b/>
          <w:sz w:val="36"/>
          <w:szCs w:val="48"/>
        </w:rPr>
      </w:pPr>
      <w:r w:rsidRPr="0086419B">
        <w:rPr>
          <w:b/>
          <w:sz w:val="36"/>
          <w:szCs w:val="48"/>
        </w:rPr>
        <w:t xml:space="preserve">Autoinforme </w:t>
      </w:r>
      <w:r w:rsidR="00247EB5">
        <w:rPr>
          <w:b/>
          <w:sz w:val="36"/>
          <w:szCs w:val="48"/>
        </w:rPr>
        <w:t xml:space="preserve">de seguimiento </w:t>
      </w:r>
      <w:r w:rsidR="00F90D61">
        <w:rPr>
          <w:b/>
          <w:sz w:val="36"/>
          <w:szCs w:val="36"/>
        </w:rPr>
        <w:t>Curso 202</w:t>
      </w:r>
      <w:r w:rsidR="007422AD">
        <w:rPr>
          <w:b/>
          <w:sz w:val="36"/>
          <w:szCs w:val="36"/>
        </w:rPr>
        <w:t>4/25</w:t>
      </w:r>
    </w:p>
    <w:p w14:paraId="38EE8B4B" w14:textId="2BAF8D70" w:rsidR="00247EB5" w:rsidRPr="0086419B" w:rsidRDefault="00247EB5" w:rsidP="004F2CEB">
      <w:pPr>
        <w:spacing w:after="0"/>
        <w:jc w:val="center"/>
        <w:rPr>
          <w:b/>
          <w:sz w:val="36"/>
          <w:szCs w:val="48"/>
        </w:rPr>
      </w:pPr>
      <w:r>
        <w:rPr>
          <w:b/>
          <w:sz w:val="36"/>
          <w:szCs w:val="48"/>
        </w:rPr>
        <w:t xml:space="preserve">(Convocatoria </w:t>
      </w:r>
      <w:r w:rsidR="007422AD">
        <w:rPr>
          <w:b/>
          <w:sz w:val="36"/>
          <w:szCs w:val="48"/>
        </w:rPr>
        <w:t>2026</w:t>
      </w:r>
      <w:r>
        <w:rPr>
          <w:b/>
          <w:sz w:val="36"/>
          <w:szCs w:val="48"/>
        </w:rPr>
        <w:t>)</w:t>
      </w:r>
    </w:p>
    <w:p w14:paraId="5BAB5E2B" w14:textId="77777777" w:rsidR="004F2CEB" w:rsidRPr="0086419B" w:rsidRDefault="004F2CEB" w:rsidP="004F2CEB">
      <w:pPr>
        <w:spacing w:after="0"/>
        <w:jc w:val="center"/>
        <w:rPr>
          <w:b/>
          <w:sz w:val="48"/>
          <w:szCs w:val="48"/>
        </w:rPr>
      </w:pPr>
    </w:p>
    <w:p w14:paraId="58488577" w14:textId="70480076" w:rsidR="004F2CEB" w:rsidRPr="00247EB5" w:rsidRDefault="006C41BD" w:rsidP="00B27276">
      <w:pPr>
        <w:ind w:left="1416"/>
        <w:rPr>
          <w:b/>
          <w:sz w:val="36"/>
          <w:szCs w:val="36"/>
        </w:rPr>
      </w:pPr>
      <w:r w:rsidRPr="00247EB5">
        <w:rPr>
          <w:b/>
          <w:sz w:val="36"/>
          <w:szCs w:val="36"/>
        </w:rPr>
        <w:t>GRADO/M</w:t>
      </w:r>
      <w:r w:rsidR="0053409A" w:rsidRPr="00247EB5">
        <w:rPr>
          <w:b/>
          <w:sz w:val="36"/>
          <w:szCs w:val="36"/>
        </w:rPr>
        <w:t>Á</w:t>
      </w:r>
      <w:r w:rsidR="00247EB5" w:rsidRPr="00247EB5">
        <w:rPr>
          <w:b/>
          <w:sz w:val="36"/>
          <w:szCs w:val="36"/>
        </w:rPr>
        <w:t>STER EN:</w:t>
      </w:r>
    </w:p>
    <w:p w14:paraId="71350B02" w14:textId="6A1A05D1" w:rsidR="004F2CEB" w:rsidRPr="00247EB5" w:rsidRDefault="006C41BD" w:rsidP="00B27276">
      <w:pPr>
        <w:ind w:left="1416"/>
        <w:rPr>
          <w:b/>
          <w:sz w:val="36"/>
          <w:szCs w:val="36"/>
        </w:rPr>
      </w:pPr>
      <w:r w:rsidRPr="00247EB5">
        <w:rPr>
          <w:b/>
          <w:sz w:val="36"/>
          <w:szCs w:val="36"/>
        </w:rPr>
        <w:t>CENTRO</w:t>
      </w:r>
      <w:r w:rsidR="004F293C">
        <w:rPr>
          <w:b/>
          <w:sz w:val="36"/>
          <w:szCs w:val="36"/>
        </w:rPr>
        <w:t>/</w:t>
      </w:r>
      <w:r w:rsidR="00247EB5" w:rsidRPr="00247EB5">
        <w:rPr>
          <w:b/>
          <w:sz w:val="36"/>
          <w:szCs w:val="36"/>
        </w:rPr>
        <w:t>S:</w:t>
      </w:r>
    </w:p>
    <w:p w14:paraId="244B328E" w14:textId="77777777" w:rsidR="00D56437" w:rsidRPr="0086419B" w:rsidRDefault="00D56437" w:rsidP="00D56437">
      <w:pPr>
        <w:jc w:val="center"/>
      </w:pPr>
    </w:p>
    <w:p w14:paraId="4F56A3DF" w14:textId="77777777" w:rsidR="004F2CEB" w:rsidRPr="0086419B" w:rsidRDefault="004F2CEB" w:rsidP="00D56437">
      <w:pPr>
        <w:jc w:val="center"/>
      </w:pPr>
    </w:p>
    <w:p w14:paraId="391693C5" w14:textId="77777777" w:rsidR="00D56437" w:rsidRPr="0086419B" w:rsidRDefault="00D56437" w:rsidP="00D56437">
      <w:pPr>
        <w:jc w:val="center"/>
      </w:pPr>
    </w:p>
    <w:p w14:paraId="322FCD26" w14:textId="77777777" w:rsidR="00D56437" w:rsidRPr="0086419B" w:rsidRDefault="00D56437" w:rsidP="004F2CE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3456"/>
      </w:tblGrid>
      <w:tr w:rsidR="00D56437" w:rsidRPr="0086419B" w14:paraId="34A98DF5" w14:textId="77777777" w:rsidTr="00D56437">
        <w:trPr>
          <w:jc w:val="center"/>
        </w:trPr>
        <w:tc>
          <w:tcPr>
            <w:tcW w:w="4423" w:type="dxa"/>
            <w:shd w:val="clear" w:color="auto" w:fill="00607C"/>
          </w:tcPr>
          <w:p w14:paraId="6EDE09D0" w14:textId="77777777" w:rsidR="00D56437" w:rsidRPr="0086419B" w:rsidRDefault="00D56437" w:rsidP="00D56437">
            <w:pPr>
              <w:spacing w:after="0" w:line="240" w:lineRule="auto"/>
              <w:rPr>
                <w:b/>
                <w:color w:val="FFFFFF"/>
              </w:rPr>
            </w:pPr>
            <w:r w:rsidRPr="0086419B">
              <w:rPr>
                <w:b/>
                <w:color w:val="FFFFFF"/>
              </w:rPr>
              <w:t>Elaborado:</w:t>
            </w:r>
          </w:p>
        </w:tc>
        <w:tc>
          <w:tcPr>
            <w:tcW w:w="3456" w:type="dxa"/>
            <w:shd w:val="clear" w:color="auto" w:fill="00607C"/>
          </w:tcPr>
          <w:p w14:paraId="572B56B0" w14:textId="77777777" w:rsidR="00D56437" w:rsidRPr="0086419B" w:rsidRDefault="00D56437" w:rsidP="00D56437">
            <w:pPr>
              <w:spacing w:after="0" w:line="240" w:lineRule="auto"/>
              <w:rPr>
                <w:b/>
                <w:color w:val="FFFFFF"/>
              </w:rPr>
            </w:pPr>
            <w:r w:rsidRPr="0086419B">
              <w:rPr>
                <w:b/>
                <w:color w:val="FFFFFF"/>
              </w:rPr>
              <w:t>Aprobado:</w:t>
            </w:r>
          </w:p>
        </w:tc>
      </w:tr>
      <w:tr w:rsidR="00D56437" w:rsidRPr="0086419B" w14:paraId="2051C682" w14:textId="77777777" w:rsidTr="00D56437">
        <w:trPr>
          <w:jc w:val="center"/>
        </w:trPr>
        <w:tc>
          <w:tcPr>
            <w:tcW w:w="4423" w:type="dxa"/>
          </w:tcPr>
          <w:p w14:paraId="67B7B8AF" w14:textId="77777777" w:rsidR="00D56437" w:rsidRPr="0086419B" w:rsidRDefault="00D56437" w:rsidP="00846050">
            <w:pPr>
              <w:spacing w:after="0" w:line="240" w:lineRule="auto"/>
            </w:pPr>
            <w:r w:rsidRPr="0086419B">
              <w:t>Comisión de Garantía de Calidad del Centro</w:t>
            </w:r>
          </w:p>
        </w:tc>
        <w:tc>
          <w:tcPr>
            <w:tcW w:w="3456" w:type="dxa"/>
          </w:tcPr>
          <w:p w14:paraId="0E34F2C2" w14:textId="1D9CA128" w:rsidR="00D56437" w:rsidRPr="0086419B" w:rsidRDefault="00EB38FA" w:rsidP="00846050">
            <w:pPr>
              <w:spacing w:after="0" w:line="240" w:lineRule="auto"/>
            </w:pPr>
            <w:r>
              <w:t>Junta de centro</w:t>
            </w:r>
          </w:p>
        </w:tc>
      </w:tr>
      <w:tr w:rsidR="00D56437" w:rsidRPr="0086419B" w14:paraId="2012988D" w14:textId="77777777" w:rsidTr="00D56437">
        <w:trPr>
          <w:jc w:val="center"/>
        </w:trPr>
        <w:tc>
          <w:tcPr>
            <w:tcW w:w="4423" w:type="dxa"/>
            <w:shd w:val="clear" w:color="auto" w:fill="00607C"/>
          </w:tcPr>
          <w:p w14:paraId="7C392E62" w14:textId="6879B8F1" w:rsidR="00D56437" w:rsidRPr="0086419B" w:rsidRDefault="00D56437" w:rsidP="00D56437">
            <w:pPr>
              <w:spacing w:after="0" w:line="240" w:lineRule="auto"/>
              <w:rPr>
                <w:b/>
                <w:color w:val="FFFFFF"/>
              </w:rPr>
            </w:pPr>
            <w:r w:rsidRPr="0086419B">
              <w:rPr>
                <w:b/>
                <w:color w:val="FFFFFF"/>
              </w:rPr>
              <w:t xml:space="preserve">Fecha: </w:t>
            </w:r>
            <w:r w:rsidR="00FA4B81">
              <w:rPr>
                <w:b/>
                <w:color w:val="FFFFFF"/>
              </w:rPr>
              <w:t>xxx</w:t>
            </w:r>
          </w:p>
        </w:tc>
        <w:tc>
          <w:tcPr>
            <w:tcW w:w="3456" w:type="dxa"/>
            <w:shd w:val="clear" w:color="auto" w:fill="00607C"/>
          </w:tcPr>
          <w:p w14:paraId="38B5588B" w14:textId="3612546D" w:rsidR="00D56437" w:rsidRPr="0086419B" w:rsidRDefault="00D56437" w:rsidP="00D56437">
            <w:pPr>
              <w:spacing w:after="0" w:line="240" w:lineRule="auto"/>
              <w:rPr>
                <w:b/>
                <w:color w:val="FFFFFF"/>
              </w:rPr>
            </w:pPr>
            <w:r w:rsidRPr="0086419B">
              <w:rPr>
                <w:b/>
                <w:color w:val="FFFFFF"/>
              </w:rPr>
              <w:t xml:space="preserve">Fecha: </w:t>
            </w:r>
            <w:r w:rsidR="00FA4B81">
              <w:rPr>
                <w:b/>
                <w:color w:val="FFFFFF"/>
              </w:rPr>
              <w:t>xxx</w:t>
            </w:r>
          </w:p>
        </w:tc>
      </w:tr>
    </w:tbl>
    <w:p w14:paraId="2A2347B3" w14:textId="015061F1" w:rsidR="00520B2D" w:rsidRPr="0086419B" w:rsidRDefault="00520B2D" w:rsidP="00520B2D">
      <w:pPr>
        <w:tabs>
          <w:tab w:val="left" w:pos="6540"/>
        </w:tabs>
      </w:pPr>
    </w:p>
    <w:p w14:paraId="4602FB75" w14:textId="5D100563" w:rsidR="004F2CEB" w:rsidRPr="0086419B" w:rsidRDefault="004F2CEB" w:rsidP="00E22456">
      <w:pPr>
        <w:tabs>
          <w:tab w:val="left" w:pos="6540"/>
        </w:tabs>
        <w:jc w:val="both"/>
      </w:pPr>
      <w:r w:rsidRPr="0086419B">
        <w:br w:type="page"/>
      </w:r>
    </w:p>
    <w:p w14:paraId="3A88129C" w14:textId="77777777" w:rsidR="00D56437" w:rsidRPr="0086419B" w:rsidRDefault="00D56437" w:rsidP="00D56437">
      <w:pPr>
        <w:spacing w:after="0"/>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53409A" w:rsidRPr="0086419B" w14:paraId="5207539F" w14:textId="77777777" w:rsidTr="00247EB5">
        <w:trPr>
          <w:jc w:val="center"/>
        </w:trPr>
        <w:tc>
          <w:tcPr>
            <w:tcW w:w="5000" w:type="pct"/>
            <w:shd w:val="clear" w:color="auto" w:fill="D9D9D9"/>
          </w:tcPr>
          <w:p w14:paraId="7334F77C" w14:textId="77D9C39E" w:rsidR="0053409A" w:rsidRPr="000C41E0" w:rsidRDefault="0053409A" w:rsidP="0053409A">
            <w:pPr>
              <w:pStyle w:val="Prrafodelista"/>
              <w:spacing w:before="60" w:after="60" w:line="240" w:lineRule="auto"/>
              <w:ind w:left="23"/>
              <w:contextualSpacing w:val="0"/>
              <w:rPr>
                <w:b/>
                <w:i/>
              </w:rPr>
            </w:pPr>
            <w:r>
              <w:rPr>
                <w:b/>
                <w:i/>
              </w:rPr>
              <w:t>DATOS DE IDENTIFICACIÓN DEL TÍTULO</w:t>
            </w:r>
          </w:p>
        </w:tc>
      </w:tr>
    </w:tbl>
    <w:p w14:paraId="39071344" w14:textId="77777777" w:rsidR="0053409A" w:rsidRDefault="0053409A" w:rsidP="00D56437">
      <w:pPr>
        <w:spacing w:after="0"/>
      </w:pPr>
    </w:p>
    <w:tbl>
      <w:tblPr>
        <w:tblStyle w:val="Tablaconcuadrcula"/>
        <w:tblW w:w="0" w:type="auto"/>
        <w:jc w:val="center"/>
        <w:tblLook w:val="04A0" w:firstRow="1" w:lastRow="0" w:firstColumn="1" w:lastColumn="0" w:noHBand="0" w:noVBand="1"/>
      </w:tblPr>
      <w:tblGrid>
        <w:gridCol w:w="5206"/>
        <w:gridCol w:w="770"/>
        <w:gridCol w:w="3169"/>
      </w:tblGrid>
      <w:tr w:rsidR="00247EB5" w14:paraId="4E1A2FBD" w14:textId="77777777" w:rsidTr="004C7109">
        <w:trPr>
          <w:jc w:val="center"/>
        </w:trPr>
        <w:tc>
          <w:tcPr>
            <w:tcW w:w="5206" w:type="dxa"/>
            <w:vAlign w:val="center"/>
          </w:tcPr>
          <w:p w14:paraId="0E8CAAAD" w14:textId="5DA653E1" w:rsidR="00247EB5" w:rsidRDefault="00247EB5" w:rsidP="004C7109">
            <w:pPr>
              <w:spacing w:before="60" w:after="60"/>
            </w:pPr>
            <w:r>
              <w:t>Universidad</w:t>
            </w:r>
          </w:p>
        </w:tc>
        <w:tc>
          <w:tcPr>
            <w:tcW w:w="3939" w:type="dxa"/>
            <w:gridSpan w:val="2"/>
            <w:vAlign w:val="center"/>
          </w:tcPr>
          <w:p w14:paraId="457C56C9" w14:textId="77777777" w:rsidR="00247EB5" w:rsidRDefault="00247EB5" w:rsidP="00DC7729">
            <w:pPr>
              <w:spacing w:before="60" w:after="60"/>
            </w:pPr>
          </w:p>
        </w:tc>
      </w:tr>
      <w:tr w:rsidR="00953B23" w14:paraId="460B0ED2" w14:textId="77777777" w:rsidTr="004C7109">
        <w:trPr>
          <w:jc w:val="center"/>
        </w:trPr>
        <w:tc>
          <w:tcPr>
            <w:tcW w:w="5206" w:type="dxa"/>
            <w:vAlign w:val="center"/>
          </w:tcPr>
          <w:p w14:paraId="0B7EBBC2" w14:textId="3CEBE9B7" w:rsidR="00953B23" w:rsidRDefault="00953B23" w:rsidP="00DC7729">
            <w:pPr>
              <w:spacing w:before="60" w:after="60"/>
            </w:pPr>
            <w:r>
              <w:t>ID Ministerio</w:t>
            </w:r>
          </w:p>
        </w:tc>
        <w:tc>
          <w:tcPr>
            <w:tcW w:w="3939" w:type="dxa"/>
            <w:gridSpan w:val="2"/>
            <w:vAlign w:val="center"/>
          </w:tcPr>
          <w:p w14:paraId="17F5A6C2" w14:textId="77777777" w:rsidR="00953B23" w:rsidRDefault="00953B23" w:rsidP="00DC7729">
            <w:pPr>
              <w:spacing w:before="60" w:after="60"/>
            </w:pPr>
          </w:p>
        </w:tc>
      </w:tr>
      <w:tr w:rsidR="00953B23" w14:paraId="1C2A598B" w14:textId="77777777" w:rsidTr="004C7109">
        <w:trPr>
          <w:jc w:val="center"/>
        </w:trPr>
        <w:tc>
          <w:tcPr>
            <w:tcW w:w="5206" w:type="dxa"/>
            <w:vAlign w:val="center"/>
          </w:tcPr>
          <w:p w14:paraId="3144622C" w14:textId="661944A8" w:rsidR="00953B23" w:rsidRDefault="00953B23" w:rsidP="00DC7729">
            <w:pPr>
              <w:spacing w:before="60" w:after="60"/>
            </w:pPr>
            <w:r>
              <w:t>Denominación del título</w:t>
            </w:r>
          </w:p>
        </w:tc>
        <w:tc>
          <w:tcPr>
            <w:tcW w:w="3939" w:type="dxa"/>
            <w:gridSpan w:val="2"/>
            <w:vAlign w:val="center"/>
          </w:tcPr>
          <w:p w14:paraId="277705E8" w14:textId="77777777" w:rsidR="00953B23" w:rsidRDefault="00953B23" w:rsidP="00DC7729">
            <w:pPr>
              <w:spacing w:before="60" w:after="60"/>
            </w:pPr>
          </w:p>
        </w:tc>
      </w:tr>
      <w:tr w:rsidR="00953B23" w14:paraId="5E8464CF" w14:textId="77777777" w:rsidTr="004C7109">
        <w:trPr>
          <w:jc w:val="center"/>
        </w:trPr>
        <w:tc>
          <w:tcPr>
            <w:tcW w:w="5206" w:type="dxa"/>
            <w:vAlign w:val="center"/>
          </w:tcPr>
          <w:p w14:paraId="1FB9EF2F" w14:textId="74C73FF7" w:rsidR="00953B23" w:rsidRDefault="00953B23" w:rsidP="00DC7729">
            <w:pPr>
              <w:spacing w:before="60" w:after="60"/>
            </w:pPr>
            <w:r>
              <w:t>Curso académico de implantación</w:t>
            </w:r>
          </w:p>
        </w:tc>
        <w:tc>
          <w:tcPr>
            <w:tcW w:w="3939" w:type="dxa"/>
            <w:gridSpan w:val="2"/>
            <w:vAlign w:val="center"/>
          </w:tcPr>
          <w:p w14:paraId="3B198EB4" w14:textId="77777777" w:rsidR="00953B23" w:rsidRDefault="00953B23" w:rsidP="00DC7729">
            <w:pPr>
              <w:spacing w:before="60" w:after="60"/>
            </w:pPr>
          </w:p>
        </w:tc>
      </w:tr>
      <w:tr w:rsidR="00953B23" w14:paraId="5E03E5CA" w14:textId="77777777" w:rsidTr="004C7109">
        <w:trPr>
          <w:jc w:val="center"/>
        </w:trPr>
        <w:tc>
          <w:tcPr>
            <w:tcW w:w="5206" w:type="dxa"/>
            <w:tcBorders>
              <w:bottom w:val="single" w:sz="4" w:space="0" w:color="auto"/>
            </w:tcBorders>
            <w:vAlign w:val="center"/>
          </w:tcPr>
          <w:p w14:paraId="181C35BD" w14:textId="6B11500B" w:rsidR="00953B23" w:rsidRDefault="00953B23" w:rsidP="00DC7729">
            <w:pPr>
              <w:spacing w:before="60" w:after="60"/>
            </w:pPr>
            <w:r>
              <w:t>Web de la titulación</w:t>
            </w:r>
          </w:p>
        </w:tc>
        <w:tc>
          <w:tcPr>
            <w:tcW w:w="3939" w:type="dxa"/>
            <w:gridSpan w:val="2"/>
            <w:vAlign w:val="center"/>
          </w:tcPr>
          <w:p w14:paraId="0D4653A7" w14:textId="77777777" w:rsidR="00953B23" w:rsidRDefault="00953B23" w:rsidP="00DC7729">
            <w:pPr>
              <w:spacing w:before="60" w:after="60"/>
            </w:pPr>
          </w:p>
        </w:tc>
      </w:tr>
      <w:tr w:rsidR="00953B23" w14:paraId="4E1FF5E5" w14:textId="77777777" w:rsidTr="004C7109">
        <w:trPr>
          <w:jc w:val="center"/>
        </w:trPr>
        <w:tc>
          <w:tcPr>
            <w:tcW w:w="5206" w:type="dxa"/>
            <w:vMerge w:val="restart"/>
            <w:tcBorders>
              <w:bottom w:val="nil"/>
            </w:tcBorders>
            <w:vAlign w:val="center"/>
          </w:tcPr>
          <w:p w14:paraId="56935218" w14:textId="50876360" w:rsidR="00953B23" w:rsidRPr="006A5622" w:rsidRDefault="00953B23" w:rsidP="00DC7729">
            <w:pPr>
              <w:spacing w:before="60" w:after="60"/>
            </w:pPr>
            <w:r w:rsidRPr="006A5622">
              <w:t>Oferta de título doble</w:t>
            </w:r>
          </w:p>
        </w:tc>
        <w:tc>
          <w:tcPr>
            <w:tcW w:w="770" w:type="dxa"/>
            <w:vAlign w:val="center"/>
          </w:tcPr>
          <w:p w14:paraId="3275F79C" w14:textId="55C84F38" w:rsidR="00953B23" w:rsidRPr="006A5622" w:rsidRDefault="00953B23" w:rsidP="00DC7729">
            <w:pPr>
              <w:spacing w:before="60" w:after="60"/>
              <w:jc w:val="center"/>
              <w:rPr>
                <w:b/>
              </w:rPr>
            </w:pPr>
            <w:r w:rsidRPr="006A5622">
              <w:rPr>
                <w:b/>
              </w:rPr>
              <w:t>SÍ</w:t>
            </w:r>
          </w:p>
        </w:tc>
        <w:tc>
          <w:tcPr>
            <w:tcW w:w="3169" w:type="dxa"/>
            <w:vAlign w:val="center"/>
          </w:tcPr>
          <w:p w14:paraId="6CC14925" w14:textId="2A1CEB27" w:rsidR="00953B23" w:rsidRPr="006A5622" w:rsidRDefault="00953B23" w:rsidP="00DC7729">
            <w:pPr>
              <w:spacing w:before="60" w:after="60"/>
              <w:jc w:val="center"/>
            </w:pPr>
          </w:p>
        </w:tc>
      </w:tr>
      <w:tr w:rsidR="00953B23" w14:paraId="20EE7238" w14:textId="77777777" w:rsidTr="004C7109">
        <w:trPr>
          <w:trHeight w:val="198"/>
          <w:jc w:val="center"/>
        </w:trPr>
        <w:tc>
          <w:tcPr>
            <w:tcW w:w="5206" w:type="dxa"/>
            <w:vMerge/>
            <w:tcBorders>
              <w:bottom w:val="nil"/>
            </w:tcBorders>
            <w:vAlign w:val="center"/>
          </w:tcPr>
          <w:p w14:paraId="3B2929EF" w14:textId="65C69C05" w:rsidR="00953B23" w:rsidRPr="006A5622" w:rsidRDefault="00953B23" w:rsidP="00DC7729">
            <w:pPr>
              <w:spacing w:before="60" w:after="60"/>
            </w:pPr>
          </w:p>
        </w:tc>
        <w:tc>
          <w:tcPr>
            <w:tcW w:w="770" w:type="dxa"/>
            <w:vAlign w:val="center"/>
          </w:tcPr>
          <w:p w14:paraId="0CD1BCE6" w14:textId="506DBD5F" w:rsidR="00953B23" w:rsidRPr="006A5622" w:rsidRDefault="00953B23" w:rsidP="00DC7729">
            <w:pPr>
              <w:spacing w:before="60" w:after="60"/>
              <w:jc w:val="center"/>
              <w:rPr>
                <w:b/>
              </w:rPr>
            </w:pPr>
            <w:r w:rsidRPr="006A5622">
              <w:rPr>
                <w:b/>
              </w:rPr>
              <w:t>NO</w:t>
            </w:r>
          </w:p>
        </w:tc>
        <w:tc>
          <w:tcPr>
            <w:tcW w:w="3169" w:type="dxa"/>
            <w:vAlign w:val="center"/>
          </w:tcPr>
          <w:p w14:paraId="353A8433" w14:textId="35FED8D9" w:rsidR="00953B23" w:rsidRPr="006A5622" w:rsidRDefault="00953B23" w:rsidP="00DC7729">
            <w:pPr>
              <w:spacing w:before="60" w:after="60"/>
              <w:jc w:val="center"/>
            </w:pPr>
          </w:p>
        </w:tc>
      </w:tr>
      <w:tr w:rsidR="00953B23" w14:paraId="6910471A" w14:textId="77777777" w:rsidTr="004C7109">
        <w:trPr>
          <w:jc w:val="center"/>
        </w:trPr>
        <w:tc>
          <w:tcPr>
            <w:tcW w:w="5206" w:type="dxa"/>
            <w:tcBorders>
              <w:top w:val="nil"/>
            </w:tcBorders>
            <w:vAlign w:val="center"/>
          </w:tcPr>
          <w:p w14:paraId="76A09213" w14:textId="76B4274C" w:rsidR="00953B23" w:rsidRPr="006A5622" w:rsidRDefault="00953B23" w:rsidP="00DC7729">
            <w:pPr>
              <w:spacing w:before="60" w:after="60"/>
            </w:pPr>
            <w:r w:rsidRPr="006A5622">
              <w:t>En su caso, especificar la/las titulación/es y el/los centro/s</w:t>
            </w:r>
          </w:p>
        </w:tc>
        <w:tc>
          <w:tcPr>
            <w:tcW w:w="3939" w:type="dxa"/>
            <w:gridSpan w:val="2"/>
          </w:tcPr>
          <w:p w14:paraId="0910EAE7" w14:textId="77777777" w:rsidR="00953B23" w:rsidRPr="006A5622" w:rsidRDefault="00953B23" w:rsidP="00DC7729">
            <w:pPr>
              <w:spacing w:before="60" w:after="60"/>
            </w:pPr>
          </w:p>
        </w:tc>
      </w:tr>
      <w:tr w:rsidR="006A5622" w14:paraId="6EC9AD17" w14:textId="77777777" w:rsidTr="004C7109">
        <w:trPr>
          <w:jc w:val="center"/>
        </w:trPr>
        <w:tc>
          <w:tcPr>
            <w:tcW w:w="5206" w:type="dxa"/>
            <w:vAlign w:val="center"/>
          </w:tcPr>
          <w:p w14:paraId="02CFAAEA" w14:textId="006CC903" w:rsidR="006A5622" w:rsidRPr="006A5622" w:rsidRDefault="006A5622" w:rsidP="00DC7729">
            <w:pPr>
              <w:spacing w:before="60" w:after="60"/>
            </w:pPr>
            <w:r w:rsidRPr="00D82372">
              <w:t>En caso de ser un título conjunto, especificar las universidades donde se imparte</w:t>
            </w:r>
          </w:p>
        </w:tc>
        <w:tc>
          <w:tcPr>
            <w:tcW w:w="3939" w:type="dxa"/>
            <w:gridSpan w:val="2"/>
            <w:vAlign w:val="center"/>
          </w:tcPr>
          <w:p w14:paraId="73DC8AE7" w14:textId="77777777" w:rsidR="006A5622" w:rsidRPr="006A5622" w:rsidRDefault="006A5622" w:rsidP="00DC7729">
            <w:pPr>
              <w:spacing w:before="60" w:after="60"/>
              <w:rPr>
                <w:highlight w:val="yellow"/>
              </w:rPr>
            </w:pPr>
          </w:p>
        </w:tc>
      </w:tr>
      <w:tr w:rsidR="00953B23" w14:paraId="23A39DAF" w14:textId="77777777" w:rsidTr="004C7109">
        <w:trPr>
          <w:jc w:val="center"/>
        </w:trPr>
        <w:tc>
          <w:tcPr>
            <w:tcW w:w="5206" w:type="dxa"/>
            <w:vAlign w:val="center"/>
          </w:tcPr>
          <w:p w14:paraId="2E562D63" w14:textId="48CF0B1F" w:rsidR="00953B23" w:rsidRPr="00D82372" w:rsidRDefault="00953B23" w:rsidP="00DC7729">
            <w:pPr>
              <w:spacing w:before="60" w:after="60"/>
            </w:pPr>
            <w:r w:rsidRPr="006A5622">
              <w:t xml:space="preserve">Modalidad de enseñanza (presencial, </w:t>
            </w:r>
            <w:r w:rsidR="00DC7729" w:rsidRPr="006A5622">
              <w:t>semipresencial-</w:t>
            </w:r>
            <w:r w:rsidRPr="006A5622">
              <w:t>híbrida, virtual</w:t>
            </w:r>
            <w:r w:rsidR="00DC7729" w:rsidRPr="006A5622">
              <w:t>, a distancia</w:t>
            </w:r>
            <w:r w:rsidRPr="006A5622">
              <w:t>)</w:t>
            </w:r>
          </w:p>
        </w:tc>
        <w:tc>
          <w:tcPr>
            <w:tcW w:w="3939" w:type="dxa"/>
            <w:gridSpan w:val="2"/>
            <w:vAlign w:val="center"/>
          </w:tcPr>
          <w:p w14:paraId="3B1805CF" w14:textId="77777777" w:rsidR="00953B23" w:rsidRPr="006A5622" w:rsidRDefault="00953B23" w:rsidP="00DC7729">
            <w:pPr>
              <w:spacing w:before="60" w:after="60"/>
              <w:rPr>
                <w:highlight w:val="yellow"/>
              </w:rPr>
            </w:pPr>
          </w:p>
        </w:tc>
      </w:tr>
      <w:tr w:rsidR="00953B23" w14:paraId="46248915" w14:textId="77777777" w:rsidTr="004C7109">
        <w:trPr>
          <w:jc w:val="center"/>
        </w:trPr>
        <w:tc>
          <w:tcPr>
            <w:tcW w:w="5206" w:type="dxa"/>
            <w:vAlign w:val="center"/>
          </w:tcPr>
          <w:p w14:paraId="12B03612" w14:textId="23058DA7" w:rsidR="00953B23" w:rsidRPr="00D82372" w:rsidRDefault="00DC7729" w:rsidP="00DC7729">
            <w:pPr>
              <w:spacing w:before="60" w:after="60"/>
            </w:pPr>
            <w:r w:rsidRPr="006A5622">
              <w:t>En su caso, fecha de la última renovación de la acreditación</w:t>
            </w:r>
          </w:p>
        </w:tc>
        <w:tc>
          <w:tcPr>
            <w:tcW w:w="3939" w:type="dxa"/>
            <w:gridSpan w:val="2"/>
            <w:vAlign w:val="center"/>
          </w:tcPr>
          <w:p w14:paraId="0D16FE40" w14:textId="77777777" w:rsidR="00953B23" w:rsidRPr="006A5622" w:rsidRDefault="00953B23" w:rsidP="00DC7729">
            <w:pPr>
              <w:spacing w:before="60" w:after="60"/>
              <w:rPr>
                <w:highlight w:val="yellow"/>
              </w:rPr>
            </w:pPr>
          </w:p>
        </w:tc>
      </w:tr>
      <w:tr w:rsidR="006A5622" w14:paraId="56F6DE90" w14:textId="77777777" w:rsidTr="004C7109">
        <w:trPr>
          <w:jc w:val="center"/>
        </w:trPr>
        <w:tc>
          <w:tcPr>
            <w:tcW w:w="5206" w:type="dxa"/>
            <w:vAlign w:val="center"/>
          </w:tcPr>
          <w:p w14:paraId="397ACBBB" w14:textId="650E3BFD" w:rsidR="006A5622" w:rsidRPr="00D82372" w:rsidRDefault="006A5622" w:rsidP="00DC7729">
            <w:pPr>
              <w:spacing w:before="60" w:after="60"/>
            </w:pPr>
            <w:r w:rsidRPr="00D82372">
              <w:t>En su caso, crédito</w:t>
            </w:r>
            <w:r w:rsidR="004743B5" w:rsidRPr="004743B5">
              <w:rPr>
                <w:highlight w:val="green"/>
              </w:rPr>
              <w:t>s</w:t>
            </w:r>
            <w:r w:rsidRPr="00D82372">
              <w:t xml:space="preserve"> prácticos obligatorios</w:t>
            </w:r>
          </w:p>
        </w:tc>
        <w:tc>
          <w:tcPr>
            <w:tcW w:w="770" w:type="dxa"/>
            <w:vAlign w:val="center"/>
          </w:tcPr>
          <w:p w14:paraId="36E690E9" w14:textId="77777777" w:rsidR="006A5622" w:rsidRPr="006A5622" w:rsidRDefault="006A5622" w:rsidP="00DC7729">
            <w:pPr>
              <w:spacing w:before="60" w:after="60"/>
              <w:rPr>
                <w:highlight w:val="yellow"/>
              </w:rPr>
            </w:pPr>
          </w:p>
        </w:tc>
        <w:tc>
          <w:tcPr>
            <w:tcW w:w="3169" w:type="dxa"/>
            <w:vAlign w:val="center"/>
          </w:tcPr>
          <w:p w14:paraId="46521B87" w14:textId="77777777" w:rsidR="006A5622" w:rsidRPr="006A5622" w:rsidRDefault="006A5622" w:rsidP="00DC7729">
            <w:pPr>
              <w:spacing w:before="60" w:after="60"/>
              <w:rPr>
                <w:highlight w:val="yellow"/>
              </w:rPr>
            </w:pPr>
          </w:p>
        </w:tc>
      </w:tr>
      <w:tr w:rsidR="006A5622" w14:paraId="3C388D02" w14:textId="77777777" w:rsidTr="004C7109">
        <w:trPr>
          <w:jc w:val="center"/>
        </w:trPr>
        <w:tc>
          <w:tcPr>
            <w:tcW w:w="5206" w:type="dxa"/>
            <w:vAlign w:val="center"/>
          </w:tcPr>
          <w:p w14:paraId="57C50FF4" w14:textId="7CB5C9DE" w:rsidR="006A5622" w:rsidRPr="00D82372" w:rsidRDefault="006A5622" w:rsidP="00DC7729">
            <w:pPr>
              <w:spacing w:before="60" w:after="60"/>
            </w:pPr>
            <w:r w:rsidRPr="00D82372">
              <w:t>En su caso, estructuras curriculares específicas</w:t>
            </w:r>
          </w:p>
        </w:tc>
        <w:tc>
          <w:tcPr>
            <w:tcW w:w="770" w:type="dxa"/>
            <w:vAlign w:val="center"/>
          </w:tcPr>
          <w:p w14:paraId="3E01F515" w14:textId="77777777" w:rsidR="006A5622" w:rsidRPr="006A5622" w:rsidRDefault="006A5622" w:rsidP="00DC7729">
            <w:pPr>
              <w:spacing w:before="60" w:after="60"/>
              <w:rPr>
                <w:highlight w:val="yellow"/>
              </w:rPr>
            </w:pPr>
          </w:p>
        </w:tc>
        <w:tc>
          <w:tcPr>
            <w:tcW w:w="3169" w:type="dxa"/>
            <w:vAlign w:val="center"/>
          </w:tcPr>
          <w:p w14:paraId="6C24009E" w14:textId="77777777" w:rsidR="006A5622" w:rsidRPr="006A5622" w:rsidRDefault="006A5622" w:rsidP="00DC7729">
            <w:pPr>
              <w:spacing w:before="60" w:after="60"/>
              <w:rPr>
                <w:highlight w:val="yellow"/>
              </w:rPr>
            </w:pPr>
          </w:p>
        </w:tc>
      </w:tr>
    </w:tbl>
    <w:p w14:paraId="05DDB495" w14:textId="4597A37E" w:rsidR="00953B23" w:rsidRDefault="00953B23" w:rsidP="00D56437">
      <w:pPr>
        <w:spacing w:after="0"/>
        <w:rPr>
          <w:sz w:val="20"/>
          <w:szCs w:val="20"/>
        </w:rPr>
      </w:pPr>
    </w:p>
    <w:p w14:paraId="1AF0ED6E" w14:textId="5F8895D7" w:rsidR="00E50856" w:rsidRDefault="00E50856" w:rsidP="00E50856">
      <w:pPr>
        <w:jc w:val="both"/>
        <w:rPr>
          <w:b/>
          <w:color w:val="FF0000"/>
          <w:sz w:val="16"/>
          <w:lang w:eastAsia="es-ES"/>
        </w:rPr>
      </w:pPr>
    </w:p>
    <w:p w14:paraId="3C1961CF" w14:textId="2E95C08E" w:rsidR="006430A3" w:rsidRDefault="006430A3" w:rsidP="006430A3">
      <w:pPr>
        <w:pStyle w:val="NormalWeb"/>
        <w:rPr>
          <w:rFonts w:asciiTheme="minorHAnsi" w:hAnsiTheme="minorHAnsi" w:cstheme="minorHAnsi"/>
          <w:sz w:val="20"/>
          <w:szCs w:val="20"/>
        </w:rPr>
      </w:pPr>
      <w:r>
        <w:rPr>
          <w:rStyle w:val="Textoennegrita"/>
          <w:rFonts w:asciiTheme="minorHAnsi" w:eastAsia="Calibri" w:hAnsiTheme="minorHAnsi" w:cstheme="minorHAnsi"/>
          <w:sz w:val="22"/>
          <w:szCs w:val="22"/>
        </w:rPr>
        <w:t>APLICACIONES PARA LA GESTIÓN DOCUMENTAL Y SISTEMAS DE INFORMACIÓN</w:t>
      </w:r>
      <w:r>
        <w:rPr>
          <w:rFonts w:asciiTheme="minorHAnsi" w:hAnsiTheme="minorHAnsi" w:cstheme="minorHAnsi"/>
          <w:sz w:val="22"/>
          <w:szCs w:val="22"/>
        </w:rPr>
        <w:br/>
      </w:r>
      <w:r>
        <w:rPr>
          <w:rFonts w:asciiTheme="minorHAnsi" w:hAnsiTheme="minorHAnsi" w:cstheme="minorHAnsi"/>
          <w:sz w:val="20"/>
          <w:szCs w:val="20"/>
        </w:rPr>
        <w:t>Relación de aplicaciones y herramientas:</w:t>
      </w:r>
    </w:p>
    <w:p w14:paraId="12FC10AB" w14:textId="77777777" w:rsidR="00753C6E" w:rsidRPr="00F61F0F" w:rsidRDefault="00753C6E" w:rsidP="00753C6E">
      <w:pPr>
        <w:jc w:val="both"/>
        <w:rPr>
          <w:b/>
          <w:i/>
          <w:color w:val="FF0000"/>
          <w:sz w:val="16"/>
          <w:lang w:eastAsia="es-ES"/>
        </w:rPr>
      </w:pPr>
      <w:r w:rsidRPr="00EA51D0">
        <w:rPr>
          <w:b/>
          <w:i/>
          <w:color w:val="FF0000"/>
          <w:sz w:val="16"/>
          <w:lang w:eastAsia="es-ES"/>
        </w:rPr>
        <w:t>* Eliminar esta tabla cuando el autoinforme no se presente a ACCUA.</w:t>
      </w:r>
    </w:p>
    <w:tbl>
      <w:tblPr>
        <w:tblStyle w:val="Tablaconcuadrcula"/>
        <w:tblW w:w="0" w:type="auto"/>
        <w:jc w:val="center"/>
        <w:tblLook w:val="04A0" w:firstRow="1" w:lastRow="0" w:firstColumn="1" w:lastColumn="0" w:noHBand="0" w:noVBand="1"/>
      </w:tblPr>
      <w:tblGrid>
        <w:gridCol w:w="2206"/>
        <w:gridCol w:w="3825"/>
        <w:gridCol w:w="2074"/>
        <w:gridCol w:w="1547"/>
      </w:tblGrid>
      <w:tr w:rsidR="006430A3" w14:paraId="39933064" w14:textId="77777777" w:rsidTr="0021618A">
        <w:trPr>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34CA1572" w14:textId="77777777" w:rsidR="006430A3" w:rsidRDefault="006430A3">
            <w:pPr>
              <w:pStyle w:val="NormalWeb"/>
              <w:jc w:val="center"/>
              <w:rPr>
                <w:rFonts w:asciiTheme="minorHAnsi" w:hAnsiTheme="minorHAnsi" w:cstheme="minorHAnsi"/>
                <w:sz w:val="20"/>
                <w:szCs w:val="20"/>
              </w:rPr>
            </w:pPr>
            <w:r>
              <w:rPr>
                <w:rStyle w:val="Textoennegrita"/>
                <w:rFonts w:asciiTheme="minorHAnsi" w:eastAsia="Calibri" w:hAnsiTheme="minorHAnsi" w:cstheme="minorHAnsi"/>
                <w:sz w:val="20"/>
                <w:szCs w:val="20"/>
              </w:rPr>
              <w:t>APLICACIÓN O HERRAMIENTA</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7A588AF" w14:textId="77777777" w:rsidR="006430A3" w:rsidRDefault="006430A3">
            <w:pPr>
              <w:pStyle w:val="NormalWeb"/>
              <w:jc w:val="center"/>
              <w:rPr>
                <w:rFonts w:asciiTheme="minorHAnsi" w:hAnsiTheme="minorHAnsi" w:cstheme="minorHAnsi"/>
                <w:sz w:val="20"/>
                <w:szCs w:val="20"/>
              </w:rPr>
            </w:pPr>
            <w:r>
              <w:rPr>
                <w:rStyle w:val="Textoennegrita"/>
                <w:rFonts w:asciiTheme="minorHAnsi" w:eastAsia="Calibri" w:hAnsiTheme="minorHAnsi" w:cstheme="minorHAnsi"/>
                <w:sz w:val="20"/>
                <w:szCs w:val="20"/>
              </w:rPr>
              <w:t>URL</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4798C59" w14:textId="77777777" w:rsidR="006430A3" w:rsidRDefault="006430A3">
            <w:pPr>
              <w:pStyle w:val="NormalWeb"/>
              <w:jc w:val="center"/>
              <w:rPr>
                <w:rFonts w:asciiTheme="minorHAnsi" w:hAnsiTheme="minorHAnsi" w:cstheme="minorHAnsi"/>
                <w:sz w:val="20"/>
                <w:szCs w:val="20"/>
              </w:rPr>
            </w:pPr>
            <w:r>
              <w:rPr>
                <w:rStyle w:val="Textoennegrita"/>
                <w:rFonts w:asciiTheme="minorHAnsi" w:eastAsia="Calibri" w:hAnsiTheme="minorHAnsi" w:cstheme="minorHAnsi"/>
                <w:sz w:val="20"/>
                <w:szCs w:val="20"/>
              </w:rPr>
              <w:t>USUARIO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0A05F4" w14:textId="77777777" w:rsidR="006430A3" w:rsidRDefault="006430A3">
            <w:pPr>
              <w:pStyle w:val="NormalWeb"/>
              <w:jc w:val="center"/>
              <w:rPr>
                <w:rFonts w:asciiTheme="minorHAnsi" w:hAnsiTheme="minorHAnsi" w:cstheme="minorHAnsi"/>
                <w:sz w:val="20"/>
                <w:szCs w:val="20"/>
              </w:rPr>
            </w:pPr>
            <w:r>
              <w:rPr>
                <w:rStyle w:val="Textoennegrita"/>
                <w:rFonts w:asciiTheme="minorHAnsi" w:eastAsia="Calibri" w:hAnsiTheme="minorHAnsi" w:cstheme="minorHAnsi"/>
                <w:sz w:val="20"/>
                <w:szCs w:val="20"/>
              </w:rPr>
              <w:t>CLAVE</w:t>
            </w:r>
          </w:p>
        </w:tc>
      </w:tr>
      <w:tr w:rsidR="006D4154" w14:paraId="7F695BBF" w14:textId="77777777" w:rsidTr="0021618A">
        <w:trPr>
          <w:jc w:val="center"/>
        </w:trPr>
        <w:tc>
          <w:tcPr>
            <w:tcW w:w="2206" w:type="dxa"/>
            <w:tcBorders>
              <w:top w:val="single" w:sz="4" w:space="0" w:color="auto"/>
              <w:left w:val="single" w:sz="4" w:space="0" w:color="auto"/>
              <w:bottom w:val="single" w:sz="4" w:space="0" w:color="auto"/>
              <w:right w:val="single" w:sz="4" w:space="0" w:color="auto"/>
            </w:tcBorders>
            <w:vAlign w:val="center"/>
          </w:tcPr>
          <w:p w14:paraId="322EC7DE" w14:textId="77777777" w:rsidR="006D4154" w:rsidRDefault="006D4154" w:rsidP="006D4154">
            <w:pPr>
              <w:pStyle w:val="NormalWeb"/>
              <w:spacing w:before="0" w:beforeAutospacing="0" w:after="0" w:afterAutospacing="0"/>
              <w:jc w:val="center"/>
              <w:rPr>
                <w:rFonts w:asciiTheme="minorHAnsi" w:hAnsiTheme="minorHAnsi" w:cstheme="minorHAnsi"/>
                <w:sz w:val="20"/>
                <w:szCs w:val="20"/>
              </w:rPr>
            </w:pPr>
            <w:r w:rsidRPr="00962DA3">
              <w:rPr>
                <w:rFonts w:asciiTheme="minorHAnsi" w:hAnsiTheme="minorHAnsi" w:cstheme="minorHAnsi"/>
                <w:sz w:val="20"/>
                <w:szCs w:val="20"/>
              </w:rPr>
              <w:t>COLABORA</w:t>
            </w:r>
            <w:r>
              <w:rPr>
                <w:rFonts w:asciiTheme="minorHAnsi" w:hAnsiTheme="minorHAnsi" w:cstheme="minorHAnsi"/>
                <w:sz w:val="20"/>
                <w:szCs w:val="20"/>
              </w:rPr>
              <w:t xml:space="preserve"> o UCADRIVE</w:t>
            </w:r>
          </w:p>
          <w:p w14:paraId="62A592D3" w14:textId="4A290EAE" w:rsidR="006D4154" w:rsidRPr="00BF5B60" w:rsidRDefault="006D4154" w:rsidP="006D4154">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DE CENTRO</w:t>
            </w:r>
          </w:p>
        </w:tc>
        <w:tc>
          <w:tcPr>
            <w:tcW w:w="3825" w:type="dxa"/>
            <w:tcBorders>
              <w:top w:val="single" w:sz="4" w:space="0" w:color="auto"/>
              <w:left w:val="single" w:sz="4" w:space="0" w:color="auto"/>
              <w:bottom w:val="single" w:sz="4" w:space="0" w:color="auto"/>
              <w:right w:val="single" w:sz="4" w:space="0" w:color="auto"/>
            </w:tcBorders>
            <w:vAlign w:val="center"/>
          </w:tcPr>
          <w:p w14:paraId="64B514D5" w14:textId="77777777" w:rsidR="006D4154" w:rsidRDefault="003D7294" w:rsidP="006D4154">
            <w:pPr>
              <w:pStyle w:val="NormalWeb"/>
              <w:spacing w:before="0" w:beforeAutospacing="0" w:after="0" w:afterAutospacing="0"/>
              <w:jc w:val="center"/>
              <w:rPr>
                <w:rFonts w:asciiTheme="minorHAnsi" w:hAnsiTheme="minorHAnsi" w:cstheme="minorHAnsi"/>
                <w:sz w:val="20"/>
                <w:szCs w:val="20"/>
                <w:highlight w:val="yellow"/>
              </w:rPr>
            </w:pPr>
            <w:hyperlink r:id="rId9" w:history="1">
              <w:r w:rsidR="006D4154" w:rsidRPr="008A3763">
                <w:rPr>
                  <w:rStyle w:val="Hipervnculo"/>
                  <w:rFonts w:asciiTheme="minorHAnsi" w:hAnsiTheme="minorHAnsi" w:cstheme="minorHAnsi"/>
                  <w:sz w:val="20"/>
                  <w:szCs w:val="20"/>
                  <w:highlight w:val="yellow"/>
                </w:rPr>
                <w:t>https://colabora.uca.es</w:t>
              </w:r>
            </w:hyperlink>
            <w:r w:rsidR="006D4154" w:rsidRPr="008A3763">
              <w:rPr>
                <w:rFonts w:asciiTheme="minorHAnsi" w:hAnsiTheme="minorHAnsi" w:cstheme="minorHAnsi"/>
                <w:sz w:val="20"/>
                <w:szCs w:val="20"/>
                <w:highlight w:val="yellow"/>
              </w:rPr>
              <w:t xml:space="preserve"> </w:t>
            </w:r>
            <w:r w:rsidR="006D4154">
              <w:rPr>
                <w:rFonts w:asciiTheme="minorHAnsi" w:hAnsiTheme="minorHAnsi" w:cstheme="minorHAnsi"/>
                <w:sz w:val="20"/>
                <w:szCs w:val="20"/>
                <w:highlight w:val="yellow"/>
              </w:rPr>
              <w:t xml:space="preserve"> o </w:t>
            </w:r>
          </w:p>
          <w:p w14:paraId="04FE8FAF" w14:textId="11ED2791" w:rsidR="006D4154" w:rsidRPr="00E57250" w:rsidRDefault="003D7294" w:rsidP="006D4154">
            <w:pPr>
              <w:pStyle w:val="NormalWeb"/>
              <w:spacing w:before="0" w:beforeAutospacing="0" w:after="0" w:afterAutospacing="0"/>
              <w:jc w:val="center"/>
              <w:rPr>
                <w:rStyle w:val="Hipervnculo"/>
              </w:rPr>
            </w:pPr>
            <w:hyperlink r:id="rId10" w:history="1">
              <w:r w:rsidR="006D4154" w:rsidRPr="0037584D">
                <w:rPr>
                  <w:rStyle w:val="Hipervnculo"/>
                  <w:rFonts w:asciiTheme="minorHAnsi" w:hAnsiTheme="minorHAnsi" w:cstheme="minorHAnsi"/>
                  <w:sz w:val="20"/>
                  <w:szCs w:val="20"/>
                  <w:highlight w:val="yellow"/>
                </w:rPr>
                <w:t>https://ucadrive.uca.es</w:t>
              </w:r>
            </w:hyperlink>
            <w:r w:rsidR="006D4154">
              <w:rPr>
                <w:rFonts w:asciiTheme="minorHAnsi" w:hAnsiTheme="minorHAnsi" w:cstheme="minorHAnsi"/>
                <w:sz w:val="20"/>
                <w:szCs w:val="20"/>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14:paraId="34DAD6AF" w14:textId="56ECA78F" w:rsidR="006D4154" w:rsidRPr="00FB29DE" w:rsidRDefault="006D4154" w:rsidP="006D4154">
            <w:pPr>
              <w:pStyle w:val="NormalWeb"/>
              <w:spacing w:before="0" w:beforeAutospacing="0" w:after="0" w:afterAutospacing="0"/>
              <w:jc w:val="center"/>
              <w:rPr>
                <w:rFonts w:asciiTheme="minorHAnsi" w:hAnsiTheme="minorHAnsi" w:cstheme="minorHAnsi"/>
                <w:color w:val="000000"/>
                <w:sz w:val="18"/>
                <w:szCs w:val="18"/>
                <w:highlight w:val="yellow"/>
              </w:rPr>
            </w:pPr>
            <w:r>
              <w:rPr>
                <w:rFonts w:asciiTheme="minorHAnsi" w:hAnsiTheme="minorHAnsi" w:cstheme="minorHAnsi"/>
                <w:sz w:val="20"/>
                <w:szCs w:val="20"/>
                <w:highlight w:val="yellow"/>
              </w:rPr>
              <w:t>xxx</w:t>
            </w:r>
          </w:p>
        </w:tc>
        <w:tc>
          <w:tcPr>
            <w:tcW w:w="1547" w:type="dxa"/>
            <w:tcBorders>
              <w:top w:val="single" w:sz="4" w:space="0" w:color="auto"/>
              <w:left w:val="single" w:sz="4" w:space="0" w:color="auto"/>
              <w:bottom w:val="single" w:sz="4" w:space="0" w:color="auto"/>
              <w:right w:val="single" w:sz="4" w:space="0" w:color="auto"/>
            </w:tcBorders>
            <w:vAlign w:val="center"/>
          </w:tcPr>
          <w:p w14:paraId="4A6AD48F" w14:textId="210315DD" w:rsidR="006D4154" w:rsidRPr="00FB29DE" w:rsidRDefault="006D4154" w:rsidP="006D4154">
            <w:pPr>
              <w:pStyle w:val="NormalWeb"/>
              <w:spacing w:before="0" w:beforeAutospacing="0" w:after="0" w:afterAutospacing="0"/>
              <w:jc w:val="center"/>
              <w:rPr>
                <w:rFonts w:asciiTheme="minorHAnsi" w:hAnsiTheme="minorHAnsi" w:cstheme="minorHAnsi"/>
                <w:color w:val="000000"/>
                <w:sz w:val="18"/>
                <w:szCs w:val="18"/>
                <w:highlight w:val="yellow"/>
              </w:rPr>
            </w:pPr>
            <w:proofErr w:type="spellStart"/>
            <w:r>
              <w:rPr>
                <w:rFonts w:asciiTheme="minorHAnsi" w:hAnsiTheme="minorHAnsi" w:cstheme="minorHAnsi"/>
                <w:sz w:val="20"/>
                <w:szCs w:val="20"/>
                <w:highlight w:val="yellow"/>
              </w:rPr>
              <w:t>Xxx</w:t>
            </w:r>
            <w:proofErr w:type="spellEnd"/>
          </w:p>
        </w:tc>
      </w:tr>
    </w:tbl>
    <w:p w14:paraId="5EFCAE40" w14:textId="4C6F0869" w:rsidR="00F61F0F" w:rsidRDefault="00F61F0F" w:rsidP="00F61F0F">
      <w:pPr>
        <w:jc w:val="both"/>
        <w:rPr>
          <w:b/>
          <w:i/>
          <w:color w:val="FF0000"/>
          <w:sz w:val="16"/>
          <w:lang w:eastAsia="es-ES"/>
        </w:rPr>
      </w:pPr>
    </w:p>
    <w:p w14:paraId="6D6C3313" w14:textId="77777777" w:rsidR="0021618A" w:rsidRPr="0021618A" w:rsidRDefault="0021618A" w:rsidP="00E50856">
      <w:pPr>
        <w:jc w:val="both"/>
        <w:rPr>
          <w:rFonts w:asciiTheme="minorHAnsi" w:eastAsia="Times New Roman" w:hAnsiTheme="minorHAnsi" w:cstheme="minorHAnsi"/>
          <w:sz w:val="20"/>
          <w:szCs w:val="20"/>
          <w:lang w:eastAsia="es-ES"/>
        </w:rPr>
      </w:pPr>
    </w:p>
    <w:p w14:paraId="4ECA2205" w14:textId="3D716A56" w:rsidR="004C7109" w:rsidRDefault="004C7109" w:rsidP="00E50856">
      <w:pPr>
        <w:jc w:val="both"/>
        <w:rPr>
          <w:b/>
          <w:color w:val="FF0000"/>
          <w:sz w:val="16"/>
          <w:lang w:eastAsia="es-ES"/>
        </w:rPr>
      </w:pPr>
    </w:p>
    <w:p w14:paraId="4309339E" w14:textId="1B1576B3" w:rsidR="004C7109" w:rsidRDefault="004C7109" w:rsidP="00E50856">
      <w:pPr>
        <w:jc w:val="both"/>
        <w:rPr>
          <w:b/>
          <w:color w:val="FF0000"/>
          <w:sz w:val="16"/>
          <w:lang w:eastAsia="es-ES"/>
        </w:rPr>
      </w:pPr>
    </w:p>
    <w:p w14:paraId="217761A8" w14:textId="263BF51A" w:rsidR="004C7109" w:rsidRDefault="004C7109" w:rsidP="00E50856">
      <w:pPr>
        <w:jc w:val="both"/>
        <w:rPr>
          <w:b/>
          <w:color w:val="FF0000"/>
          <w:sz w:val="16"/>
          <w:lang w:eastAsia="es-ES"/>
        </w:rPr>
      </w:pPr>
    </w:p>
    <w:p w14:paraId="6536A9F4" w14:textId="68BACD4C" w:rsidR="004C7109" w:rsidRDefault="004C7109" w:rsidP="00E50856">
      <w:pPr>
        <w:jc w:val="both"/>
        <w:rPr>
          <w:b/>
          <w:color w:val="FF0000"/>
          <w:sz w:val="16"/>
          <w:lang w:eastAsia="es-ES"/>
        </w:rPr>
      </w:pPr>
    </w:p>
    <w:p w14:paraId="6162C31C" w14:textId="722D5268" w:rsidR="004C7109" w:rsidRDefault="004C7109" w:rsidP="00E50856">
      <w:pPr>
        <w:jc w:val="both"/>
        <w:rPr>
          <w:b/>
          <w:color w:val="FF0000"/>
          <w:sz w:val="16"/>
          <w:lang w:eastAsia="es-ES"/>
        </w:rPr>
      </w:pPr>
    </w:p>
    <w:p w14:paraId="4FBF4502" w14:textId="332AE7CE" w:rsidR="004C7109" w:rsidRDefault="004C7109" w:rsidP="00E50856">
      <w:pPr>
        <w:jc w:val="both"/>
        <w:rPr>
          <w:b/>
          <w:color w:val="FF0000"/>
          <w:sz w:val="16"/>
          <w:lang w:eastAsia="es-ES"/>
        </w:rPr>
      </w:pPr>
    </w:p>
    <w:p w14:paraId="100B9A16" w14:textId="02FFA255" w:rsidR="004C7109" w:rsidRDefault="004C7109" w:rsidP="00E50856">
      <w:pPr>
        <w:jc w:val="both"/>
        <w:rPr>
          <w:b/>
          <w:color w:val="FF0000"/>
          <w:sz w:val="16"/>
          <w:lang w:eastAsia="es-ES"/>
        </w:rPr>
      </w:pPr>
    </w:p>
    <w:p w14:paraId="7F7BE3A2" w14:textId="77777777" w:rsidR="00E94186" w:rsidRDefault="00E94186" w:rsidP="00E94186">
      <w:pPr>
        <w:rPr>
          <w:rFonts w:asciiTheme="minorHAnsi" w:eastAsiaTheme="minorHAnsi" w:hAnsiTheme="minorHAnsi" w:cstheme="minorHAnsi"/>
          <w:i/>
          <w:color w:val="FF0000"/>
          <w:sz w:val="20"/>
        </w:rPr>
      </w:pPr>
    </w:p>
    <w:p w14:paraId="4ED8B36A" w14:textId="77777777" w:rsidR="00E94186" w:rsidRPr="00EA51D0" w:rsidRDefault="00E94186" w:rsidP="00E94186">
      <w:pPr>
        <w:jc w:val="both"/>
        <w:rPr>
          <w:rFonts w:asciiTheme="minorHAnsi" w:eastAsiaTheme="minorHAnsi" w:hAnsiTheme="minorHAnsi" w:cstheme="minorHAnsi"/>
          <w:i/>
          <w:color w:val="FF0000"/>
          <w:sz w:val="20"/>
        </w:rPr>
      </w:pPr>
      <w:r w:rsidRPr="00EA51D0">
        <w:rPr>
          <w:rFonts w:asciiTheme="minorHAnsi" w:eastAsiaTheme="minorHAnsi" w:hAnsiTheme="minorHAnsi" w:cstheme="minorHAnsi"/>
          <w:i/>
          <w:color w:val="FF0000"/>
          <w:sz w:val="20"/>
        </w:rPr>
        <w:lastRenderedPageBreak/>
        <w:t xml:space="preserve">[Todo lo indicado en negro son recomendaciones, según nuestra experiencia, de redacción de los diferentes apartados. La coordinación de los títulos podrá cambiar su contenido según necesidades]. </w:t>
      </w:r>
    </w:p>
    <w:p w14:paraId="3639564D" w14:textId="7FF6EF6C" w:rsidR="00C11E18" w:rsidRPr="00EA51D0" w:rsidRDefault="00C11E18" w:rsidP="00C11E18">
      <w:pPr>
        <w:jc w:val="both"/>
        <w:rPr>
          <w:rFonts w:asciiTheme="minorHAnsi" w:eastAsiaTheme="minorHAnsi" w:hAnsiTheme="minorHAnsi" w:cstheme="minorHAnsi"/>
          <w:i/>
          <w:color w:val="FF0000"/>
          <w:sz w:val="20"/>
        </w:rPr>
      </w:pPr>
      <w:r w:rsidRPr="00EA51D0">
        <w:rPr>
          <w:rFonts w:asciiTheme="minorHAnsi" w:eastAsiaTheme="minorHAnsi" w:hAnsiTheme="minorHAnsi" w:cstheme="minorHAnsi"/>
          <w:i/>
          <w:color w:val="FF0000"/>
          <w:sz w:val="20"/>
        </w:rPr>
        <w:t>[Todo lo indicado en rojo son instrucciones de cumplimentación de los diferentes apartados del presente documento. Se debe de eliminar al presentar el autoinforme para su revisión</w:t>
      </w:r>
      <w:r w:rsidR="004743B5" w:rsidRPr="00EA51D0">
        <w:rPr>
          <w:rFonts w:asciiTheme="minorHAnsi" w:eastAsiaTheme="minorHAnsi" w:hAnsiTheme="minorHAnsi" w:cstheme="minorHAnsi"/>
          <w:i/>
          <w:color w:val="FF0000"/>
          <w:sz w:val="20"/>
        </w:rPr>
        <w:t>]</w:t>
      </w:r>
      <w:r w:rsidRPr="00EA51D0">
        <w:rPr>
          <w:rFonts w:asciiTheme="minorHAnsi" w:eastAsiaTheme="minorHAnsi" w:hAnsiTheme="minorHAnsi" w:cstheme="minorHAnsi"/>
          <w:i/>
          <w:color w:val="FF0000"/>
          <w:sz w:val="20"/>
        </w:rPr>
        <w:t>.</w:t>
      </w:r>
    </w:p>
    <w:p w14:paraId="50B08EA1" w14:textId="4DE9DBC3" w:rsidR="00C11E18" w:rsidRPr="00EA51D0" w:rsidRDefault="00C11E18" w:rsidP="00C11E18">
      <w:pPr>
        <w:rPr>
          <w:rFonts w:asciiTheme="minorHAnsi" w:eastAsiaTheme="minorHAnsi" w:hAnsiTheme="minorHAnsi" w:cstheme="minorHAnsi"/>
          <w:i/>
          <w:color w:val="FF0000"/>
          <w:sz w:val="20"/>
        </w:rPr>
      </w:pPr>
      <w:r w:rsidRPr="00EA51D0">
        <w:rPr>
          <w:rFonts w:asciiTheme="minorHAnsi" w:eastAsiaTheme="minorHAnsi" w:hAnsiTheme="minorHAnsi" w:cstheme="minorHAnsi"/>
          <w:i/>
          <w:color w:val="FF0000"/>
          <w:sz w:val="20"/>
        </w:rPr>
        <w:t>[Todo lo indicado en az</w:t>
      </w:r>
      <w:r w:rsidR="005436A8" w:rsidRPr="00EA51D0">
        <w:rPr>
          <w:rFonts w:asciiTheme="minorHAnsi" w:eastAsiaTheme="minorHAnsi" w:hAnsiTheme="minorHAnsi" w:cstheme="minorHAnsi"/>
          <w:i/>
          <w:color w:val="FF0000"/>
          <w:sz w:val="20"/>
        </w:rPr>
        <w:t>ul son las directrices de ACCUA</w:t>
      </w:r>
      <w:r w:rsidRPr="00EA51D0">
        <w:rPr>
          <w:rFonts w:asciiTheme="minorHAnsi" w:eastAsiaTheme="minorHAnsi" w:hAnsiTheme="minorHAnsi" w:cstheme="minorHAnsi"/>
          <w:i/>
          <w:color w:val="FF0000"/>
          <w:sz w:val="20"/>
        </w:rPr>
        <w:t>. Se debe de eliminar al presentar el autoinforme para su revisión</w:t>
      </w:r>
      <w:r w:rsidR="005436A8" w:rsidRPr="00EA51D0">
        <w:rPr>
          <w:rFonts w:asciiTheme="minorHAnsi" w:eastAsiaTheme="minorHAnsi" w:hAnsiTheme="minorHAnsi" w:cstheme="minorHAnsi"/>
          <w:i/>
          <w:color w:val="FF0000"/>
          <w:sz w:val="20"/>
        </w:rPr>
        <w:t>]</w:t>
      </w:r>
      <w:r w:rsidRPr="00EA51D0">
        <w:rPr>
          <w:rFonts w:asciiTheme="minorHAnsi" w:eastAsiaTheme="minorHAnsi" w:hAnsiTheme="minorHAnsi" w:cstheme="minorHAnsi"/>
          <w:i/>
          <w:color w:val="FF0000"/>
          <w:sz w:val="20"/>
        </w:rPr>
        <w:t>.</w:t>
      </w:r>
    </w:p>
    <w:p w14:paraId="1C5FCEF9" w14:textId="205C9B58" w:rsidR="00E94186" w:rsidRPr="00AA3999" w:rsidRDefault="00C11E18" w:rsidP="00C11E18">
      <w:pPr>
        <w:rPr>
          <w:rFonts w:asciiTheme="minorHAnsi" w:eastAsiaTheme="minorHAnsi" w:hAnsiTheme="minorHAnsi" w:cstheme="minorHAnsi"/>
          <w:i/>
          <w:color w:val="FF0000"/>
          <w:sz w:val="20"/>
        </w:rPr>
      </w:pPr>
      <w:r w:rsidRPr="00EA51D0">
        <w:rPr>
          <w:rFonts w:asciiTheme="minorHAnsi" w:eastAsiaTheme="minorHAnsi" w:hAnsiTheme="minorHAnsi" w:cstheme="minorHAnsi"/>
          <w:i/>
          <w:color w:val="FF0000"/>
          <w:sz w:val="20"/>
        </w:rPr>
        <w:t xml:space="preserve"> </w:t>
      </w:r>
      <w:r w:rsidR="00E94186" w:rsidRPr="00EA51D0">
        <w:rPr>
          <w:rFonts w:asciiTheme="minorHAnsi" w:eastAsiaTheme="minorHAnsi" w:hAnsiTheme="minorHAnsi" w:cstheme="minorHAnsi"/>
          <w:i/>
          <w:color w:val="FF0000"/>
          <w:sz w:val="20"/>
        </w:rPr>
        <w:t>[Para títulos de máster interuniversitarios, deberá indicarse información desagregada de todas las universidades</w:t>
      </w:r>
      <w:r w:rsidR="00E0178B" w:rsidRPr="00EA51D0">
        <w:rPr>
          <w:rFonts w:asciiTheme="minorHAnsi" w:eastAsiaTheme="minorHAnsi" w:hAnsiTheme="minorHAnsi" w:cstheme="minorHAnsi"/>
          <w:i/>
          <w:color w:val="FF0000"/>
          <w:sz w:val="20"/>
        </w:rPr>
        <w:t>, tanto en el análisis como en la tabla de indicadores</w:t>
      </w:r>
      <w:r w:rsidR="00E94186" w:rsidRPr="00EA51D0">
        <w:rPr>
          <w:rFonts w:asciiTheme="minorHAnsi" w:eastAsiaTheme="minorHAnsi" w:hAnsiTheme="minorHAnsi" w:cstheme="minorHAnsi"/>
          <w:i/>
          <w:color w:val="FF0000"/>
          <w:sz w:val="20"/>
        </w:rPr>
        <w:t>].</w:t>
      </w:r>
    </w:p>
    <w:p w14:paraId="2BBF877F" w14:textId="606B8497" w:rsidR="004C7109" w:rsidRDefault="004C7109" w:rsidP="00E50856">
      <w:pPr>
        <w:jc w:val="both"/>
        <w:rPr>
          <w:b/>
          <w:color w:val="FF0000"/>
          <w:sz w:val="16"/>
          <w:lang w:eastAsia="es-ES"/>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D56437" w:rsidRPr="0086419B" w14:paraId="223563CA" w14:textId="77777777" w:rsidTr="00DC7729">
        <w:trPr>
          <w:jc w:val="center"/>
        </w:trPr>
        <w:tc>
          <w:tcPr>
            <w:tcW w:w="5000" w:type="pct"/>
            <w:shd w:val="clear" w:color="auto" w:fill="D9D9D9"/>
          </w:tcPr>
          <w:p w14:paraId="2B66CF8F" w14:textId="570E55E1" w:rsidR="00D56437" w:rsidRPr="000C41E0" w:rsidRDefault="00D734BC" w:rsidP="00800110">
            <w:pPr>
              <w:pStyle w:val="Prrafodelista"/>
              <w:numPr>
                <w:ilvl w:val="0"/>
                <w:numId w:val="2"/>
              </w:numPr>
              <w:spacing w:before="60" w:after="60" w:line="240" w:lineRule="auto"/>
              <w:ind w:left="300" w:hanging="357"/>
              <w:contextualSpacing w:val="0"/>
              <w:rPr>
                <w:b/>
                <w:i/>
              </w:rPr>
            </w:pPr>
            <w:r w:rsidRPr="000C41E0">
              <w:rPr>
                <w:b/>
                <w:i/>
              </w:rPr>
              <w:t>INFORMACIÓN PÚBLICA DISPONIBLE (IPD): WEB</w:t>
            </w:r>
          </w:p>
        </w:tc>
      </w:tr>
    </w:tbl>
    <w:p w14:paraId="6AD40D43" w14:textId="77777777" w:rsidR="0053781E" w:rsidRDefault="0053781E" w:rsidP="00894DAD">
      <w:pPr>
        <w:pStyle w:val="Prrafodelista"/>
        <w:ind w:left="426"/>
        <w:jc w:val="both"/>
        <w:rPr>
          <w:rFonts w:asciiTheme="minorHAnsi" w:hAnsiTheme="minorHAnsi"/>
          <w:i/>
          <w:sz w:val="20"/>
          <w:szCs w:val="20"/>
          <w:shd w:val="clear" w:color="auto" w:fill="FFFFFF"/>
        </w:rPr>
      </w:pPr>
    </w:p>
    <w:p w14:paraId="4172EBD3" w14:textId="0E185F91" w:rsidR="00D82372" w:rsidRPr="00753C6E" w:rsidRDefault="00D82372" w:rsidP="00DB4F1B">
      <w:pPr>
        <w:pStyle w:val="Prrafodelista"/>
        <w:ind w:left="0"/>
        <w:jc w:val="both"/>
        <w:rPr>
          <w:rFonts w:asciiTheme="minorHAnsi" w:hAnsiTheme="minorHAnsi"/>
          <w:sz w:val="20"/>
          <w:szCs w:val="20"/>
          <w:shd w:val="clear" w:color="auto" w:fill="FFFFFF"/>
        </w:rPr>
      </w:pPr>
      <w:r w:rsidRPr="00753C6E">
        <w:rPr>
          <w:rFonts w:asciiTheme="minorHAnsi" w:hAnsiTheme="minorHAnsi"/>
          <w:sz w:val="20"/>
          <w:szCs w:val="20"/>
          <w:shd w:val="clear" w:color="auto" w:fill="FFFFFF"/>
        </w:rPr>
        <w:t xml:space="preserve">Para garantizar que la información del título </w:t>
      </w:r>
      <w:r w:rsidRPr="000C3BBA">
        <w:rPr>
          <w:rFonts w:asciiTheme="minorHAnsi" w:hAnsiTheme="minorHAnsi"/>
          <w:sz w:val="20"/>
          <w:szCs w:val="20"/>
          <w:shd w:val="clear" w:color="auto" w:fill="FFFFFF"/>
        </w:rPr>
        <w:t xml:space="preserve">y </w:t>
      </w:r>
      <w:r w:rsidR="004743B5" w:rsidRPr="000C3BBA">
        <w:rPr>
          <w:rFonts w:asciiTheme="minorHAnsi" w:hAnsiTheme="minorHAnsi"/>
          <w:sz w:val="20"/>
          <w:szCs w:val="20"/>
          <w:shd w:val="clear" w:color="auto" w:fill="FFFFFF"/>
        </w:rPr>
        <w:t>c</w:t>
      </w:r>
      <w:r w:rsidRPr="000C3BBA">
        <w:rPr>
          <w:rFonts w:asciiTheme="minorHAnsi" w:hAnsiTheme="minorHAnsi"/>
          <w:sz w:val="20"/>
          <w:szCs w:val="20"/>
          <w:shd w:val="clear" w:color="auto" w:fill="FFFFFF"/>
        </w:rPr>
        <w:t>entro, se encuentra accesible y actualizada, anualmente se revisa en el seno de la Comisión de Garantía de Calidad, conforme al proceso</w:t>
      </w:r>
      <w:r w:rsidRPr="000C3BBA">
        <w:rPr>
          <w:rStyle w:val="apple-converted-space"/>
          <w:rFonts w:asciiTheme="minorHAnsi" w:hAnsiTheme="minorHAnsi"/>
          <w:sz w:val="20"/>
          <w:szCs w:val="20"/>
          <w:shd w:val="clear" w:color="auto" w:fill="FFFFFF"/>
        </w:rPr>
        <w:t xml:space="preserve"> </w:t>
      </w:r>
      <w:r w:rsidRPr="000C3BBA">
        <w:rPr>
          <w:rFonts w:asciiTheme="minorHAnsi" w:hAnsiTheme="minorHAnsi"/>
          <w:iCs/>
          <w:sz w:val="20"/>
          <w:szCs w:val="20"/>
          <w:shd w:val="clear" w:color="auto" w:fill="FFFFFF"/>
        </w:rPr>
        <w:t>P01 - Difusión de la Información (</w:t>
      </w:r>
      <w:hyperlink r:id="rId11" w:history="1">
        <w:r w:rsidR="00FB2485" w:rsidRPr="000C3BBA">
          <w:rPr>
            <w:rStyle w:val="Hipervnculo"/>
            <w:sz w:val="20"/>
            <w:szCs w:val="20"/>
          </w:rPr>
          <w:t>https://goo.su/eLrA</w:t>
        </w:r>
      </w:hyperlink>
      <w:r w:rsidRPr="000C3BBA">
        <w:rPr>
          <w:rFonts w:asciiTheme="minorHAnsi" w:hAnsiTheme="minorHAnsi"/>
          <w:iCs/>
          <w:sz w:val="20"/>
          <w:szCs w:val="20"/>
          <w:shd w:val="clear" w:color="auto" w:fill="FFFFFF"/>
        </w:rPr>
        <w:t xml:space="preserve">), </w:t>
      </w:r>
      <w:r w:rsidRPr="000C3BBA">
        <w:rPr>
          <w:rStyle w:val="apple-converted-space"/>
          <w:rFonts w:asciiTheme="minorHAnsi" w:hAnsiTheme="minorHAnsi"/>
          <w:sz w:val="20"/>
          <w:szCs w:val="20"/>
          <w:shd w:val="clear" w:color="auto" w:fill="FFFFFF"/>
        </w:rPr>
        <w:t xml:space="preserve"> </w:t>
      </w:r>
      <w:r w:rsidRPr="000C3BBA">
        <w:rPr>
          <w:rFonts w:asciiTheme="minorHAnsi" w:hAnsiTheme="minorHAnsi"/>
          <w:sz w:val="20"/>
          <w:szCs w:val="20"/>
          <w:shd w:val="clear" w:color="auto" w:fill="FFFFFF"/>
        </w:rPr>
        <w:t xml:space="preserve">teniendo en cuenta las necesidades detectadas, en </w:t>
      </w:r>
      <w:r w:rsidR="00337274" w:rsidRPr="000C3BBA">
        <w:rPr>
          <w:rFonts w:asciiTheme="minorHAnsi" w:hAnsiTheme="minorHAnsi"/>
          <w:sz w:val="20"/>
          <w:szCs w:val="20"/>
          <w:shd w:val="clear" w:color="auto" w:fill="FFFFFF"/>
        </w:rPr>
        <w:t xml:space="preserve">su caso, en los </w:t>
      </w:r>
      <w:r w:rsidR="004743B5" w:rsidRPr="000C3BBA">
        <w:rPr>
          <w:rFonts w:asciiTheme="minorHAnsi" w:hAnsiTheme="minorHAnsi"/>
          <w:sz w:val="20"/>
          <w:szCs w:val="20"/>
          <w:shd w:val="clear" w:color="auto" w:fill="FFFFFF"/>
        </w:rPr>
        <w:t>i</w:t>
      </w:r>
      <w:r w:rsidR="00337274" w:rsidRPr="000C3BBA">
        <w:rPr>
          <w:rFonts w:asciiTheme="minorHAnsi" w:hAnsiTheme="minorHAnsi"/>
          <w:sz w:val="20"/>
          <w:szCs w:val="20"/>
          <w:shd w:val="clear" w:color="auto" w:fill="FFFFFF"/>
        </w:rPr>
        <w:t>nformes</w:t>
      </w:r>
      <w:r w:rsidR="00337274" w:rsidRPr="00753C6E">
        <w:rPr>
          <w:rFonts w:asciiTheme="minorHAnsi" w:hAnsiTheme="minorHAnsi"/>
          <w:sz w:val="20"/>
          <w:szCs w:val="20"/>
          <w:shd w:val="clear" w:color="auto" w:fill="FFFFFF"/>
        </w:rPr>
        <w:t xml:space="preserve"> de</w:t>
      </w:r>
      <w:r w:rsidRPr="00753C6E">
        <w:rPr>
          <w:rFonts w:asciiTheme="minorHAnsi" w:hAnsiTheme="minorHAnsi"/>
          <w:sz w:val="20"/>
          <w:szCs w:val="20"/>
          <w:shd w:val="clear" w:color="auto" w:fill="FFFFFF"/>
        </w:rPr>
        <w:t xml:space="preserve"> </w:t>
      </w:r>
      <w:r w:rsidR="00337274" w:rsidRPr="00753C6E">
        <w:rPr>
          <w:rFonts w:asciiTheme="minorHAnsi" w:hAnsiTheme="minorHAnsi"/>
          <w:sz w:val="20"/>
          <w:szCs w:val="20"/>
          <w:shd w:val="clear" w:color="auto" w:fill="FFFFFF"/>
        </w:rPr>
        <w:t>ACCUA</w:t>
      </w:r>
      <w:r w:rsidRPr="00753C6E">
        <w:rPr>
          <w:rFonts w:asciiTheme="minorHAnsi" w:hAnsiTheme="minorHAnsi"/>
          <w:sz w:val="20"/>
          <w:szCs w:val="20"/>
          <w:shd w:val="clear" w:color="auto" w:fill="FFFFFF"/>
        </w:rPr>
        <w:t xml:space="preserve"> y el informe resultante de la auditoría interna realizada </w:t>
      </w:r>
      <w:r w:rsidR="00667D5F" w:rsidRPr="00962DA3">
        <w:rPr>
          <w:rFonts w:asciiTheme="minorHAnsi" w:hAnsiTheme="minorHAnsi" w:cstheme="minorHAnsi"/>
          <w:sz w:val="20"/>
          <w:szCs w:val="20"/>
          <w:shd w:val="clear" w:color="auto" w:fill="FFFFFF"/>
        </w:rPr>
        <w:t>sobre la Información Pública Disponible en la web del Programa</w:t>
      </w:r>
      <w:r w:rsidR="00667D5F">
        <w:rPr>
          <w:rFonts w:asciiTheme="minorHAnsi" w:hAnsiTheme="minorHAnsi" w:cstheme="minorHAnsi"/>
          <w:sz w:val="20"/>
          <w:szCs w:val="20"/>
          <w:shd w:val="clear" w:color="auto" w:fill="FFFFFF"/>
        </w:rPr>
        <w:t>.</w:t>
      </w:r>
      <w:bookmarkStart w:id="0" w:name="_GoBack"/>
      <w:bookmarkEnd w:id="0"/>
      <w:r w:rsidRPr="00753C6E">
        <w:rPr>
          <w:rFonts w:asciiTheme="minorHAnsi" w:hAnsiTheme="minorHAnsi"/>
          <w:sz w:val="20"/>
          <w:szCs w:val="20"/>
          <w:shd w:val="clear" w:color="auto" w:fill="FFFFFF"/>
        </w:rPr>
        <w:t>.</w:t>
      </w:r>
    </w:p>
    <w:p w14:paraId="07FB5F30" w14:textId="77777777" w:rsidR="00D82372" w:rsidRPr="00753C6E" w:rsidRDefault="00D82372" w:rsidP="00DB4F1B">
      <w:pPr>
        <w:pStyle w:val="Prrafodelista"/>
        <w:ind w:left="0"/>
        <w:jc w:val="both"/>
        <w:rPr>
          <w:rFonts w:asciiTheme="minorHAnsi" w:hAnsiTheme="minorHAnsi"/>
          <w:sz w:val="20"/>
          <w:szCs w:val="20"/>
          <w:shd w:val="clear" w:color="auto" w:fill="FFFFFF"/>
        </w:rPr>
      </w:pPr>
    </w:p>
    <w:p w14:paraId="70CDD3F8" w14:textId="2D2E6A88" w:rsidR="00D82372" w:rsidRPr="00753C6E" w:rsidRDefault="00D82372" w:rsidP="00DB4F1B">
      <w:pPr>
        <w:pStyle w:val="Prrafodelista"/>
        <w:spacing w:after="120" w:line="240" w:lineRule="auto"/>
        <w:ind w:left="0"/>
        <w:jc w:val="both"/>
        <w:rPr>
          <w:rFonts w:asciiTheme="minorHAnsi" w:hAnsiTheme="minorHAnsi"/>
          <w:bCs/>
          <w:sz w:val="20"/>
          <w:szCs w:val="20"/>
        </w:rPr>
      </w:pPr>
      <w:r w:rsidRPr="00753C6E">
        <w:rPr>
          <w:rFonts w:asciiTheme="minorHAnsi" w:hAnsiTheme="minorHAnsi"/>
          <w:bCs/>
          <w:sz w:val="20"/>
          <w:szCs w:val="20"/>
        </w:rPr>
        <w:t xml:space="preserve">La información pública del </w:t>
      </w:r>
      <w:r w:rsidRPr="00753C6E">
        <w:rPr>
          <w:rFonts w:asciiTheme="minorHAnsi" w:hAnsiTheme="minorHAnsi"/>
          <w:bCs/>
          <w:color w:val="FF0000"/>
          <w:sz w:val="20"/>
          <w:szCs w:val="20"/>
        </w:rPr>
        <w:t xml:space="preserve">grado/máster </w:t>
      </w:r>
      <w:r w:rsidR="00B27276" w:rsidRPr="00753C6E">
        <w:rPr>
          <w:rFonts w:asciiTheme="minorHAnsi" w:hAnsiTheme="minorHAnsi"/>
          <w:bCs/>
          <w:color w:val="FF0000"/>
          <w:sz w:val="20"/>
          <w:szCs w:val="20"/>
        </w:rPr>
        <w:t xml:space="preserve">XXXXXX </w:t>
      </w:r>
      <w:r w:rsidRPr="00753C6E">
        <w:rPr>
          <w:rFonts w:asciiTheme="minorHAnsi" w:hAnsiTheme="minorHAnsi"/>
          <w:bCs/>
          <w:sz w:val="20"/>
          <w:szCs w:val="20"/>
        </w:rPr>
        <w:t>se elabora</w:t>
      </w:r>
      <w:r w:rsidR="00D14242" w:rsidRPr="00753C6E">
        <w:rPr>
          <w:rFonts w:asciiTheme="minorHAnsi" w:hAnsiTheme="minorHAnsi"/>
          <w:bCs/>
          <w:sz w:val="20"/>
          <w:szCs w:val="20"/>
        </w:rPr>
        <w:t xml:space="preserve">, </w:t>
      </w:r>
      <w:r w:rsidR="008F0A06" w:rsidRPr="00753C6E">
        <w:rPr>
          <w:rFonts w:asciiTheme="minorHAnsi" w:hAnsiTheme="minorHAnsi"/>
          <w:bCs/>
          <w:sz w:val="20"/>
          <w:szCs w:val="20"/>
        </w:rPr>
        <w:t>habitualmente, de</w:t>
      </w:r>
      <w:r w:rsidRPr="00753C6E">
        <w:rPr>
          <w:rFonts w:asciiTheme="minorHAnsi" w:hAnsiTheme="minorHAnsi"/>
          <w:bCs/>
          <w:sz w:val="20"/>
          <w:szCs w:val="20"/>
        </w:rPr>
        <w:t xml:space="preserve"> acuerdo con </w:t>
      </w:r>
      <w:r w:rsidR="00337274" w:rsidRPr="00753C6E">
        <w:rPr>
          <w:rFonts w:asciiTheme="minorHAnsi" w:hAnsiTheme="minorHAnsi"/>
          <w:bCs/>
          <w:sz w:val="20"/>
          <w:szCs w:val="20"/>
        </w:rPr>
        <w:t>los protocolos en vigor de ACCUA</w:t>
      </w:r>
      <w:r w:rsidR="00D14242" w:rsidRPr="00753C6E">
        <w:rPr>
          <w:rFonts w:asciiTheme="minorHAnsi" w:hAnsiTheme="minorHAnsi"/>
          <w:bCs/>
          <w:sz w:val="20"/>
          <w:szCs w:val="20"/>
        </w:rPr>
        <w:t>.</w:t>
      </w:r>
    </w:p>
    <w:p w14:paraId="45E669FA" w14:textId="77777777" w:rsidR="008F1A9F" w:rsidRPr="00753C6E" w:rsidRDefault="008F1A9F" w:rsidP="00DB4F1B">
      <w:pPr>
        <w:pStyle w:val="Prrafodelista"/>
        <w:spacing w:after="120" w:line="240" w:lineRule="auto"/>
        <w:ind w:left="0"/>
        <w:jc w:val="both"/>
        <w:rPr>
          <w:rFonts w:asciiTheme="minorHAnsi" w:hAnsiTheme="minorHAnsi"/>
          <w:bCs/>
          <w:sz w:val="20"/>
          <w:szCs w:val="20"/>
        </w:rPr>
      </w:pPr>
    </w:p>
    <w:p w14:paraId="4FAB2675" w14:textId="69E55ADA" w:rsidR="008F1A9F" w:rsidRPr="00753C6E" w:rsidRDefault="008F1A9F" w:rsidP="00DB4F1B">
      <w:pPr>
        <w:spacing w:after="0" w:line="240" w:lineRule="auto"/>
        <w:jc w:val="both"/>
        <w:rPr>
          <w:rFonts w:asciiTheme="minorHAnsi" w:hAnsiTheme="minorHAnsi"/>
          <w:sz w:val="20"/>
          <w:szCs w:val="20"/>
          <w:shd w:val="clear" w:color="auto" w:fill="FFFFFF"/>
        </w:rPr>
      </w:pPr>
      <w:r w:rsidRPr="00753C6E">
        <w:rPr>
          <w:rFonts w:asciiTheme="minorHAnsi" w:hAnsiTheme="minorHAnsi"/>
          <w:bCs/>
          <w:sz w:val="20"/>
          <w:szCs w:val="20"/>
        </w:rPr>
        <w:t xml:space="preserve">En dicha web el título publica información completa y actualizada sobre las características del programa y su desarrollo operativo, los resultados alcanzados y la satisfacción de los grupos de </w:t>
      </w:r>
      <w:r w:rsidR="008F0A06" w:rsidRPr="00753C6E">
        <w:rPr>
          <w:rFonts w:asciiTheme="minorHAnsi" w:hAnsiTheme="minorHAnsi"/>
          <w:bCs/>
          <w:sz w:val="20"/>
          <w:szCs w:val="20"/>
        </w:rPr>
        <w:t>interés,</w:t>
      </w:r>
      <w:r w:rsidRPr="00753C6E">
        <w:rPr>
          <w:rFonts w:asciiTheme="minorHAnsi" w:hAnsiTheme="minorHAnsi"/>
          <w:bCs/>
          <w:sz w:val="20"/>
          <w:szCs w:val="20"/>
        </w:rPr>
        <w:t xml:space="preserve"> así como al Sistema de Garantía de Calidad donde se incluye información sobre los responsables del mismo, los procesos y </w:t>
      </w:r>
      <w:r w:rsidR="008F0A06" w:rsidRPr="00753C6E">
        <w:rPr>
          <w:rFonts w:asciiTheme="minorHAnsi" w:hAnsiTheme="minorHAnsi"/>
          <w:bCs/>
          <w:sz w:val="20"/>
          <w:szCs w:val="20"/>
        </w:rPr>
        <w:t>procedimientos,</w:t>
      </w:r>
      <w:r w:rsidRPr="00753C6E">
        <w:rPr>
          <w:rFonts w:asciiTheme="minorHAnsi" w:hAnsiTheme="minorHAnsi"/>
          <w:bCs/>
          <w:sz w:val="20"/>
          <w:szCs w:val="20"/>
        </w:rPr>
        <w:t xml:space="preserve"> así como el Plan de Mejora del título.  </w:t>
      </w:r>
      <w:bookmarkStart w:id="1" w:name="_Hlk102498743"/>
      <w:r w:rsidR="008F0A06" w:rsidRPr="00753C6E">
        <w:rPr>
          <w:rFonts w:asciiTheme="minorHAnsi" w:hAnsiTheme="minorHAnsi"/>
          <w:sz w:val="20"/>
          <w:szCs w:val="20"/>
          <w:shd w:val="clear" w:color="auto" w:fill="FFFFFF"/>
        </w:rPr>
        <w:t>Asimismo, la</w:t>
      </w:r>
      <w:r w:rsidRPr="00753C6E">
        <w:rPr>
          <w:rFonts w:asciiTheme="minorHAnsi" w:hAnsiTheme="minorHAnsi"/>
          <w:sz w:val="20"/>
          <w:szCs w:val="20"/>
          <w:shd w:val="clear" w:color="auto" w:fill="FFFFFF"/>
        </w:rPr>
        <w:t xml:space="preserve"> web da acceso a las diferentes normativas académicas</w:t>
      </w:r>
      <w:bookmarkEnd w:id="1"/>
      <w:r w:rsidRPr="00753C6E">
        <w:rPr>
          <w:rFonts w:asciiTheme="minorHAnsi" w:hAnsiTheme="minorHAnsi"/>
          <w:sz w:val="20"/>
          <w:szCs w:val="20"/>
          <w:shd w:val="clear" w:color="auto" w:fill="FFFFFF"/>
        </w:rPr>
        <w:t xml:space="preserve"> y sistemas de apoyo específicos para el alumnado una vez matriculado y a los documentos oficiales del </w:t>
      </w:r>
      <w:r w:rsidRPr="000C3BBA">
        <w:rPr>
          <w:rFonts w:asciiTheme="minorHAnsi" w:hAnsiTheme="minorHAnsi"/>
          <w:sz w:val="20"/>
          <w:szCs w:val="20"/>
          <w:shd w:val="clear" w:color="auto" w:fill="FFFFFF"/>
        </w:rPr>
        <w:t>título (</w:t>
      </w:r>
      <w:r w:rsidR="004743B5" w:rsidRPr="000C3BBA">
        <w:rPr>
          <w:rFonts w:asciiTheme="minorHAnsi" w:hAnsiTheme="minorHAnsi"/>
          <w:sz w:val="20"/>
          <w:szCs w:val="20"/>
          <w:shd w:val="clear" w:color="auto" w:fill="FFFFFF"/>
        </w:rPr>
        <w:t>m</w:t>
      </w:r>
      <w:r w:rsidRPr="000C3BBA">
        <w:rPr>
          <w:rFonts w:asciiTheme="minorHAnsi" w:hAnsiTheme="minorHAnsi"/>
          <w:sz w:val="20"/>
          <w:szCs w:val="20"/>
          <w:shd w:val="clear" w:color="auto" w:fill="FFFFFF"/>
        </w:rPr>
        <w:t xml:space="preserve">emoria, </w:t>
      </w:r>
      <w:r w:rsidR="004743B5" w:rsidRPr="000C3BBA">
        <w:rPr>
          <w:rFonts w:asciiTheme="minorHAnsi" w:hAnsiTheme="minorHAnsi"/>
          <w:sz w:val="20"/>
          <w:szCs w:val="20"/>
          <w:shd w:val="clear" w:color="auto" w:fill="FFFFFF"/>
        </w:rPr>
        <w:t>a</w:t>
      </w:r>
      <w:r w:rsidRPr="000C3BBA">
        <w:rPr>
          <w:rFonts w:asciiTheme="minorHAnsi" w:hAnsiTheme="minorHAnsi"/>
          <w:sz w:val="20"/>
          <w:szCs w:val="20"/>
          <w:shd w:val="clear" w:color="auto" w:fill="FFFFFF"/>
        </w:rPr>
        <w:t>ut</w:t>
      </w:r>
      <w:r w:rsidRPr="00753C6E">
        <w:rPr>
          <w:rFonts w:asciiTheme="minorHAnsi" w:hAnsiTheme="minorHAnsi"/>
          <w:sz w:val="20"/>
          <w:szCs w:val="20"/>
          <w:shd w:val="clear" w:color="auto" w:fill="FFFFFF"/>
        </w:rPr>
        <w:t xml:space="preserve">oinformes, informes </w:t>
      </w:r>
      <w:r w:rsidR="00337274" w:rsidRPr="00753C6E">
        <w:rPr>
          <w:rFonts w:asciiTheme="minorHAnsi" w:hAnsiTheme="minorHAnsi"/>
          <w:sz w:val="20"/>
          <w:szCs w:val="20"/>
          <w:shd w:val="clear" w:color="auto" w:fill="FFFFFF"/>
        </w:rPr>
        <w:t>ACCUA</w:t>
      </w:r>
      <w:r w:rsidRPr="00753C6E">
        <w:rPr>
          <w:rFonts w:asciiTheme="minorHAnsi" w:hAnsiTheme="minorHAnsi"/>
          <w:sz w:val="20"/>
          <w:szCs w:val="20"/>
          <w:shd w:val="clear" w:color="auto" w:fill="FFFFFF"/>
        </w:rPr>
        <w:t>, etc.)</w:t>
      </w:r>
    </w:p>
    <w:p w14:paraId="5A52E99D" w14:textId="77777777" w:rsidR="00D14242" w:rsidRPr="00753C6E" w:rsidRDefault="00D14242" w:rsidP="00DB4F1B">
      <w:pPr>
        <w:spacing w:after="0" w:line="240" w:lineRule="auto"/>
        <w:jc w:val="both"/>
        <w:rPr>
          <w:rFonts w:asciiTheme="minorHAnsi" w:hAnsiTheme="minorHAnsi"/>
          <w:sz w:val="20"/>
          <w:szCs w:val="20"/>
          <w:shd w:val="clear" w:color="auto" w:fill="FFFFFF"/>
        </w:rPr>
      </w:pPr>
    </w:p>
    <w:p w14:paraId="4583798C" w14:textId="7A170150" w:rsidR="00920E25" w:rsidRPr="00753C6E" w:rsidRDefault="00920E25" w:rsidP="00DB4F1B">
      <w:pPr>
        <w:pStyle w:val="AGAETexto"/>
        <w:spacing w:before="0" w:after="0" w:line="240" w:lineRule="auto"/>
        <w:rPr>
          <w:rFonts w:asciiTheme="minorHAnsi" w:hAnsiTheme="minorHAnsi"/>
          <w:sz w:val="20"/>
          <w:szCs w:val="20"/>
          <w:shd w:val="clear" w:color="auto" w:fill="FFFFFF"/>
        </w:rPr>
      </w:pPr>
      <w:r w:rsidRPr="00753C6E">
        <w:rPr>
          <w:rFonts w:asciiTheme="minorHAnsi" w:hAnsiTheme="minorHAnsi"/>
          <w:sz w:val="20"/>
          <w:szCs w:val="20"/>
          <w:shd w:val="clear" w:color="auto" w:fill="FFFFFF"/>
        </w:rPr>
        <w:t>Los indicadores de satisfacción del estudiantado y profesorado con la IPD forman parte del Sistema de Garantía de Calidad, P01 – Proceso de difusión de la información. Estos indicadores se analizan y son utilizado</w:t>
      </w:r>
      <w:r w:rsidR="005A509A" w:rsidRPr="00753C6E">
        <w:rPr>
          <w:rFonts w:asciiTheme="minorHAnsi" w:hAnsiTheme="minorHAnsi"/>
          <w:sz w:val="20"/>
          <w:szCs w:val="20"/>
          <w:shd w:val="clear" w:color="auto" w:fill="FFFFFF"/>
        </w:rPr>
        <w:t>s</w:t>
      </w:r>
      <w:r w:rsidRPr="00753C6E">
        <w:rPr>
          <w:rFonts w:asciiTheme="minorHAnsi" w:hAnsiTheme="minorHAnsi"/>
          <w:sz w:val="20"/>
          <w:szCs w:val="20"/>
          <w:shd w:val="clear" w:color="auto" w:fill="FFFFFF"/>
        </w:rPr>
        <w:t xml:space="preserve"> para la mejora del título a través de este autoinforme, donde se detectan los puntos fuertes, puntos débiles y se diseñan, en este último caso, acciones de mejora.</w:t>
      </w:r>
    </w:p>
    <w:p w14:paraId="7635D7AA" w14:textId="77777777" w:rsidR="00B27276" w:rsidRDefault="00B27276" w:rsidP="00DB4F1B">
      <w:pPr>
        <w:pStyle w:val="AGAETexto"/>
        <w:spacing w:before="0" w:after="0" w:line="240" w:lineRule="auto"/>
        <w:rPr>
          <w:rFonts w:asciiTheme="minorHAnsi" w:hAnsiTheme="minorHAnsi"/>
          <w:i/>
          <w:sz w:val="20"/>
          <w:szCs w:val="20"/>
          <w:shd w:val="clear" w:color="auto" w:fill="FFFFFF"/>
        </w:rPr>
      </w:pPr>
    </w:p>
    <w:p w14:paraId="090DC6EB" w14:textId="0E2FC261" w:rsidR="00B27276" w:rsidRPr="00F61F0F" w:rsidRDefault="00C85D2B" w:rsidP="00DB4F1B">
      <w:pPr>
        <w:pStyle w:val="Prrafodelista"/>
        <w:spacing w:after="120" w:line="240" w:lineRule="auto"/>
        <w:ind w:left="0"/>
        <w:jc w:val="both"/>
        <w:rPr>
          <w:rStyle w:val="Hipervnculo"/>
          <w:rFonts w:asciiTheme="minorHAnsi" w:hAnsiTheme="minorHAnsi"/>
          <w:bCs/>
          <w:i/>
          <w:sz w:val="20"/>
          <w:szCs w:val="20"/>
        </w:rPr>
      </w:pPr>
      <w:r w:rsidRPr="00F61F0F">
        <w:rPr>
          <w:rFonts w:asciiTheme="minorHAnsi" w:hAnsiTheme="minorHAnsi"/>
          <w:bCs/>
          <w:i/>
          <w:sz w:val="20"/>
          <w:szCs w:val="20"/>
        </w:rPr>
        <w:fldChar w:fldCharType="begin"/>
      </w:r>
      <w:r w:rsidR="0072384A" w:rsidRPr="00F61F0F">
        <w:rPr>
          <w:rFonts w:asciiTheme="minorHAnsi" w:hAnsiTheme="minorHAnsi"/>
          <w:bCs/>
          <w:i/>
          <w:sz w:val="20"/>
          <w:szCs w:val="20"/>
        </w:rPr>
        <w:instrText>HYPERLINK "C:\\Users\\Silvia\\Downloads\\Dimension_Criterio_Subcriterio_DEVA_GM.docx"</w:instrText>
      </w:r>
      <w:r w:rsidRPr="00F61F0F">
        <w:rPr>
          <w:rFonts w:asciiTheme="minorHAnsi" w:hAnsiTheme="minorHAnsi"/>
          <w:bCs/>
          <w:i/>
          <w:sz w:val="20"/>
          <w:szCs w:val="20"/>
        </w:rPr>
        <w:fldChar w:fldCharType="separate"/>
      </w:r>
      <w:r w:rsidR="00B27276" w:rsidRPr="00F61F0F">
        <w:rPr>
          <w:rStyle w:val="Hipervnculo"/>
          <w:rFonts w:asciiTheme="minorHAnsi" w:hAnsiTheme="minorHAnsi"/>
          <w:bCs/>
          <w:i/>
          <w:sz w:val="20"/>
          <w:szCs w:val="20"/>
        </w:rPr>
        <w:t xml:space="preserve">[Ampliar la información con lo que se considere oportuno dando respuesta a las directrices de seguimiento de </w:t>
      </w:r>
      <w:r w:rsidR="0053781E" w:rsidRPr="00F61F0F">
        <w:rPr>
          <w:rStyle w:val="Hipervnculo"/>
          <w:rFonts w:asciiTheme="minorHAnsi" w:hAnsiTheme="minorHAnsi"/>
          <w:bCs/>
          <w:i/>
          <w:sz w:val="20"/>
          <w:szCs w:val="20"/>
        </w:rPr>
        <w:t>ACCUA</w:t>
      </w:r>
      <w:r w:rsidR="00B27276" w:rsidRPr="00F61F0F">
        <w:rPr>
          <w:rStyle w:val="Hipervnculo"/>
          <w:rFonts w:asciiTheme="minorHAnsi" w:hAnsiTheme="minorHAnsi"/>
          <w:bCs/>
          <w:i/>
          <w:sz w:val="20"/>
          <w:szCs w:val="20"/>
        </w:rPr>
        <w:t xml:space="preserve">. Documento DIMENSIONES, CRITERIOS Y SUBCRITERIOS </w:t>
      </w:r>
      <w:r w:rsidR="00337274" w:rsidRPr="00F61F0F">
        <w:rPr>
          <w:rStyle w:val="Hipervnculo"/>
          <w:rFonts w:asciiTheme="minorHAnsi" w:hAnsiTheme="minorHAnsi"/>
          <w:bCs/>
          <w:i/>
          <w:sz w:val="20"/>
          <w:szCs w:val="20"/>
        </w:rPr>
        <w:t>ACCUA</w:t>
      </w:r>
      <w:r w:rsidR="00B27276" w:rsidRPr="00F61F0F">
        <w:rPr>
          <w:rStyle w:val="Hipervnculo"/>
          <w:rFonts w:asciiTheme="minorHAnsi" w:hAnsiTheme="minorHAnsi"/>
          <w:bCs/>
          <w:i/>
          <w:sz w:val="20"/>
          <w:szCs w:val="20"/>
        </w:rPr>
        <w:t xml:space="preserve"> TITULOS DE GRADO Y MÁSTER]</w:t>
      </w:r>
    </w:p>
    <w:p w14:paraId="416F706B" w14:textId="39DE87DB" w:rsidR="00B27276" w:rsidRDefault="00C85D2B" w:rsidP="00DB4F1B">
      <w:pPr>
        <w:pStyle w:val="Prrafodelista"/>
        <w:spacing w:after="120" w:line="240" w:lineRule="auto"/>
        <w:ind w:left="0"/>
        <w:jc w:val="both"/>
        <w:rPr>
          <w:rFonts w:asciiTheme="minorHAnsi" w:hAnsiTheme="minorHAnsi"/>
          <w:bCs/>
          <w:i/>
          <w:sz w:val="20"/>
          <w:szCs w:val="20"/>
        </w:rPr>
      </w:pPr>
      <w:r w:rsidRPr="00F61F0F">
        <w:rPr>
          <w:rFonts w:asciiTheme="minorHAnsi" w:hAnsiTheme="minorHAnsi"/>
          <w:bCs/>
          <w:i/>
          <w:sz w:val="20"/>
          <w:szCs w:val="20"/>
        </w:rPr>
        <w:fldChar w:fldCharType="end"/>
      </w:r>
    </w:p>
    <w:p w14:paraId="290EA3AB" w14:textId="77777777" w:rsidR="00DB4F1B" w:rsidRPr="00F61F0F" w:rsidRDefault="00DB4F1B" w:rsidP="00DB4F1B">
      <w:pPr>
        <w:pStyle w:val="Prrafodelista"/>
        <w:spacing w:after="120" w:line="240" w:lineRule="auto"/>
        <w:ind w:left="0"/>
        <w:jc w:val="both"/>
        <w:rPr>
          <w:rFonts w:asciiTheme="minorHAnsi" w:hAnsiTheme="minorHAnsi"/>
          <w:i/>
          <w:color w:val="FF0000"/>
          <w:sz w:val="20"/>
          <w:szCs w:val="20"/>
          <w:shd w:val="clear" w:color="auto" w:fill="FFFFFF"/>
        </w:rPr>
      </w:pPr>
    </w:p>
    <w:p w14:paraId="6B3892EF" w14:textId="16EE0376" w:rsidR="00B27276" w:rsidRPr="00EA51D0" w:rsidRDefault="00B27276" w:rsidP="000C3BBA">
      <w:pPr>
        <w:pStyle w:val="Ttulo5"/>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[Apoyar el análisis y valoración de este criterio en los indicadores del P01</w:t>
      </w:r>
      <w:r w:rsidR="00E94186" w:rsidRPr="00EA51D0">
        <w:rPr>
          <w:rFonts w:asciiTheme="minorHAnsi" w:hAnsiTheme="minorHAnsi"/>
          <w:i/>
          <w:color w:val="FF0000"/>
          <w:sz w:val="20"/>
          <w:szCs w:val="20"/>
          <w:shd w:val="clear" w:color="auto" w:fill="FFFFFF"/>
        </w:rPr>
        <w:t xml:space="preserve"> – Difusión de la Información</w:t>
      </w:r>
      <w:r w:rsidRPr="00EA51D0">
        <w:rPr>
          <w:rFonts w:asciiTheme="minorHAnsi" w:hAnsiTheme="minorHAnsi"/>
          <w:i/>
          <w:color w:val="FF0000"/>
          <w:sz w:val="20"/>
          <w:szCs w:val="20"/>
          <w:shd w:val="clear" w:color="auto" w:fill="FFFFFF"/>
        </w:rPr>
        <w:t xml:space="preserve">. Anexo I de este </w:t>
      </w:r>
      <w:r w:rsidR="00540A6A" w:rsidRPr="00EA51D0">
        <w:rPr>
          <w:rFonts w:asciiTheme="minorHAnsi" w:hAnsiTheme="minorHAnsi"/>
          <w:i/>
          <w:color w:val="auto"/>
          <w:sz w:val="20"/>
          <w:szCs w:val="20"/>
          <w:shd w:val="clear" w:color="auto" w:fill="FFFFFF"/>
        </w:rPr>
        <w:t>a</w:t>
      </w:r>
      <w:r w:rsidRPr="00EA51D0">
        <w:rPr>
          <w:rFonts w:asciiTheme="minorHAnsi" w:hAnsiTheme="minorHAnsi"/>
          <w:i/>
          <w:color w:val="auto"/>
          <w:sz w:val="20"/>
          <w:szCs w:val="20"/>
          <w:shd w:val="clear" w:color="auto" w:fill="FFFFFF"/>
        </w:rPr>
        <w:t>u</w:t>
      </w:r>
      <w:r w:rsidRPr="00EA51D0">
        <w:rPr>
          <w:rFonts w:asciiTheme="minorHAnsi" w:hAnsiTheme="minorHAnsi"/>
          <w:i/>
          <w:color w:val="FF0000"/>
          <w:sz w:val="20"/>
          <w:szCs w:val="20"/>
          <w:shd w:val="clear" w:color="auto" w:fill="FFFFFF"/>
        </w:rPr>
        <w:t>toi</w:t>
      </w:r>
      <w:r w:rsidR="00F61F0F"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r w:rsidR="00DB4F1B" w:rsidRPr="00EA51D0">
        <w:rPr>
          <w:rFonts w:asciiTheme="minorHAnsi" w:hAnsiTheme="minorHAnsi"/>
          <w:i/>
          <w:color w:val="FF0000"/>
          <w:sz w:val="20"/>
          <w:szCs w:val="20"/>
          <w:shd w:val="clear" w:color="auto" w:fill="FFFFFF"/>
        </w:rPr>
        <w:t>.</w:t>
      </w:r>
      <w:r w:rsidR="00DB4F1B" w:rsidRPr="00EA51D0">
        <w:rPr>
          <w:rFonts w:asciiTheme="minorHAnsi" w:hAnsiTheme="minorHAnsi"/>
          <w:bCs/>
          <w:color w:val="FF0000"/>
          <w:sz w:val="20"/>
          <w:szCs w:val="20"/>
          <w:lang w:eastAsia="es-ES"/>
        </w:rPr>
        <w:t xml:space="preserve"> Esta información la pueden encontrar </w:t>
      </w:r>
      <w:r w:rsidR="00DB4F1B" w:rsidRPr="00EA51D0">
        <w:rPr>
          <w:rFonts w:asciiTheme="minorHAnsi" w:hAnsiTheme="minorHAnsi"/>
          <w:bCs/>
          <w:color w:val="FF0000"/>
          <w:sz w:val="20"/>
          <w:szCs w:val="20"/>
        </w:rPr>
        <w:t xml:space="preserve">en el Sistema de Información </w:t>
      </w:r>
      <w:hyperlink r:id="rId12" w:history="1">
        <w:r w:rsidR="000C3BBA" w:rsidRPr="00EA51D0">
          <w:rPr>
            <w:rStyle w:val="Hipervnculo"/>
            <w:rFonts w:asciiTheme="minorHAnsi" w:hAnsiTheme="minorHAnsi"/>
            <w:bCs/>
            <w:sz w:val="20"/>
            <w:szCs w:val="20"/>
          </w:rPr>
          <w:t>https://data.uca.es/lincebi/</w:t>
        </w:r>
      </w:hyperlink>
      <w:r w:rsidR="000C3BBA" w:rsidRPr="00EA51D0">
        <w:rPr>
          <w:rFonts w:asciiTheme="minorHAnsi" w:hAnsiTheme="minorHAnsi"/>
          <w:bCs/>
          <w:color w:val="FF0000"/>
          <w:sz w:val="20"/>
          <w:szCs w:val="20"/>
        </w:rPr>
        <w:t xml:space="preserve"> </w:t>
      </w:r>
      <w:r w:rsidR="00DB4F1B" w:rsidRPr="00EA51D0">
        <w:rPr>
          <w:rFonts w:asciiTheme="minorHAnsi" w:hAnsiTheme="minorHAnsi"/>
          <w:bCs/>
          <w:color w:val="FF0000"/>
          <w:sz w:val="20"/>
          <w:szCs w:val="20"/>
        </w:rPr>
        <w:t xml:space="preserve">- </w:t>
      </w:r>
      <w:r w:rsidR="00DB4F1B" w:rsidRPr="00EA51D0">
        <w:rPr>
          <w:rFonts w:asciiTheme="minorHAnsi" w:hAnsiTheme="minorHAnsi"/>
          <w:bCs/>
          <w:color w:val="FF0000"/>
          <w:sz w:val="20"/>
          <w:szCs w:val="20"/>
          <w:lang w:eastAsia="es-ES"/>
        </w:rPr>
        <w:t xml:space="preserve">en la ruta: </w:t>
      </w:r>
      <w:r w:rsidR="000C3BBA" w:rsidRPr="00EA51D0">
        <w:rPr>
          <w:rFonts w:asciiTheme="minorHAnsi" w:hAnsiTheme="minorHAnsi"/>
          <w:bCs/>
          <w:color w:val="FF0000"/>
          <w:sz w:val="20"/>
          <w:szCs w:val="20"/>
          <w:lang w:eastAsia="es-ES"/>
        </w:rPr>
        <w:t xml:space="preserve">Datos Académicos/Calidad/Indicadores Procesos SGC/P01 - Proceso de Reparto de la Información/P01 - Indicador Difusión de la Información. </w:t>
      </w:r>
      <w:r w:rsidR="00DB4F1B" w:rsidRPr="00EA51D0">
        <w:rPr>
          <w:rFonts w:asciiTheme="minorHAnsi" w:hAnsiTheme="minorHAnsi"/>
          <w:bCs/>
          <w:color w:val="FF0000"/>
          <w:sz w:val="20"/>
          <w:szCs w:val="20"/>
        </w:rPr>
        <w:t>Las tablas de indicadores, se incluirán en el anexo 1 del presente autoinforme de seguimiento.</w:t>
      </w:r>
    </w:p>
    <w:p w14:paraId="70FFFF8C" w14:textId="289CB676" w:rsidR="00DB4F1B" w:rsidRPr="00EA51D0" w:rsidRDefault="00DB4F1B" w:rsidP="00DB4F1B">
      <w:pPr>
        <w:spacing w:after="120" w:line="240" w:lineRule="auto"/>
        <w:jc w:val="both"/>
        <w:rPr>
          <w:rFonts w:asciiTheme="minorHAnsi" w:hAnsiTheme="minorHAnsi"/>
          <w:bCs/>
          <w:i/>
          <w:color w:val="FF0000"/>
          <w:sz w:val="20"/>
          <w:szCs w:val="20"/>
        </w:rPr>
      </w:pPr>
    </w:p>
    <w:p w14:paraId="13E1330E" w14:textId="6A6A2E58" w:rsidR="00DB4F1B" w:rsidRPr="00EA51D0" w:rsidRDefault="00DB4F1B" w:rsidP="00DB4F1B">
      <w:pPr>
        <w:spacing w:after="0" w:line="240" w:lineRule="auto"/>
        <w:jc w:val="both"/>
        <w:rPr>
          <w:rFonts w:asciiTheme="minorHAnsi" w:hAnsiTheme="minorHAnsi" w:cstheme="minorHAnsi"/>
          <w:color w:val="FF0000"/>
          <w:sz w:val="20"/>
          <w:szCs w:val="20"/>
        </w:rPr>
      </w:pPr>
      <w:r w:rsidRPr="00EA51D0">
        <w:rPr>
          <w:rFonts w:asciiTheme="minorHAnsi" w:hAnsiTheme="minorHAnsi" w:cstheme="minorHAnsi"/>
          <w:bCs/>
          <w:color w:val="FF0000"/>
          <w:sz w:val="20"/>
          <w:szCs w:val="20"/>
        </w:rPr>
        <w:t>Se recuerda que deben estar publicados en la web del título o del centro, los siguientes ítems</w:t>
      </w:r>
      <w:r w:rsidR="00003D18" w:rsidRPr="00EA51D0">
        <w:rPr>
          <w:rFonts w:asciiTheme="minorHAnsi" w:hAnsiTheme="minorHAnsi" w:cstheme="minorHAnsi"/>
          <w:bCs/>
          <w:color w:val="FF0000"/>
          <w:sz w:val="20"/>
          <w:szCs w:val="20"/>
        </w:rPr>
        <w:t>, como más importantes</w:t>
      </w:r>
      <w:r w:rsidRPr="00EA51D0">
        <w:rPr>
          <w:rFonts w:asciiTheme="minorHAnsi" w:hAnsiTheme="minorHAnsi" w:cstheme="minorHAnsi"/>
          <w:bCs/>
          <w:color w:val="FF0000"/>
          <w:sz w:val="20"/>
          <w:szCs w:val="20"/>
        </w:rPr>
        <w:t>:</w:t>
      </w:r>
    </w:p>
    <w:p w14:paraId="41706C23"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 xml:space="preserve">Memoria verificada </w:t>
      </w:r>
      <w:r w:rsidRPr="00EA51D0">
        <w:rPr>
          <w:rFonts w:asciiTheme="minorHAnsi" w:hAnsiTheme="minorHAnsi" w:cstheme="minorHAnsi"/>
          <w:color w:val="FF0000"/>
          <w:sz w:val="20"/>
          <w:szCs w:val="20"/>
        </w:rPr>
        <w:t>y en su caso modificada</w:t>
      </w:r>
      <w:r w:rsidRPr="00EA51D0">
        <w:rPr>
          <w:rFonts w:asciiTheme="minorHAnsi" w:hAnsiTheme="minorHAnsi" w:cstheme="minorHAnsi"/>
          <w:iCs/>
          <w:color w:val="FF0000"/>
          <w:sz w:val="20"/>
          <w:szCs w:val="20"/>
        </w:rPr>
        <w:t xml:space="preserve">. </w:t>
      </w:r>
    </w:p>
    <w:p w14:paraId="10F16292"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Composición de la CGC y los acuerdos adoptados por la comisión.</w:t>
      </w:r>
    </w:p>
    <w:p w14:paraId="175F2514"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Normativas académicas de matrícula que recoja el número mínimo de créditos ECTS de matrícula por estudiante y periodo lectivo.</w:t>
      </w:r>
    </w:p>
    <w:p w14:paraId="381E1FEC" w14:textId="41A1D896" w:rsidR="00DB4F1B" w:rsidRPr="00EA51D0" w:rsidRDefault="00DB4F1B" w:rsidP="00023AA5">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acceso y admisión.</w:t>
      </w:r>
      <w:r w:rsidR="00023AA5" w:rsidRPr="00EA51D0">
        <w:rPr>
          <w:rFonts w:asciiTheme="minorHAnsi" w:hAnsiTheme="minorHAnsi" w:cstheme="minorHAnsi"/>
          <w:iCs/>
          <w:color w:val="FF0000"/>
          <w:sz w:val="20"/>
          <w:szCs w:val="20"/>
        </w:rPr>
        <w:t xml:space="preserve"> (Real Decreto 534/2024 deroga a Real Decreto 412/2014)</w:t>
      </w:r>
    </w:p>
    <w:p w14:paraId="76BB684A"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permanencia.</w:t>
      </w:r>
    </w:p>
    <w:p w14:paraId="0E9CCAA2"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reconocimiento y transferencia de créditos.</w:t>
      </w:r>
    </w:p>
    <w:p w14:paraId="3016641F"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movilidad.</w:t>
      </w:r>
    </w:p>
    <w:p w14:paraId="660BC6BC"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lastRenderedPageBreak/>
        <w:t>Normativa de evaluación.</w:t>
      </w:r>
    </w:p>
    <w:p w14:paraId="6CD41374"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prácticas externas.</w:t>
      </w:r>
    </w:p>
    <w:p w14:paraId="1EFB3E55" w14:textId="77777777" w:rsidR="00DB4F1B" w:rsidRPr="00EA51D0" w:rsidRDefault="00DB4F1B" w:rsidP="007716C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Normativa de elaboración y defensa de trabajos fin de grado o fin de máster.</w:t>
      </w:r>
    </w:p>
    <w:p w14:paraId="2792F9A7" w14:textId="77777777" w:rsidR="00DB4F1B" w:rsidRPr="00EA51D0" w:rsidRDefault="00DB4F1B" w:rsidP="007716CD">
      <w:pPr>
        <w:pStyle w:val="AGAETexto"/>
        <w:numPr>
          <w:ilvl w:val="0"/>
          <w:numId w:val="22"/>
        </w:numPr>
        <w:spacing w:before="0" w:after="0" w:line="240" w:lineRule="auto"/>
        <w:rPr>
          <w:rFonts w:asciiTheme="minorHAnsi" w:hAnsiTheme="minorHAnsi" w:cstheme="minorHAnsi"/>
          <w:color w:val="FF0000"/>
          <w:sz w:val="20"/>
          <w:szCs w:val="20"/>
        </w:rPr>
      </w:pPr>
      <w:r w:rsidRPr="00EA51D0">
        <w:rPr>
          <w:rFonts w:asciiTheme="minorHAnsi" w:hAnsiTheme="minorHAnsi" w:cstheme="minorHAnsi"/>
          <w:color w:val="FF0000"/>
          <w:sz w:val="20"/>
          <w:szCs w:val="20"/>
        </w:rPr>
        <w:t>Sistemas de apoyo específicos para el alumnado una vez matriculado.</w:t>
      </w:r>
    </w:p>
    <w:p w14:paraId="4C804D0A" w14:textId="09E89A26" w:rsidR="00DB4F1B" w:rsidRPr="00EA51D0" w:rsidRDefault="00DB4F1B"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 xml:space="preserve">Evaluación de la </w:t>
      </w:r>
      <w:r w:rsidR="00C6358C" w:rsidRPr="00EA51D0">
        <w:rPr>
          <w:rFonts w:asciiTheme="minorHAnsi" w:hAnsiTheme="minorHAnsi" w:cstheme="minorHAnsi"/>
          <w:iCs/>
          <w:color w:val="FF0000"/>
          <w:sz w:val="20"/>
          <w:szCs w:val="20"/>
        </w:rPr>
        <w:t>a</w:t>
      </w:r>
      <w:r w:rsidRPr="00EA51D0">
        <w:rPr>
          <w:rFonts w:asciiTheme="minorHAnsi" w:hAnsiTheme="minorHAnsi" w:cstheme="minorHAnsi"/>
          <w:iCs/>
          <w:color w:val="FF0000"/>
          <w:sz w:val="20"/>
          <w:szCs w:val="20"/>
        </w:rPr>
        <w:t>gencia de la solicitud de verificación.</w:t>
      </w:r>
    </w:p>
    <w:p w14:paraId="4FFB055A" w14:textId="4229B3B0" w:rsidR="00003D18" w:rsidRPr="00EA51D0" w:rsidRDefault="00003D18"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Resultados de satisfacción de estudiantes, PDI, personal de apoyo, egresados, empleadores.</w:t>
      </w:r>
    </w:p>
    <w:p w14:paraId="54DF4C51" w14:textId="3356E831" w:rsidR="00003D18" w:rsidRPr="00EA51D0" w:rsidRDefault="00003D18"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Resultados del título: oferta y demanda académica, resultados por asignaturas y globales del programa formativo, estudiantado, personal académico y empleabilidad.</w:t>
      </w:r>
    </w:p>
    <w:p w14:paraId="4A69EFAC" w14:textId="3B0CEDF4" w:rsidR="00003D18" w:rsidRPr="00EA51D0" w:rsidRDefault="00003D18"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 xml:space="preserve">Evaluación de la </w:t>
      </w:r>
      <w:r w:rsidR="00C6358C" w:rsidRPr="00EA51D0">
        <w:rPr>
          <w:rFonts w:asciiTheme="minorHAnsi" w:hAnsiTheme="minorHAnsi" w:cstheme="minorHAnsi"/>
          <w:iCs/>
          <w:color w:val="FF0000"/>
          <w:sz w:val="20"/>
          <w:szCs w:val="20"/>
        </w:rPr>
        <w:t>a</w:t>
      </w:r>
      <w:r w:rsidRPr="00EA51D0">
        <w:rPr>
          <w:rFonts w:asciiTheme="minorHAnsi" w:hAnsiTheme="minorHAnsi" w:cstheme="minorHAnsi"/>
          <w:iCs/>
          <w:color w:val="FF0000"/>
          <w:sz w:val="20"/>
          <w:szCs w:val="20"/>
        </w:rPr>
        <w:t>gencia de la solicitud de verificación.</w:t>
      </w:r>
    </w:p>
    <w:p w14:paraId="5D1C7CB0" w14:textId="77777777" w:rsidR="00003D18" w:rsidRPr="00EA51D0" w:rsidRDefault="00003D18"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Informes de seguimiento y de renovación de la acreditación.</w:t>
      </w:r>
    </w:p>
    <w:p w14:paraId="28166590" w14:textId="4522B426" w:rsidR="00003D18" w:rsidRPr="00EA51D0" w:rsidRDefault="00003D18" w:rsidP="007716CD">
      <w:pPr>
        <w:pStyle w:val="AGAETexto"/>
        <w:numPr>
          <w:ilvl w:val="0"/>
          <w:numId w:val="22"/>
        </w:numPr>
        <w:spacing w:before="0" w:after="0" w:line="240" w:lineRule="auto"/>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Plan de mejora del título</w:t>
      </w:r>
      <w:r w:rsidR="000B408A" w:rsidRPr="00EA51D0">
        <w:rPr>
          <w:rFonts w:asciiTheme="minorHAnsi" w:hAnsiTheme="minorHAnsi" w:cstheme="minorHAnsi"/>
          <w:iCs/>
          <w:color w:val="FF0000"/>
          <w:sz w:val="20"/>
          <w:szCs w:val="20"/>
        </w:rPr>
        <w:t>.</w:t>
      </w:r>
    </w:p>
    <w:p w14:paraId="1F10A6C9" w14:textId="77777777" w:rsidR="00DB4F1B" w:rsidRPr="00EA51D0" w:rsidRDefault="00DB4F1B" w:rsidP="00DB4F1B">
      <w:pPr>
        <w:spacing w:after="120" w:line="240" w:lineRule="auto"/>
        <w:jc w:val="both"/>
        <w:rPr>
          <w:rFonts w:asciiTheme="minorHAnsi" w:hAnsiTheme="minorHAnsi"/>
          <w:bCs/>
          <w:i/>
          <w:color w:val="FF0000"/>
          <w:sz w:val="20"/>
          <w:szCs w:val="20"/>
        </w:rPr>
      </w:pPr>
    </w:p>
    <w:p w14:paraId="7CF83A16" w14:textId="46455121" w:rsidR="00A416BE" w:rsidRPr="00F61F0F" w:rsidRDefault="00A416BE" w:rsidP="00DB4F1B">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2A778058" w14:textId="77777777" w:rsidR="00920E25" w:rsidRDefault="00920E25" w:rsidP="00586189">
      <w:pPr>
        <w:pStyle w:val="AGAETexto"/>
        <w:spacing w:before="0" w:after="0" w:line="240" w:lineRule="auto"/>
        <w:ind w:left="360"/>
        <w:rPr>
          <w:rFonts w:ascii="Source Sans Pro" w:hAnsi="Source Sans Pro" w:cs="Arial"/>
          <w:sz w:val="21"/>
          <w:szCs w:val="21"/>
          <w:lang w:val="es-ES_tradnl"/>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BB7AF6" w:rsidRPr="00037BD7" w14:paraId="117B4BE4" w14:textId="77777777" w:rsidTr="00920E25">
        <w:trPr>
          <w:jc w:val="center"/>
        </w:trPr>
        <w:tc>
          <w:tcPr>
            <w:tcW w:w="5000" w:type="pct"/>
            <w:shd w:val="clear" w:color="auto" w:fill="00607C"/>
          </w:tcPr>
          <w:p w14:paraId="423BF6E3" w14:textId="367FB85F" w:rsidR="00BB7AF6" w:rsidRPr="00037BD7" w:rsidRDefault="00BB7AF6" w:rsidP="00920E25">
            <w:pPr>
              <w:spacing w:after="0" w:line="240" w:lineRule="auto"/>
              <w:ind w:left="426"/>
              <w:jc w:val="both"/>
              <w:rPr>
                <w:b/>
                <w:i/>
                <w:color w:val="FFFFFF"/>
                <w:sz w:val="20"/>
                <w:szCs w:val="20"/>
              </w:rPr>
            </w:pPr>
            <w:r w:rsidRPr="00037BD7">
              <w:rPr>
                <w:b/>
                <w:i/>
                <w:color w:val="FFFFFF"/>
                <w:sz w:val="20"/>
                <w:szCs w:val="20"/>
              </w:rPr>
              <w:t xml:space="preserve">Puntos </w:t>
            </w:r>
            <w:r w:rsidR="00CD43E5">
              <w:rPr>
                <w:b/>
                <w:i/>
                <w:color w:val="FFFFFF"/>
                <w:sz w:val="20"/>
                <w:szCs w:val="20"/>
              </w:rPr>
              <w:t>f</w:t>
            </w:r>
            <w:r w:rsidRPr="00037BD7">
              <w:rPr>
                <w:b/>
                <w:i/>
                <w:color w:val="FFFFFF"/>
                <w:sz w:val="20"/>
                <w:szCs w:val="20"/>
              </w:rPr>
              <w:t>uertes</w:t>
            </w:r>
          </w:p>
        </w:tc>
      </w:tr>
      <w:tr w:rsidR="00BB7AF6" w:rsidRPr="00037BD7" w14:paraId="28848560" w14:textId="77777777" w:rsidTr="00920E25">
        <w:trPr>
          <w:jc w:val="center"/>
        </w:trPr>
        <w:tc>
          <w:tcPr>
            <w:tcW w:w="5000" w:type="pct"/>
            <w:tcBorders>
              <w:bottom w:val="single" w:sz="4" w:space="0" w:color="auto"/>
            </w:tcBorders>
          </w:tcPr>
          <w:p w14:paraId="421B331C" w14:textId="77777777" w:rsidR="00BB7AF6" w:rsidRPr="00037BD7" w:rsidRDefault="00BB7AF6" w:rsidP="00D82372">
            <w:pPr>
              <w:autoSpaceDE w:val="0"/>
              <w:autoSpaceDN w:val="0"/>
              <w:adjustRightInd w:val="0"/>
              <w:spacing w:after="0" w:line="240" w:lineRule="auto"/>
              <w:jc w:val="both"/>
              <w:rPr>
                <w:sz w:val="18"/>
              </w:rPr>
            </w:pPr>
          </w:p>
        </w:tc>
      </w:tr>
    </w:tbl>
    <w:p w14:paraId="2E33E8E6" w14:textId="3AE33CDA" w:rsidR="00104DB7" w:rsidRDefault="00104DB7" w:rsidP="00AF401F">
      <w:pPr>
        <w:spacing w:after="0" w:line="240" w:lineRule="auto"/>
        <w:jc w:val="both"/>
        <w:rPr>
          <w:rFonts w:asciiTheme="minorHAnsi" w:hAnsiTheme="minorHAnsi"/>
          <w:b/>
          <w:i/>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4898"/>
        <w:gridCol w:w="4554"/>
      </w:tblGrid>
      <w:tr w:rsidR="00BB7AF6" w:rsidRPr="00037BD7" w14:paraId="1A0C75D5" w14:textId="77777777" w:rsidTr="00920E25">
        <w:trPr>
          <w:jc w:val="center"/>
        </w:trPr>
        <w:tc>
          <w:tcPr>
            <w:tcW w:w="2591" w:type="pct"/>
            <w:shd w:val="clear" w:color="auto" w:fill="00607C"/>
            <w:vAlign w:val="center"/>
          </w:tcPr>
          <w:p w14:paraId="0CF59027" w14:textId="77777777" w:rsidR="00BB7AF6" w:rsidRPr="00037BD7" w:rsidRDefault="00BB7AF6" w:rsidP="00D82372">
            <w:pPr>
              <w:spacing w:after="0" w:line="240" w:lineRule="auto"/>
              <w:jc w:val="center"/>
              <w:rPr>
                <w:rFonts w:asciiTheme="minorHAnsi" w:hAnsiTheme="minorHAnsi"/>
                <w:b/>
                <w:i/>
                <w:color w:val="FFFFFF"/>
                <w:sz w:val="20"/>
                <w:szCs w:val="20"/>
              </w:rPr>
            </w:pPr>
            <w:r w:rsidRPr="00037BD7">
              <w:rPr>
                <w:rFonts w:asciiTheme="minorHAnsi" w:hAnsiTheme="minorHAnsi"/>
                <w:b/>
                <w:i/>
                <w:color w:val="FFFFFF"/>
                <w:sz w:val="20"/>
                <w:szCs w:val="20"/>
              </w:rPr>
              <w:t>Puntos débiles</w:t>
            </w:r>
          </w:p>
        </w:tc>
        <w:tc>
          <w:tcPr>
            <w:tcW w:w="2409" w:type="pct"/>
            <w:shd w:val="clear" w:color="auto" w:fill="00607C"/>
            <w:vAlign w:val="center"/>
          </w:tcPr>
          <w:p w14:paraId="43A7DE6B" w14:textId="77777777" w:rsidR="00BB7AF6" w:rsidRPr="00037BD7" w:rsidRDefault="00BB7AF6" w:rsidP="00D82372">
            <w:pPr>
              <w:spacing w:after="0" w:line="240" w:lineRule="auto"/>
              <w:jc w:val="center"/>
              <w:rPr>
                <w:rFonts w:asciiTheme="minorHAnsi" w:hAnsiTheme="minorHAnsi"/>
                <w:color w:val="FFFFFF"/>
                <w:sz w:val="20"/>
                <w:szCs w:val="20"/>
              </w:rPr>
            </w:pPr>
            <w:r w:rsidRPr="00037BD7">
              <w:rPr>
                <w:rFonts w:asciiTheme="minorHAnsi" w:hAnsiTheme="minorHAnsi"/>
                <w:b/>
                <w:i/>
                <w:color w:val="FFFFFF"/>
                <w:sz w:val="20"/>
                <w:szCs w:val="20"/>
              </w:rPr>
              <w:t>Acciones de mejora</w:t>
            </w:r>
          </w:p>
        </w:tc>
      </w:tr>
      <w:tr w:rsidR="00BB7AF6" w:rsidRPr="00037BD7" w14:paraId="6B00042A" w14:textId="77777777" w:rsidTr="006E278F">
        <w:trPr>
          <w:jc w:val="center"/>
        </w:trPr>
        <w:tc>
          <w:tcPr>
            <w:tcW w:w="2591" w:type="pct"/>
            <w:tcBorders>
              <w:bottom w:val="single" w:sz="4" w:space="0" w:color="auto"/>
            </w:tcBorders>
            <w:shd w:val="clear" w:color="auto" w:fill="auto"/>
            <w:vAlign w:val="center"/>
          </w:tcPr>
          <w:p w14:paraId="6B112060" w14:textId="77777777" w:rsidR="00BB7AF6" w:rsidRPr="00037BD7" w:rsidRDefault="00BB7AF6" w:rsidP="00D82372">
            <w:pPr>
              <w:spacing w:after="0" w:line="240" w:lineRule="auto"/>
              <w:jc w:val="both"/>
              <w:rPr>
                <w:rFonts w:asciiTheme="minorHAnsi" w:hAnsiTheme="minorHAnsi"/>
                <w:i/>
                <w:color w:val="FF0000"/>
                <w:sz w:val="18"/>
                <w:szCs w:val="18"/>
              </w:rPr>
            </w:pPr>
            <w:r w:rsidRPr="00037BD7">
              <w:rPr>
                <w:rFonts w:asciiTheme="minorHAnsi" w:hAnsiTheme="minorHAnsi"/>
                <w:i/>
                <w:sz w:val="18"/>
                <w:szCs w:val="18"/>
              </w:rPr>
              <w:t>Punto débil nº</w:t>
            </w:r>
            <w:r w:rsidRPr="00037BD7">
              <w:rPr>
                <w:rFonts w:asciiTheme="minorHAnsi" w:hAnsiTheme="minorHAnsi"/>
                <w:i/>
                <w:color w:val="FF0000"/>
                <w:sz w:val="18"/>
                <w:szCs w:val="18"/>
              </w:rPr>
              <w:t xml:space="preserve"> XX:</w:t>
            </w:r>
          </w:p>
        </w:tc>
        <w:tc>
          <w:tcPr>
            <w:tcW w:w="2409" w:type="pct"/>
            <w:tcBorders>
              <w:bottom w:val="single" w:sz="4" w:space="0" w:color="auto"/>
            </w:tcBorders>
            <w:shd w:val="clear" w:color="auto" w:fill="auto"/>
            <w:vAlign w:val="center"/>
          </w:tcPr>
          <w:p w14:paraId="0B140554" w14:textId="77777777" w:rsidR="00BB7AF6" w:rsidRPr="00037BD7" w:rsidRDefault="00BB7AF6" w:rsidP="00D82372">
            <w:pPr>
              <w:autoSpaceDE w:val="0"/>
              <w:autoSpaceDN w:val="0"/>
              <w:adjustRightInd w:val="0"/>
              <w:spacing w:after="0" w:line="240" w:lineRule="auto"/>
              <w:jc w:val="both"/>
              <w:rPr>
                <w:i/>
                <w:color w:val="FF0000"/>
                <w:sz w:val="18"/>
                <w:szCs w:val="18"/>
              </w:rPr>
            </w:pPr>
            <w:r w:rsidRPr="00037BD7">
              <w:rPr>
                <w:i/>
                <w:sz w:val="18"/>
                <w:szCs w:val="18"/>
              </w:rPr>
              <w:t xml:space="preserve">Acción de mejora nº </w:t>
            </w:r>
            <w:r w:rsidRPr="00037BD7">
              <w:rPr>
                <w:i/>
                <w:color w:val="FF0000"/>
                <w:sz w:val="18"/>
                <w:szCs w:val="18"/>
              </w:rPr>
              <w:t>xxx:</w:t>
            </w:r>
          </w:p>
          <w:p w14:paraId="1A1D2423" w14:textId="77777777" w:rsidR="00BB7AF6" w:rsidRPr="00037BD7" w:rsidRDefault="00BB7AF6" w:rsidP="00D82372">
            <w:pPr>
              <w:autoSpaceDE w:val="0"/>
              <w:autoSpaceDN w:val="0"/>
              <w:adjustRightInd w:val="0"/>
              <w:spacing w:after="0" w:line="240" w:lineRule="auto"/>
              <w:jc w:val="both"/>
              <w:rPr>
                <w:i/>
                <w:color w:val="FF0000"/>
                <w:sz w:val="18"/>
                <w:szCs w:val="18"/>
              </w:rPr>
            </w:pPr>
            <w:r w:rsidRPr="00037BD7">
              <w:rPr>
                <w:i/>
                <w:sz w:val="18"/>
                <w:szCs w:val="18"/>
              </w:rPr>
              <w:t>Acción de mejora nº</w:t>
            </w:r>
            <w:r w:rsidRPr="00037BD7">
              <w:rPr>
                <w:i/>
                <w:color w:val="FF0000"/>
                <w:sz w:val="18"/>
                <w:szCs w:val="18"/>
              </w:rPr>
              <w:t xml:space="preserve"> xxx:</w:t>
            </w:r>
          </w:p>
        </w:tc>
      </w:tr>
      <w:tr w:rsidR="00BB7AF6" w:rsidRPr="00037BD7" w14:paraId="2FC9A680" w14:textId="77777777" w:rsidTr="006E278F">
        <w:trPr>
          <w:jc w:val="center"/>
        </w:trPr>
        <w:tc>
          <w:tcPr>
            <w:tcW w:w="2591" w:type="pct"/>
            <w:tcBorders>
              <w:bottom w:val="single" w:sz="4" w:space="0" w:color="auto"/>
            </w:tcBorders>
            <w:shd w:val="clear" w:color="auto" w:fill="auto"/>
            <w:vAlign w:val="center"/>
          </w:tcPr>
          <w:p w14:paraId="7AACBAF6" w14:textId="77777777" w:rsidR="00BB7AF6" w:rsidRPr="00037BD7"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037BD7">
              <w:rPr>
                <w:rFonts w:asciiTheme="minorHAnsi" w:hAnsiTheme="minorHAnsi"/>
                <w:i/>
                <w:sz w:val="18"/>
                <w:szCs w:val="18"/>
              </w:rPr>
              <w:t>Punto débil nº</w:t>
            </w:r>
            <w:r w:rsidRPr="00037BD7">
              <w:rPr>
                <w:rFonts w:asciiTheme="minorHAnsi" w:hAnsiTheme="minorHAnsi"/>
                <w:i/>
                <w:color w:val="FF0000"/>
                <w:sz w:val="18"/>
                <w:szCs w:val="18"/>
              </w:rPr>
              <w:t xml:space="preserve"> XX:</w:t>
            </w:r>
          </w:p>
        </w:tc>
        <w:tc>
          <w:tcPr>
            <w:tcW w:w="2409" w:type="pct"/>
            <w:tcBorders>
              <w:bottom w:val="single" w:sz="4" w:space="0" w:color="auto"/>
            </w:tcBorders>
            <w:shd w:val="clear" w:color="auto" w:fill="auto"/>
            <w:vAlign w:val="center"/>
          </w:tcPr>
          <w:p w14:paraId="4F8D6B5F" w14:textId="77777777" w:rsidR="00BB7AF6" w:rsidRPr="00037BD7" w:rsidRDefault="00BB7AF6" w:rsidP="00D82372">
            <w:pPr>
              <w:autoSpaceDE w:val="0"/>
              <w:autoSpaceDN w:val="0"/>
              <w:adjustRightInd w:val="0"/>
              <w:spacing w:after="0" w:line="240" w:lineRule="auto"/>
              <w:jc w:val="both"/>
              <w:rPr>
                <w:i/>
                <w:color w:val="FF0000"/>
                <w:sz w:val="18"/>
                <w:szCs w:val="18"/>
              </w:rPr>
            </w:pPr>
            <w:r w:rsidRPr="00037BD7">
              <w:rPr>
                <w:i/>
                <w:sz w:val="18"/>
                <w:szCs w:val="18"/>
              </w:rPr>
              <w:t xml:space="preserve">Acción de mejora nº </w:t>
            </w:r>
            <w:r w:rsidRPr="00037BD7">
              <w:rPr>
                <w:i/>
                <w:color w:val="FF0000"/>
                <w:sz w:val="18"/>
                <w:szCs w:val="18"/>
              </w:rPr>
              <w:t>xxx:</w:t>
            </w:r>
          </w:p>
          <w:p w14:paraId="7F5D0D06" w14:textId="77777777" w:rsidR="00BB7AF6" w:rsidRPr="00037BD7"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037BD7">
              <w:rPr>
                <w:i/>
                <w:sz w:val="18"/>
                <w:szCs w:val="18"/>
              </w:rPr>
              <w:t>Acción de mejora nº</w:t>
            </w:r>
            <w:r w:rsidRPr="00037BD7">
              <w:rPr>
                <w:i/>
                <w:color w:val="FF0000"/>
                <w:sz w:val="18"/>
                <w:szCs w:val="18"/>
              </w:rPr>
              <w:t xml:space="preserve"> xxx:</w:t>
            </w:r>
          </w:p>
        </w:tc>
      </w:tr>
    </w:tbl>
    <w:p w14:paraId="3AA246C5" w14:textId="6E288328" w:rsidR="00BB7AF6" w:rsidRDefault="00BB7AF6" w:rsidP="00AF401F">
      <w:pPr>
        <w:spacing w:after="0" w:line="240" w:lineRule="auto"/>
        <w:jc w:val="both"/>
        <w:rPr>
          <w:rFonts w:asciiTheme="minorHAnsi" w:hAnsiTheme="minorHAnsi"/>
          <w:b/>
          <w:i/>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3370C1" w:rsidRPr="0086419B" w14:paraId="37E8AB98" w14:textId="77777777" w:rsidTr="00BB1529">
        <w:trPr>
          <w:jc w:val="center"/>
        </w:trPr>
        <w:tc>
          <w:tcPr>
            <w:tcW w:w="5000" w:type="pct"/>
            <w:shd w:val="clear" w:color="auto" w:fill="D9D9D9"/>
          </w:tcPr>
          <w:p w14:paraId="3DBA8763" w14:textId="5F9A41E9" w:rsidR="003370C1" w:rsidRPr="000C41E0" w:rsidRDefault="000F62B4" w:rsidP="005A509A">
            <w:pPr>
              <w:pStyle w:val="Prrafodelista"/>
              <w:numPr>
                <w:ilvl w:val="0"/>
                <w:numId w:val="2"/>
              </w:numPr>
              <w:spacing w:before="60" w:after="60" w:line="240" w:lineRule="auto"/>
              <w:ind w:left="300" w:hanging="357"/>
              <w:contextualSpacing w:val="0"/>
              <w:rPr>
                <w:b/>
                <w:i/>
              </w:rPr>
            </w:pPr>
            <w:r>
              <w:rPr>
                <w:rFonts w:asciiTheme="minorHAnsi" w:hAnsiTheme="minorHAnsi"/>
                <w:i/>
                <w:sz w:val="16"/>
              </w:rPr>
              <w:br w:type="page"/>
            </w:r>
            <w:r w:rsidR="003370C1" w:rsidRPr="0086419B">
              <w:rPr>
                <w:b/>
                <w:i/>
              </w:rPr>
              <w:t xml:space="preserve"> SISTEMA DE GARANTÍA INTERNO DE LA CALIDAD</w:t>
            </w:r>
          </w:p>
        </w:tc>
      </w:tr>
    </w:tbl>
    <w:p w14:paraId="3005C739" w14:textId="52A8D846" w:rsidR="003370C1" w:rsidRDefault="003370C1" w:rsidP="00D56437">
      <w:pPr>
        <w:pStyle w:val="Default"/>
        <w:jc w:val="both"/>
        <w:rPr>
          <w:rFonts w:asciiTheme="minorHAnsi" w:hAnsiTheme="minorHAnsi"/>
          <w:i/>
          <w:color w:val="auto"/>
          <w:sz w:val="16"/>
        </w:rPr>
      </w:pPr>
    </w:p>
    <w:p w14:paraId="3A8FE398" w14:textId="77777777" w:rsidR="003A185B" w:rsidRDefault="003A185B" w:rsidP="00D56437">
      <w:pPr>
        <w:pStyle w:val="Default"/>
        <w:jc w:val="both"/>
        <w:rPr>
          <w:rFonts w:asciiTheme="minorHAnsi" w:hAnsiTheme="minorHAnsi"/>
          <w:i/>
          <w:color w:val="auto"/>
          <w:sz w:val="16"/>
        </w:rPr>
      </w:pPr>
    </w:p>
    <w:p w14:paraId="2A3336E3" w14:textId="3BAD8700" w:rsidR="00180751" w:rsidRPr="00DB4F1B" w:rsidRDefault="00180751" w:rsidP="00D56437">
      <w:pPr>
        <w:pStyle w:val="Default"/>
        <w:jc w:val="both"/>
        <w:rPr>
          <w:rFonts w:asciiTheme="minorHAnsi" w:eastAsia="Calibri" w:hAnsiTheme="minorHAnsi" w:cs="Times New Roman"/>
          <w:color w:val="auto"/>
          <w:sz w:val="20"/>
          <w:szCs w:val="20"/>
          <w:shd w:val="clear" w:color="auto" w:fill="FFFFFF"/>
          <w:lang w:eastAsia="en-US"/>
        </w:rPr>
      </w:pPr>
      <w:r w:rsidRPr="00DB4F1B">
        <w:rPr>
          <w:rFonts w:asciiTheme="minorHAnsi" w:eastAsia="Calibri" w:hAnsiTheme="minorHAnsi" w:cs="Times New Roman"/>
          <w:color w:val="auto"/>
          <w:sz w:val="20"/>
          <w:szCs w:val="20"/>
          <w:shd w:val="clear" w:color="auto" w:fill="FFFFFF"/>
          <w:lang w:eastAsia="en-US"/>
        </w:rPr>
        <w:t>El Consejo de Gobierno de la Universidad de Cádiz aprobó el 28 de junio de 2021 la versión 3 del Sistema de Garantía de Calidad de los Centros y Títulos de la UCA, entrando en vigor el 1 de octubre del mismo año. Dicha versión ha sido revisada y actualizada</w:t>
      </w:r>
      <w:r w:rsidR="007E7C6C" w:rsidRPr="00DB4F1B">
        <w:rPr>
          <w:rFonts w:asciiTheme="minorHAnsi" w:eastAsia="Calibri" w:hAnsiTheme="minorHAnsi" w:cs="Times New Roman"/>
          <w:color w:val="auto"/>
          <w:sz w:val="20"/>
          <w:szCs w:val="20"/>
          <w:shd w:val="clear" w:color="auto" w:fill="FFFFFF"/>
          <w:lang w:eastAsia="en-US"/>
        </w:rPr>
        <w:t>, tras su primer año de implantación, obteniendo el visto bueno del Consejo de Calidad de la UCA el 23 de noviembre de 2022 y apro</w:t>
      </w:r>
      <w:r w:rsidR="008F1A9F" w:rsidRPr="00DB4F1B">
        <w:rPr>
          <w:rFonts w:asciiTheme="minorHAnsi" w:eastAsia="Calibri" w:hAnsiTheme="minorHAnsi" w:cs="Times New Roman"/>
          <w:color w:val="auto"/>
          <w:sz w:val="20"/>
          <w:szCs w:val="20"/>
          <w:shd w:val="clear" w:color="auto" w:fill="FFFFFF"/>
          <w:lang w:eastAsia="en-US"/>
        </w:rPr>
        <w:t xml:space="preserve">bada por Consejo de Gobierno en </w:t>
      </w:r>
      <w:r w:rsidR="00F22295" w:rsidRPr="00DB4F1B">
        <w:rPr>
          <w:rFonts w:asciiTheme="minorHAnsi" w:eastAsia="Calibri" w:hAnsiTheme="minorHAnsi" w:cs="Times New Roman"/>
          <w:color w:val="auto"/>
          <w:sz w:val="20"/>
          <w:szCs w:val="20"/>
          <w:shd w:val="clear" w:color="auto" w:fill="FFFFFF"/>
          <w:lang w:eastAsia="en-US"/>
        </w:rPr>
        <w:t>enero</w:t>
      </w:r>
      <w:r w:rsidR="008F1A9F" w:rsidRPr="00DB4F1B">
        <w:rPr>
          <w:rFonts w:asciiTheme="minorHAnsi" w:eastAsia="Calibri" w:hAnsiTheme="minorHAnsi" w:cs="Times New Roman"/>
          <w:color w:val="auto"/>
          <w:sz w:val="20"/>
          <w:szCs w:val="20"/>
          <w:shd w:val="clear" w:color="auto" w:fill="FFFFFF"/>
          <w:lang w:eastAsia="en-US"/>
        </w:rPr>
        <w:t xml:space="preserve"> de 2023.</w:t>
      </w:r>
    </w:p>
    <w:p w14:paraId="2DAF3CB3" w14:textId="77777777" w:rsidR="007E7C6C" w:rsidRPr="00DB4F1B" w:rsidRDefault="007E7C6C" w:rsidP="00D56437">
      <w:pPr>
        <w:pStyle w:val="Default"/>
        <w:jc w:val="both"/>
        <w:rPr>
          <w:rFonts w:asciiTheme="minorHAnsi" w:eastAsia="Calibri" w:hAnsiTheme="minorHAnsi" w:cs="Times New Roman"/>
          <w:color w:val="auto"/>
          <w:sz w:val="20"/>
          <w:szCs w:val="20"/>
          <w:shd w:val="clear" w:color="auto" w:fill="FFFFFF"/>
          <w:lang w:eastAsia="en-US"/>
        </w:rPr>
      </w:pPr>
    </w:p>
    <w:p w14:paraId="5A475941" w14:textId="4637049E" w:rsidR="007E7C6C" w:rsidRPr="00DB4F1B" w:rsidRDefault="007E7C6C" w:rsidP="00D56437">
      <w:pPr>
        <w:pStyle w:val="Default"/>
        <w:jc w:val="both"/>
        <w:rPr>
          <w:rFonts w:asciiTheme="minorHAnsi" w:eastAsia="Calibri" w:hAnsiTheme="minorHAnsi" w:cs="Times New Roman"/>
          <w:color w:val="auto"/>
          <w:sz w:val="20"/>
          <w:szCs w:val="20"/>
          <w:shd w:val="clear" w:color="auto" w:fill="FFFFFF"/>
          <w:lang w:eastAsia="en-US"/>
        </w:rPr>
      </w:pPr>
      <w:r w:rsidRPr="00DB4F1B">
        <w:rPr>
          <w:rFonts w:asciiTheme="minorHAnsi" w:eastAsia="Calibri" w:hAnsiTheme="minorHAnsi" w:cs="Times New Roman"/>
          <w:color w:val="auto"/>
          <w:sz w:val="20"/>
          <w:szCs w:val="20"/>
          <w:shd w:val="clear" w:color="auto" w:fill="FFFFFF"/>
          <w:lang w:eastAsia="en-US"/>
        </w:rPr>
        <w:t>Este Sistema se compone de:</w:t>
      </w:r>
    </w:p>
    <w:p w14:paraId="7E38057A" w14:textId="77777777" w:rsidR="007E7C6C" w:rsidRPr="00DB4F1B" w:rsidRDefault="007E7C6C" w:rsidP="00D56437">
      <w:pPr>
        <w:pStyle w:val="Default"/>
        <w:jc w:val="both"/>
        <w:rPr>
          <w:rFonts w:asciiTheme="minorHAnsi" w:eastAsia="Calibri" w:hAnsiTheme="minorHAnsi" w:cs="Times New Roman"/>
          <w:color w:val="auto"/>
          <w:sz w:val="20"/>
          <w:szCs w:val="20"/>
          <w:shd w:val="clear" w:color="auto" w:fill="FFFFFF"/>
          <w:lang w:eastAsia="en-US"/>
        </w:rPr>
      </w:pPr>
    </w:p>
    <w:p w14:paraId="47B8FF6F" w14:textId="4E3FE6C2" w:rsidR="007E7C6C" w:rsidRPr="00DB4F1B" w:rsidRDefault="007E7C6C" w:rsidP="007716CD">
      <w:pPr>
        <w:pStyle w:val="Default"/>
        <w:numPr>
          <w:ilvl w:val="0"/>
          <w:numId w:val="12"/>
        </w:numPr>
        <w:jc w:val="both"/>
        <w:rPr>
          <w:rFonts w:asciiTheme="minorHAnsi" w:eastAsia="Calibri" w:hAnsiTheme="minorHAnsi" w:cs="Times New Roman"/>
          <w:color w:val="auto"/>
          <w:sz w:val="20"/>
          <w:szCs w:val="20"/>
          <w:shd w:val="clear" w:color="auto" w:fill="FFFFFF"/>
          <w:lang w:eastAsia="en-US"/>
        </w:rPr>
      </w:pPr>
      <w:r w:rsidRPr="00DB4F1B">
        <w:rPr>
          <w:rFonts w:asciiTheme="minorHAnsi" w:eastAsia="Calibri" w:hAnsiTheme="minorHAnsi" w:cs="Times New Roman"/>
          <w:color w:val="auto"/>
          <w:sz w:val="20"/>
          <w:szCs w:val="20"/>
          <w:shd w:val="clear" w:color="auto" w:fill="FFFFFF"/>
          <w:lang w:eastAsia="en-US"/>
        </w:rPr>
        <w:t>Manual de Calidad</w:t>
      </w:r>
    </w:p>
    <w:p w14:paraId="570AA3EF" w14:textId="6A215DEA" w:rsidR="007E7C6C" w:rsidRPr="00DB4F1B" w:rsidRDefault="007E7C6C" w:rsidP="007716CD">
      <w:pPr>
        <w:pStyle w:val="Default"/>
        <w:numPr>
          <w:ilvl w:val="0"/>
          <w:numId w:val="12"/>
        </w:numPr>
        <w:jc w:val="both"/>
        <w:rPr>
          <w:rFonts w:asciiTheme="minorHAnsi" w:eastAsia="Calibri" w:hAnsiTheme="minorHAnsi" w:cs="Times New Roman"/>
          <w:color w:val="auto"/>
          <w:sz w:val="20"/>
          <w:szCs w:val="20"/>
          <w:shd w:val="clear" w:color="auto" w:fill="FFFFFF"/>
          <w:lang w:eastAsia="en-US"/>
        </w:rPr>
      </w:pPr>
      <w:r w:rsidRPr="00DB4F1B">
        <w:rPr>
          <w:rFonts w:asciiTheme="minorHAnsi" w:eastAsia="Calibri" w:hAnsiTheme="minorHAnsi" w:cs="Times New Roman"/>
          <w:color w:val="auto"/>
          <w:sz w:val="20"/>
          <w:szCs w:val="20"/>
          <w:shd w:val="clear" w:color="auto" w:fill="FFFFFF"/>
          <w:lang w:eastAsia="en-US"/>
        </w:rPr>
        <w:t>8 Procesos</w:t>
      </w:r>
    </w:p>
    <w:p w14:paraId="04847FA4" w14:textId="12420EFF" w:rsidR="007E7C6C" w:rsidRPr="00DB4F1B" w:rsidRDefault="007E7C6C" w:rsidP="007716CD">
      <w:pPr>
        <w:pStyle w:val="Default"/>
        <w:numPr>
          <w:ilvl w:val="0"/>
          <w:numId w:val="12"/>
        </w:numPr>
        <w:jc w:val="both"/>
        <w:rPr>
          <w:rFonts w:asciiTheme="minorHAnsi" w:eastAsia="Calibri" w:hAnsiTheme="minorHAnsi" w:cs="Times New Roman"/>
          <w:color w:val="auto"/>
          <w:sz w:val="20"/>
          <w:szCs w:val="20"/>
          <w:shd w:val="clear" w:color="auto" w:fill="FFFFFF"/>
          <w:lang w:eastAsia="en-US"/>
        </w:rPr>
      </w:pPr>
      <w:r w:rsidRPr="00DB4F1B">
        <w:rPr>
          <w:rFonts w:asciiTheme="minorHAnsi" w:eastAsia="Calibri" w:hAnsiTheme="minorHAnsi" w:cs="Times New Roman"/>
          <w:color w:val="auto"/>
          <w:sz w:val="20"/>
          <w:szCs w:val="20"/>
          <w:shd w:val="clear" w:color="auto" w:fill="FFFFFF"/>
          <w:lang w:eastAsia="en-US"/>
        </w:rPr>
        <w:t xml:space="preserve">Protocolos/procedimientos propios de </w:t>
      </w:r>
      <w:r w:rsidRPr="000C3BBA">
        <w:rPr>
          <w:rFonts w:asciiTheme="minorHAnsi" w:eastAsia="Calibri" w:hAnsiTheme="minorHAnsi" w:cs="Times New Roman"/>
          <w:color w:val="auto"/>
          <w:sz w:val="20"/>
          <w:szCs w:val="20"/>
          <w:shd w:val="clear" w:color="auto" w:fill="FFFFFF"/>
          <w:lang w:eastAsia="en-US"/>
        </w:rPr>
        <w:t xml:space="preserve">cada </w:t>
      </w:r>
      <w:r w:rsidR="004743B5" w:rsidRPr="000C3BBA">
        <w:rPr>
          <w:rFonts w:asciiTheme="minorHAnsi" w:eastAsia="Calibri" w:hAnsiTheme="minorHAnsi" w:cs="Times New Roman"/>
          <w:color w:val="auto"/>
          <w:sz w:val="20"/>
          <w:szCs w:val="20"/>
          <w:shd w:val="clear" w:color="auto" w:fill="FFFFFF"/>
          <w:lang w:eastAsia="en-US"/>
        </w:rPr>
        <w:t>c</w:t>
      </w:r>
      <w:r w:rsidRPr="000C3BBA">
        <w:rPr>
          <w:rFonts w:asciiTheme="minorHAnsi" w:eastAsia="Calibri" w:hAnsiTheme="minorHAnsi" w:cs="Times New Roman"/>
          <w:color w:val="auto"/>
          <w:sz w:val="20"/>
          <w:szCs w:val="20"/>
          <w:shd w:val="clear" w:color="auto" w:fill="FFFFFF"/>
          <w:lang w:eastAsia="en-US"/>
        </w:rPr>
        <w:t>entro</w:t>
      </w:r>
      <w:r w:rsidRPr="00DB4F1B">
        <w:rPr>
          <w:rFonts w:asciiTheme="minorHAnsi" w:eastAsia="Calibri" w:hAnsiTheme="minorHAnsi" w:cs="Times New Roman"/>
          <w:color w:val="auto"/>
          <w:sz w:val="20"/>
          <w:szCs w:val="20"/>
          <w:shd w:val="clear" w:color="auto" w:fill="FFFFFF"/>
          <w:lang w:eastAsia="en-US"/>
        </w:rPr>
        <w:t>.</w:t>
      </w:r>
    </w:p>
    <w:p w14:paraId="1D1CC1B6" w14:textId="77777777" w:rsidR="007E7C6C" w:rsidRPr="00DB4F1B" w:rsidRDefault="007E7C6C" w:rsidP="007E7C6C">
      <w:pPr>
        <w:pStyle w:val="Default"/>
        <w:jc w:val="both"/>
        <w:rPr>
          <w:rFonts w:asciiTheme="minorHAnsi" w:eastAsia="Calibri" w:hAnsiTheme="minorHAnsi" w:cs="Times New Roman"/>
          <w:color w:val="auto"/>
          <w:sz w:val="20"/>
          <w:szCs w:val="20"/>
          <w:shd w:val="clear" w:color="auto" w:fill="FFFFFF"/>
          <w:lang w:eastAsia="en-US"/>
        </w:rPr>
      </w:pPr>
    </w:p>
    <w:p w14:paraId="36A26309" w14:textId="0EBE3128" w:rsidR="004906E1" w:rsidRPr="00DB4F1B" w:rsidRDefault="007E7C6C" w:rsidP="004906E1">
      <w:pPr>
        <w:pStyle w:val="Default"/>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En el Manual de Calidad se identifican a los responsables dentro del Sistema y se relacionan las funciones que ostentan en el mismo.</w:t>
      </w:r>
      <w:r w:rsidR="004906E1" w:rsidRPr="00DB4F1B">
        <w:rPr>
          <w:rFonts w:asciiTheme="minorHAnsi" w:eastAsia="Calibri" w:hAnsiTheme="minorHAnsi" w:cstheme="minorHAnsi"/>
          <w:color w:val="auto"/>
          <w:sz w:val="20"/>
          <w:szCs w:val="20"/>
          <w:shd w:val="clear" w:color="auto" w:fill="FFFFFF"/>
          <w:lang w:eastAsia="en-US"/>
        </w:rPr>
        <w:t xml:space="preserve"> Los grupos de interés están identificados en el capítulo 3 articulándose su implicación en los propios procesos del Sistema, fundamentalmente a través de las distintas comisiones y órganos de decisión previstos y/o manifestando su opinión a través de los procesos de recogida de información sobre su satisfacción.</w:t>
      </w:r>
    </w:p>
    <w:p w14:paraId="2CA7CB92" w14:textId="77777777" w:rsidR="007E7C6C" w:rsidRPr="00DB4F1B" w:rsidRDefault="007E7C6C" w:rsidP="007E7C6C">
      <w:pPr>
        <w:pStyle w:val="Default"/>
        <w:jc w:val="both"/>
        <w:rPr>
          <w:rFonts w:asciiTheme="minorHAnsi" w:eastAsia="Calibri" w:hAnsiTheme="minorHAnsi" w:cstheme="minorHAnsi"/>
          <w:color w:val="auto"/>
          <w:sz w:val="20"/>
          <w:szCs w:val="20"/>
          <w:shd w:val="clear" w:color="auto" w:fill="FFFFFF"/>
          <w:lang w:eastAsia="en-US"/>
        </w:rPr>
      </w:pPr>
    </w:p>
    <w:p w14:paraId="3C39669F" w14:textId="2D1F0DA3" w:rsidR="007E7C6C" w:rsidRPr="00DB4F1B" w:rsidRDefault="007E7C6C" w:rsidP="007E7C6C">
      <w:pPr>
        <w:pStyle w:val="Default"/>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Los 8 procesos se estructuran en los siguientes apartados:</w:t>
      </w:r>
    </w:p>
    <w:p w14:paraId="0122BFA7" w14:textId="77777777" w:rsidR="007E7C6C" w:rsidRPr="00DB4F1B" w:rsidRDefault="007E7C6C" w:rsidP="007E7C6C">
      <w:pPr>
        <w:pStyle w:val="Default"/>
        <w:jc w:val="both"/>
        <w:rPr>
          <w:rFonts w:asciiTheme="minorHAnsi" w:eastAsia="Calibri" w:hAnsiTheme="minorHAnsi" w:cstheme="minorHAnsi"/>
          <w:color w:val="auto"/>
          <w:sz w:val="20"/>
          <w:szCs w:val="20"/>
          <w:shd w:val="clear" w:color="auto" w:fill="FFFFFF"/>
          <w:lang w:eastAsia="en-US"/>
        </w:rPr>
      </w:pPr>
    </w:p>
    <w:p w14:paraId="1B5AE0E3" w14:textId="68FAF18B" w:rsidR="007E7C6C" w:rsidRPr="00DB4F1B" w:rsidRDefault="007E7C6C" w:rsidP="007716CD">
      <w:pPr>
        <w:pStyle w:val="Default"/>
        <w:numPr>
          <w:ilvl w:val="0"/>
          <w:numId w:val="13"/>
        </w:numPr>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Objeto</w:t>
      </w:r>
    </w:p>
    <w:p w14:paraId="0DE6C407" w14:textId="7AAD2F68" w:rsidR="007E7C6C" w:rsidRPr="00DB4F1B" w:rsidRDefault="007E7C6C" w:rsidP="007716CD">
      <w:pPr>
        <w:pStyle w:val="Default"/>
        <w:numPr>
          <w:ilvl w:val="0"/>
          <w:numId w:val="13"/>
        </w:numPr>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Desarrollo</w:t>
      </w:r>
    </w:p>
    <w:p w14:paraId="7E1159C1" w14:textId="0003E742" w:rsidR="007E7C6C" w:rsidRPr="00DB4F1B" w:rsidRDefault="007E7C6C" w:rsidP="007716CD">
      <w:pPr>
        <w:pStyle w:val="Default"/>
        <w:numPr>
          <w:ilvl w:val="0"/>
          <w:numId w:val="13"/>
        </w:numPr>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Seguimiento y medición (indicadores y evidencias). Las fichas técnicas de los indicadores se ubican en el Anexo II de cada proceso</w:t>
      </w:r>
    </w:p>
    <w:p w14:paraId="6DC7C6AD" w14:textId="30CB77BD" w:rsidR="007E7C6C" w:rsidRPr="00DB4F1B" w:rsidRDefault="007E7C6C" w:rsidP="007716CD">
      <w:pPr>
        <w:pStyle w:val="Default"/>
        <w:numPr>
          <w:ilvl w:val="0"/>
          <w:numId w:val="13"/>
        </w:numPr>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Herramientas y formatos: desarrollados en el Anexo 1 de cada proceso</w:t>
      </w:r>
    </w:p>
    <w:p w14:paraId="0D9AC28F" w14:textId="3D6C1C03" w:rsidR="007E7C6C" w:rsidRPr="00DB4F1B" w:rsidRDefault="007E7C6C" w:rsidP="007716CD">
      <w:pPr>
        <w:pStyle w:val="Default"/>
        <w:numPr>
          <w:ilvl w:val="0"/>
          <w:numId w:val="13"/>
        </w:numPr>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Cronograma/s: se desarrolla gráficamente el proceso a través de actuaciones con sus responsables, fechas de ejecución y, en su caso, registros o evidencias de las mismas.</w:t>
      </w:r>
    </w:p>
    <w:p w14:paraId="37925A56" w14:textId="77777777" w:rsidR="007E7C6C" w:rsidRPr="00DB4F1B" w:rsidRDefault="007E7C6C" w:rsidP="007E7C6C">
      <w:pPr>
        <w:pStyle w:val="Default"/>
        <w:ind w:left="360"/>
        <w:jc w:val="both"/>
        <w:rPr>
          <w:rFonts w:asciiTheme="minorHAnsi" w:eastAsia="Calibri" w:hAnsiTheme="minorHAnsi" w:cstheme="minorHAnsi"/>
          <w:color w:val="auto"/>
          <w:sz w:val="20"/>
          <w:szCs w:val="20"/>
          <w:shd w:val="clear" w:color="auto" w:fill="FFFFFF"/>
          <w:lang w:eastAsia="en-US"/>
        </w:rPr>
      </w:pPr>
    </w:p>
    <w:p w14:paraId="1225F12D" w14:textId="7CCE7256" w:rsidR="007E7C6C" w:rsidRPr="00DB4F1B" w:rsidRDefault="00F22295" w:rsidP="007E7C6C">
      <w:pPr>
        <w:pStyle w:val="Default"/>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En base al P02-</w:t>
      </w:r>
      <w:r w:rsidR="007E7C6C" w:rsidRPr="00DB4F1B">
        <w:rPr>
          <w:rFonts w:asciiTheme="minorHAnsi" w:eastAsia="Calibri" w:hAnsiTheme="minorHAnsi" w:cstheme="minorHAnsi"/>
          <w:color w:val="auto"/>
          <w:sz w:val="20"/>
          <w:szCs w:val="20"/>
          <w:shd w:val="clear" w:color="auto" w:fill="FFFFFF"/>
          <w:lang w:eastAsia="en-US"/>
        </w:rPr>
        <w:t xml:space="preserve">Proceso para la revisión de la gestión de la calidad la Facultad/Escuela </w:t>
      </w:r>
      <w:r w:rsidR="007E7C6C" w:rsidRPr="00DB4F1B">
        <w:rPr>
          <w:rFonts w:asciiTheme="minorHAnsi" w:eastAsia="Calibri" w:hAnsiTheme="minorHAnsi" w:cstheme="minorHAnsi"/>
          <w:color w:val="FF0000"/>
          <w:sz w:val="20"/>
          <w:szCs w:val="20"/>
          <w:shd w:val="clear" w:color="auto" w:fill="FFFFFF"/>
          <w:lang w:eastAsia="en-US"/>
        </w:rPr>
        <w:t xml:space="preserve">XXXXXXXXXXXXXX </w:t>
      </w:r>
      <w:r w:rsidR="007E7C6C" w:rsidRPr="00DB4F1B">
        <w:rPr>
          <w:rFonts w:asciiTheme="minorHAnsi" w:eastAsia="Calibri" w:hAnsiTheme="minorHAnsi" w:cstheme="minorHAnsi"/>
          <w:color w:val="auto"/>
          <w:sz w:val="20"/>
          <w:szCs w:val="20"/>
          <w:shd w:val="clear" w:color="auto" w:fill="FFFFFF"/>
          <w:lang w:eastAsia="en-US"/>
        </w:rPr>
        <w:t xml:space="preserve">aprobó </w:t>
      </w:r>
      <w:r w:rsidRPr="00DB4F1B">
        <w:rPr>
          <w:rFonts w:asciiTheme="minorHAnsi" w:eastAsia="Calibri" w:hAnsiTheme="minorHAnsi" w:cstheme="minorHAnsi"/>
          <w:color w:val="auto"/>
          <w:sz w:val="20"/>
          <w:szCs w:val="20"/>
          <w:shd w:val="clear" w:color="auto" w:fill="FFFFFF"/>
          <w:lang w:eastAsia="en-US"/>
        </w:rPr>
        <w:t>su Política</w:t>
      </w:r>
      <w:r w:rsidR="007E7C6C" w:rsidRPr="00DB4F1B">
        <w:rPr>
          <w:rFonts w:asciiTheme="minorHAnsi" w:eastAsia="Calibri" w:hAnsiTheme="minorHAnsi" w:cstheme="minorHAnsi"/>
          <w:color w:val="auto"/>
          <w:sz w:val="20"/>
          <w:szCs w:val="20"/>
          <w:shd w:val="clear" w:color="auto" w:fill="FFFFFF"/>
          <w:lang w:eastAsia="en-US"/>
        </w:rPr>
        <w:t xml:space="preserve"> de Calidad en sesión de Junta de </w:t>
      </w:r>
      <w:r w:rsidR="007E7C6C" w:rsidRPr="00DB4F1B">
        <w:rPr>
          <w:rFonts w:asciiTheme="minorHAnsi" w:eastAsia="Calibri" w:hAnsiTheme="minorHAnsi" w:cstheme="minorHAnsi"/>
          <w:color w:val="FF0000"/>
          <w:sz w:val="20"/>
          <w:szCs w:val="20"/>
          <w:shd w:val="clear" w:color="auto" w:fill="FFFFFF"/>
          <w:lang w:eastAsia="en-US"/>
        </w:rPr>
        <w:t xml:space="preserve">XXXXXXXXXXXXXXXXXXXXX </w:t>
      </w:r>
      <w:r w:rsidR="007E7C6C" w:rsidRPr="00DB4F1B">
        <w:rPr>
          <w:rFonts w:asciiTheme="minorHAnsi" w:eastAsia="Calibri" w:hAnsiTheme="minorHAnsi" w:cstheme="minorHAnsi"/>
          <w:color w:val="auto"/>
          <w:sz w:val="20"/>
          <w:szCs w:val="20"/>
          <w:shd w:val="clear" w:color="auto" w:fill="FFFFFF"/>
          <w:lang w:eastAsia="en-US"/>
        </w:rPr>
        <w:t xml:space="preserve">del pasado </w:t>
      </w:r>
      <w:r w:rsidR="007E7C6C" w:rsidRPr="00DB4F1B">
        <w:rPr>
          <w:rFonts w:asciiTheme="minorHAnsi" w:eastAsia="Calibri" w:hAnsiTheme="minorHAnsi" w:cstheme="minorHAnsi"/>
          <w:color w:val="FF0000"/>
          <w:sz w:val="20"/>
          <w:szCs w:val="20"/>
          <w:shd w:val="clear" w:color="auto" w:fill="FFFFFF"/>
          <w:lang w:eastAsia="en-US"/>
        </w:rPr>
        <w:t>XX/XX/XX</w:t>
      </w:r>
      <w:r w:rsidR="007E7C6C" w:rsidRPr="00DB4F1B">
        <w:rPr>
          <w:rFonts w:asciiTheme="minorHAnsi" w:eastAsia="Calibri" w:hAnsiTheme="minorHAnsi" w:cstheme="minorHAnsi"/>
          <w:color w:val="auto"/>
          <w:sz w:val="20"/>
          <w:szCs w:val="20"/>
          <w:shd w:val="clear" w:color="auto" w:fill="FFFFFF"/>
          <w:lang w:eastAsia="en-US"/>
        </w:rPr>
        <w:t xml:space="preserve">. Dicha Política de Calidad se encuentra alineada con la </w:t>
      </w:r>
      <w:hyperlink r:id="rId13" w:history="1">
        <w:r w:rsidR="007E7C6C" w:rsidRPr="00DB4F1B">
          <w:rPr>
            <w:rStyle w:val="Hipervnculo"/>
            <w:rFonts w:asciiTheme="minorHAnsi" w:eastAsia="Calibri" w:hAnsiTheme="minorHAnsi" w:cstheme="minorHAnsi"/>
            <w:sz w:val="20"/>
            <w:szCs w:val="20"/>
            <w:shd w:val="clear" w:color="auto" w:fill="FFFFFF"/>
            <w:lang w:eastAsia="en-US"/>
          </w:rPr>
          <w:t>Política de Calidad de la UCA</w:t>
        </w:r>
      </w:hyperlink>
      <w:r w:rsidR="007E7C6C" w:rsidRPr="00DB4F1B">
        <w:rPr>
          <w:rFonts w:asciiTheme="minorHAnsi" w:eastAsia="Calibri" w:hAnsiTheme="minorHAnsi" w:cstheme="minorHAnsi"/>
          <w:color w:val="auto"/>
          <w:sz w:val="20"/>
          <w:szCs w:val="20"/>
          <w:shd w:val="clear" w:color="auto" w:fill="FFFFFF"/>
          <w:lang w:eastAsia="en-US"/>
        </w:rPr>
        <w:t>.</w:t>
      </w:r>
    </w:p>
    <w:p w14:paraId="4DDEB7F2" w14:textId="77777777" w:rsidR="004F0B17" w:rsidRPr="00DB4F1B" w:rsidRDefault="004F0B17" w:rsidP="007E7C6C">
      <w:pPr>
        <w:pStyle w:val="Default"/>
        <w:jc w:val="both"/>
        <w:rPr>
          <w:rFonts w:asciiTheme="minorHAnsi" w:eastAsia="Calibri" w:hAnsiTheme="minorHAnsi" w:cstheme="minorHAnsi"/>
          <w:color w:val="auto"/>
          <w:sz w:val="20"/>
          <w:szCs w:val="20"/>
          <w:shd w:val="clear" w:color="auto" w:fill="FFFFFF"/>
          <w:lang w:eastAsia="en-US"/>
        </w:rPr>
      </w:pPr>
    </w:p>
    <w:p w14:paraId="7443AEC7" w14:textId="0A39965E" w:rsidR="004F0B17" w:rsidRPr="00DB4F1B" w:rsidRDefault="004F0B17" w:rsidP="007E7C6C">
      <w:pPr>
        <w:pStyle w:val="Default"/>
        <w:jc w:val="both"/>
        <w:rPr>
          <w:rFonts w:asciiTheme="minorHAnsi" w:eastAsia="Calibri" w:hAnsiTheme="minorHAnsi" w:cstheme="minorHAnsi"/>
          <w:color w:val="auto"/>
          <w:sz w:val="20"/>
          <w:szCs w:val="20"/>
          <w:shd w:val="clear" w:color="auto" w:fill="FFFFFF"/>
          <w:lang w:eastAsia="en-US"/>
        </w:rPr>
      </w:pPr>
      <w:r w:rsidRPr="00DB4F1B">
        <w:rPr>
          <w:rFonts w:asciiTheme="minorHAnsi" w:eastAsia="Calibri" w:hAnsiTheme="minorHAnsi" w:cstheme="minorHAnsi"/>
          <w:color w:val="auto"/>
          <w:sz w:val="20"/>
          <w:szCs w:val="20"/>
          <w:shd w:val="clear" w:color="auto" w:fill="FFFFFF"/>
          <w:lang w:eastAsia="en-US"/>
        </w:rPr>
        <w:t xml:space="preserve">La Comisión de Garantía de Calidad de la Facultad/Escuela </w:t>
      </w:r>
      <w:r w:rsidRPr="00DB4F1B">
        <w:rPr>
          <w:rFonts w:asciiTheme="minorHAnsi" w:eastAsia="Calibri" w:hAnsiTheme="minorHAnsi" w:cstheme="minorHAnsi"/>
          <w:color w:val="FF0000"/>
          <w:sz w:val="20"/>
          <w:szCs w:val="20"/>
          <w:shd w:val="clear" w:color="auto" w:fill="FFFFFF"/>
          <w:lang w:eastAsia="en-US"/>
        </w:rPr>
        <w:t xml:space="preserve">XXXXXX </w:t>
      </w:r>
      <w:r w:rsidRPr="00DB4F1B">
        <w:rPr>
          <w:rFonts w:asciiTheme="minorHAnsi" w:eastAsia="Calibri" w:hAnsiTheme="minorHAnsi" w:cstheme="minorHAnsi"/>
          <w:color w:val="auto"/>
          <w:sz w:val="20"/>
          <w:szCs w:val="20"/>
          <w:shd w:val="clear" w:color="auto" w:fill="FFFFFF"/>
          <w:lang w:eastAsia="en-US"/>
        </w:rPr>
        <w:t>está compuesta por:</w:t>
      </w:r>
    </w:p>
    <w:p w14:paraId="3D1FDBA1" w14:textId="77777777" w:rsidR="004F0B17" w:rsidRPr="00DB4F1B" w:rsidRDefault="004F0B17" w:rsidP="007E7C6C">
      <w:pPr>
        <w:pStyle w:val="Default"/>
        <w:jc w:val="both"/>
        <w:rPr>
          <w:rFonts w:asciiTheme="minorHAnsi" w:hAnsiTheme="minorHAnsi" w:cstheme="minorHAnsi"/>
          <w:color w:val="auto"/>
          <w:sz w:val="20"/>
          <w:szCs w:val="20"/>
        </w:rPr>
      </w:pPr>
    </w:p>
    <w:p w14:paraId="5E4A56AF" w14:textId="5AB10D85" w:rsidR="004F0B17" w:rsidRPr="00DB4F1B" w:rsidRDefault="004F0B17" w:rsidP="007E7C6C">
      <w:pPr>
        <w:pStyle w:val="Default"/>
        <w:jc w:val="both"/>
        <w:rPr>
          <w:rFonts w:asciiTheme="minorHAnsi" w:hAnsiTheme="minorHAnsi" w:cstheme="minorHAnsi"/>
          <w:color w:val="auto"/>
          <w:sz w:val="20"/>
          <w:szCs w:val="20"/>
        </w:rPr>
      </w:pPr>
      <w:r w:rsidRPr="00DB4F1B">
        <w:rPr>
          <w:rFonts w:asciiTheme="minorHAnsi" w:hAnsiTheme="minorHAnsi" w:cstheme="minorHAnsi"/>
          <w:color w:val="auto"/>
          <w:sz w:val="20"/>
          <w:szCs w:val="20"/>
        </w:rPr>
        <w:t>--</w:t>
      </w:r>
    </w:p>
    <w:p w14:paraId="64EC5CCD" w14:textId="7613417D" w:rsidR="004F0B17" w:rsidRPr="00DB4F1B" w:rsidRDefault="004F0B17" w:rsidP="007E7C6C">
      <w:pPr>
        <w:pStyle w:val="Default"/>
        <w:jc w:val="both"/>
        <w:rPr>
          <w:rFonts w:asciiTheme="minorHAnsi" w:hAnsiTheme="minorHAnsi" w:cstheme="minorHAnsi"/>
          <w:color w:val="auto"/>
          <w:sz w:val="20"/>
          <w:szCs w:val="20"/>
        </w:rPr>
      </w:pPr>
      <w:r w:rsidRPr="00DB4F1B">
        <w:rPr>
          <w:rFonts w:asciiTheme="minorHAnsi" w:hAnsiTheme="minorHAnsi" w:cstheme="minorHAnsi"/>
          <w:color w:val="auto"/>
          <w:sz w:val="20"/>
          <w:szCs w:val="20"/>
        </w:rPr>
        <w:t>--</w:t>
      </w:r>
    </w:p>
    <w:p w14:paraId="55609A7B" w14:textId="77777777" w:rsidR="004F0B17" w:rsidRPr="00DB4F1B" w:rsidRDefault="004F0B17" w:rsidP="007E7C6C">
      <w:pPr>
        <w:pStyle w:val="Default"/>
        <w:jc w:val="both"/>
        <w:rPr>
          <w:rFonts w:asciiTheme="minorHAnsi" w:hAnsiTheme="minorHAnsi" w:cstheme="minorHAnsi"/>
          <w:color w:val="auto"/>
          <w:sz w:val="20"/>
          <w:szCs w:val="20"/>
        </w:rPr>
      </w:pPr>
    </w:p>
    <w:p w14:paraId="14B0E5FF" w14:textId="12707E55" w:rsidR="004F0B17" w:rsidRPr="00EA51D0" w:rsidRDefault="004F0B17" w:rsidP="007E7C6C">
      <w:pPr>
        <w:pStyle w:val="Default"/>
        <w:jc w:val="both"/>
        <w:rPr>
          <w:rFonts w:asciiTheme="minorHAnsi" w:eastAsia="Calibri" w:hAnsiTheme="minorHAnsi" w:cstheme="minorHAnsi"/>
          <w:color w:val="auto"/>
          <w:sz w:val="20"/>
          <w:szCs w:val="20"/>
          <w:shd w:val="clear" w:color="auto" w:fill="FFFFFF"/>
          <w:lang w:eastAsia="en-US"/>
        </w:rPr>
      </w:pPr>
      <w:r w:rsidRPr="00EA51D0">
        <w:rPr>
          <w:rFonts w:asciiTheme="minorHAnsi" w:eastAsia="Calibri" w:hAnsiTheme="minorHAnsi" w:cstheme="minorHAnsi"/>
          <w:color w:val="auto"/>
          <w:sz w:val="20"/>
          <w:szCs w:val="20"/>
          <w:shd w:val="clear" w:color="auto" w:fill="FFFFFF"/>
          <w:lang w:eastAsia="en-US"/>
        </w:rPr>
        <w:t xml:space="preserve">Esta </w:t>
      </w:r>
      <w:r w:rsidR="00C6358C" w:rsidRPr="00EA51D0">
        <w:rPr>
          <w:rFonts w:asciiTheme="minorHAnsi" w:eastAsia="Calibri" w:hAnsiTheme="minorHAnsi" w:cstheme="minorHAnsi"/>
          <w:color w:val="auto"/>
          <w:sz w:val="20"/>
          <w:szCs w:val="20"/>
          <w:shd w:val="clear" w:color="auto" w:fill="FFFFFF"/>
          <w:lang w:eastAsia="en-US"/>
        </w:rPr>
        <w:t>c</w:t>
      </w:r>
      <w:r w:rsidRPr="00EA51D0">
        <w:rPr>
          <w:rFonts w:asciiTheme="minorHAnsi" w:eastAsia="Calibri" w:hAnsiTheme="minorHAnsi" w:cstheme="minorHAnsi"/>
          <w:color w:val="auto"/>
          <w:sz w:val="20"/>
          <w:szCs w:val="20"/>
          <w:shd w:val="clear" w:color="auto" w:fill="FFFFFF"/>
          <w:lang w:eastAsia="en-US"/>
        </w:rPr>
        <w:t xml:space="preserve">omisión cuenta con un Reglamento de funcionamiento que se puede consultar en el siguiente enlace: </w:t>
      </w:r>
      <w:r w:rsidRPr="00EA51D0">
        <w:rPr>
          <w:rFonts w:asciiTheme="minorHAnsi" w:eastAsia="Calibri" w:hAnsiTheme="minorHAnsi" w:cstheme="minorHAnsi"/>
          <w:color w:val="FF0000"/>
          <w:sz w:val="20"/>
          <w:szCs w:val="20"/>
          <w:shd w:val="clear" w:color="auto" w:fill="FFFFFF"/>
          <w:lang w:eastAsia="en-US"/>
        </w:rPr>
        <w:t>XXXXXXXXXXXXXX</w:t>
      </w:r>
      <w:r w:rsidRPr="00EA51D0">
        <w:rPr>
          <w:rFonts w:asciiTheme="minorHAnsi" w:eastAsia="Calibri" w:hAnsiTheme="minorHAnsi" w:cstheme="minorHAnsi"/>
          <w:color w:val="auto"/>
          <w:sz w:val="20"/>
          <w:szCs w:val="20"/>
          <w:shd w:val="clear" w:color="auto" w:fill="FFFFFF"/>
          <w:lang w:eastAsia="en-US"/>
        </w:rPr>
        <w:t xml:space="preserve">. </w:t>
      </w:r>
    </w:p>
    <w:p w14:paraId="506C6D3E" w14:textId="77777777" w:rsidR="004F0B17" w:rsidRPr="00EA51D0" w:rsidRDefault="004F0B17" w:rsidP="007E7C6C">
      <w:pPr>
        <w:pStyle w:val="Default"/>
        <w:jc w:val="both"/>
        <w:rPr>
          <w:rFonts w:asciiTheme="minorHAnsi" w:eastAsia="Calibri" w:hAnsiTheme="minorHAnsi" w:cstheme="minorHAnsi"/>
          <w:color w:val="auto"/>
          <w:sz w:val="20"/>
          <w:szCs w:val="20"/>
          <w:shd w:val="clear" w:color="auto" w:fill="FFFFFF"/>
          <w:lang w:eastAsia="en-US"/>
        </w:rPr>
      </w:pPr>
    </w:p>
    <w:p w14:paraId="32FAC0BC" w14:textId="687F6979" w:rsidR="00156EE2" w:rsidRPr="00EA51D0" w:rsidRDefault="004906E1" w:rsidP="007E7C6C">
      <w:pPr>
        <w:pStyle w:val="Default"/>
        <w:jc w:val="both"/>
        <w:rPr>
          <w:rFonts w:asciiTheme="minorHAnsi" w:eastAsia="Calibri" w:hAnsiTheme="minorHAnsi" w:cstheme="minorHAnsi"/>
          <w:color w:val="auto"/>
          <w:sz w:val="20"/>
          <w:szCs w:val="20"/>
          <w:shd w:val="clear" w:color="auto" w:fill="FFFFFF"/>
          <w:lang w:eastAsia="en-US"/>
        </w:rPr>
      </w:pPr>
      <w:r w:rsidRPr="00EA51D0">
        <w:rPr>
          <w:rFonts w:asciiTheme="minorHAnsi" w:eastAsia="Calibri" w:hAnsiTheme="minorHAnsi" w:cstheme="minorHAnsi"/>
          <w:color w:val="auto"/>
          <w:sz w:val="20"/>
          <w:szCs w:val="20"/>
          <w:shd w:val="clear" w:color="auto" w:fill="FFFFFF"/>
          <w:lang w:eastAsia="en-US"/>
        </w:rPr>
        <w:t xml:space="preserve">En cuanto a la gestión documental del sistema, </w:t>
      </w:r>
      <w:r w:rsidR="00AE77F9" w:rsidRPr="00EA51D0">
        <w:rPr>
          <w:rFonts w:asciiTheme="minorHAnsi" w:eastAsia="Calibri" w:hAnsiTheme="minorHAnsi" w:cstheme="minorHAnsi"/>
          <w:color w:val="auto"/>
          <w:sz w:val="20"/>
          <w:szCs w:val="20"/>
          <w:shd w:val="clear" w:color="auto" w:fill="FFFFFF"/>
          <w:lang w:eastAsia="en-US"/>
        </w:rPr>
        <w:t xml:space="preserve">éste </w:t>
      </w:r>
      <w:r w:rsidRPr="00EA51D0">
        <w:rPr>
          <w:rFonts w:asciiTheme="minorHAnsi" w:eastAsia="Calibri" w:hAnsiTheme="minorHAnsi" w:cstheme="minorHAnsi"/>
          <w:color w:val="auto"/>
          <w:sz w:val="20"/>
          <w:szCs w:val="20"/>
          <w:shd w:val="clear" w:color="auto" w:fill="FFFFFF"/>
          <w:lang w:eastAsia="en-US"/>
        </w:rPr>
        <w:t>se articula a través</w:t>
      </w:r>
      <w:r w:rsidR="00156EE2" w:rsidRPr="00EA51D0">
        <w:rPr>
          <w:rFonts w:asciiTheme="minorHAnsi" w:eastAsia="Calibri" w:hAnsiTheme="minorHAnsi" w:cstheme="minorHAnsi"/>
          <w:color w:val="auto"/>
          <w:sz w:val="20"/>
          <w:szCs w:val="20"/>
          <w:shd w:val="clear" w:color="auto" w:fill="FFFFFF"/>
          <w:lang w:eastAsia="en-US"/>
        </w:rPr>
        <w:t>:</w:t>
      </w:r>
    </w:p>
    <w:p w14:paraId="725F0DD9" w14:textId="77777777" w:rsidR="00156EE2" w:rsidRPr="00EA51D0" w:rsidRDefault="00156EE2" w:rsidP="007E7C6C">
      <w:pPr>
        <w:pStyle w:val="Default"/>
        <w:jc w:val="both"/>
        <w:rPr>
          <w:rFonts w:asciiTheme="minorHAnsi" w:eastAsia="Calibri" w:hAnsiTheme="minorHAnsi" w:cstheme="minorHAnsi"/>
          <w:color w:val="auto"/>
          <w:sz w:val="20"/>
          <w:szCs w:val="20"/>
          <w:shd w:val="clear" w:color="auto" w:fill="FFFFFF"/>
          <w:lang w:eastAsia="en-US"/>
        </w:rPr>
      </w:pPr>
    </w:p>
    <w:p w14:paraId="187278A3" w14:textId="1D46A78F" w:rsidR="00156EE2" w:rsidRPr="00EA51D0" w:rsidRDefault="00156EE2" w:rsidP="007716CD">
      <w:pPr>
        <w:pStyle w:val="Default"/>
        <w:numPr>
          <w:ilvl w:val="0"/>
          <w:numId w:val="12"/>
        </w:numPr>
        <w:jc w:val="both"/>
        <w:rPr>
          <w:rFonts w:asciiTheme="minorHAnsi" w:eastAsia="Calibri" w:hAnsiTheme="minorHAnsi" w:cstheme="minorHAnsi"/>
          <w:color w:val="auto"/>
          <w:sz w:val="20"/>
          <w:szCs w:val="20"/>
          <w:shd w:val="clear" w:color="auto" w:fill="FFFFFF"/>
          <w:lang w:eastAsia="en-US"/>
        </w:rPr>
      </w:pPr>
      <w:r w:rsidRPr="00EA51D0">
        <w:rPr>
          <w:rFonts w:asciiTheme="minorHAnsi" w:eastAsia="Calibri" w:hAnsiTheme="minorHAnsi" w:cstheme="minorHAnsi"/>
          <w:color w:val="auto"/>
          <w:sz w:val="20"/>
          <w:szCs w:val="20"/>
          <w:shd w:val="clear" w:color="auto" w:fill="FFFFFF"/>
          <w:lang w:eastAsia="en-US"/>
        </w:rPr>
        <w:t>La web del título</w:t>
      </w:r>
    </w:p>
    <w:p w14:paraId="31C56890" w14:textId="77777777" w:rsidR="00687068" w:rsidRPr="00EB46EF" w:rsidRDefault="00687068" w:rsidP="00687068">
      <w:pPr>
        <w:pStyle w:val="default0"/>
        <w:numPr>
          <w:ilvl w:val="0"/>
          <w:numId w:val="12"/>
        </w:numPr>
        <w:jc w:val="both"/>
      </w:pPr>
      <w:r w:rsidRPr="00EB46EF">
        <w:rPr>
          <w:rFonts w:ascii="Calibri" w:hAnsi="Calibri" w:cs="Calibri"/>
          <w:sz w:val="20"/>
          <w:szCs w:val="20"/>
          <w:lang w:eastAsia="en-US"/>
        </w:rPr>
        <w:t xml:space="preserve">El Sistema de Información de la UCA. Se encuentra en la dirección </w:t>
      </w:r>
      <w:hyperlink r:id="rId14" w:tgtFrame="_blank" w:history="1">
        <w:r w:rsidRPr="00EB46EF">
          <w:rPr>
            <w:rStyle w:val="Hipervnculo"/>
            <w:rFonts w:eastAsia="Calibri" w:cs="Calibri"/>
            <w:sz w:val="20"/>
            <w:szCs w:val="20"/>
            <w:lang w:eastAsia="en-US"/>
          </w:rPr>
          <w:t>https://data.uca.es/lincebi/Login/</w:t>
        </w:r>
      </w:hyperlink>
      <w:r w:rsidRPr="00EB46EF">
        <w:rPr>
          <w:rFonts w:ascii="Calibri" w:hAnsi="Calibri" w:cs="Calibri"/>
          <w:sz w:val="20"/>
          <w:szCs w:val="20"/>
          <w:lang w:eastAsia="en-US"/>
        </w:rPr>
        <w:t>.</w:t>
      </w:r>
      <w:r w:rsidRPr="00EB46EF">
        <w:t xml:space="preserve">  </w:t>
      </w:r>
      <w:r w:rsidRPr="00EB46EF">
        <w:rPr>
          <w:rFonts w:ascii="Calibri" w:hAnsi="Calibri" w:cs="Calibri"/>
          <w:sz w:val="20"/>
          <w:szCs w:val="20"/>
          <w:lang w:eastAsia="en-US"/>
        </w:rPr>
        <w:t>Por razones de seguridad sólo se puede acceder a este nuevo sistema a través de VPN de la Universidad de Cádiz. Los evaluadores podrán solicitar acceso por VPN, poniéndose en contacto con el Servicio de Gestión de la Calidad de esta Universidad.</w:t>
      </w:r>
    </w:p>
    <w:p w14:paraId="0F4FC4C8" w14:textId="4493043F" w:rsidR="004906E1" w:rsidRPr="00EA51D0" w:rsidRDefault="00156EE2" w:rsidP="007716CD">
      <w:pPr>
        <w:pStyle w:val="Default"/>
        <w:numPr>
          <w:ilvl w:val="0"/>
          <w:numId w:val="12"/>
        </w:numPr>
        <w:jc w:val="both"/>
        <w:rPr>
          <w:rFonts w:asciiTheme="minorHAnsi" w:eastAsia="Calibri" w:hAnsiTheme="minorHAnsi" w:cstheme="minorHAnsi"/>
          <w:color w:val="auto"/>
          <w:sz w:val="20"/>
          <w:szCs w:val="20"/>
          <w:shd w:val="clear" w:color="auto" w:fill="FFFFFF"/>
          <w:lang w:eastAsia="en-US"/>
        </w:rPr>
      </w:pPr>
      <w:r w:rsidRPr="00EA51D0">
        <w:rPr>
          <w:rFonts w:asciiTheme="minorHAnsi" w:eastAsia="Calibri" w:hAnsiTheme="minorHAnsi" w:cstheme="minorHAnsi"/>
          <w:color w:val="auto"/>
          <w:sz w:val="20"/>
          <w:szCs w:val="20"/>
          <w:shd w:val="clear" w:color="auto" w:fill="FFFFFF"/>
          <w:lang w:eastAsia="en-US"/>
        </w:rPr>
        <w:t>E</w:t>
      </w:r>
      <w:r w:rsidR="004906E1" w:rsidRPr="00EA51D0">
        <w:rPr>
          <w:rFonts w:asciiTheme="minorHAnsi" w:eastAsia="Calibri" w:hAnsiTheme="minorHAnsi" w:cstheme="minorHAnsi"/>
          <w:color w:val="auto"/>
          <w:sz w:val="20"/>
          <w:szCs w:val="20"/>
          <w:shd w:val="clear" w:color="auto" w:fill="FFFFFF"/>
          <w:lang w:eastAsia="en-US"/>
        </w:rPr>
        <w:t xml:space="preserve">spacio </w:t>
      </w:r>
      <w:r w:rsidR="00C7268F" w:rsidRPr="00EA51D0">
        <w:rPr>
          <w:rFonts w:asciiTheme="minorHAnsi" w:eastAsia="Calibri" w:hAnsiTheme="minorHAnsi" w:cstheme="minorHAnsi"/>
          <w:color w:val="auto"/>
          <w:sz w:val="20"/>
          <w:szCs w:val="20"/>
          <w:shd w:val="clear" w:color="auto" w:fill="FFFFFF"/>
          <w:lang w:eastAsia="en-US"/>
        </w:rPr>
        <w:t xml:space="preserve">COLABORA / </w:t>
      </w:r>
      <w:r w:rsidR="00DB4F1B" w:rsidRPr="00EA51D0">
        <w:rPr>
          <w:rFonts w:asciiTheme="minorHAnsi" w:eastAsia="Calibri" w:hAnsiTheme="minorHAnsi" w:cstheme="minorHAnsi"/>
          <w:color w:val="auto"/>
          <w:sz w:val="20"/>
          <w:szCs w:val="20"/>
          <w:shd w:val="clear" w:color="auto" w:fill="FFFFFF"/>
          <w:lang w:eastAsia="en-US"/>
        </w:rPr>
        <w:t>UCADRIVE</w:t>
      </w:r>
      <w:r w:rsidR="004906E1" w:rsidRPr="00EA51D0">
        <w:rPr>
          <w:rFonts w:asciiTheme="minorHAnsi" w:eastAsia="Calibri" w:hAnsiTheme="minorHAnsi" w:cstheme="minorHAnsi"/>
          <w:color w:val="auto"/>
          <w:sz w:val="20"/>
          <w:szCs w:val="20"/>
          <w:shd w:val="clear" w:color="auto" w:fill="FFFFFF"/>
          <w:lang w:eastAsia="en-US"/>
        </w:rPr>
        <w:t xml:space="preserve"> del </w:t>
      </w:r>
      <w:r w:rsidR="00C6358C" w:rsidRPr="00EA51D0">
        <w:rPr>
          <w:rFonts w:asciiTheme="minorHAnsi" w:eastAsia="Calibri" w:hAnsiTheme="minorHAnsi" w:cstheme="minorHAnsi"/>
          <w:color w:val="auto"/>
          <w:sz w:val="20"/>
          <w:szCs w:val="20"/>
          <w:shd w:val="clear" w:color="auto" w:fill="FFFFFF"/>
          <w:lang w:eastAsia="en-US"/>
        </w:rPr>
        <w:t>c</w:t>
      </w:r>
      <w:r w:rsidR="004906E1" w:rsidRPr="00EA51D0">
        <w:rPr>
          <w:rFonts w:asciiTheme="minorHAnsi" w:eastAsia="Calibri" w:hAnsiTheme="minorHAnsi" w:cstheme="minorHAnsi"/>
          <w:color w:val="auto"/>
          <w:sz w:val="20"/>
          <w:szCs w:val="20"/>
          <w:shd w:val="clear" w:color="auto" w:fill="FFFFFF"/>
          <w:lang w:eastAsia="en-US"/>
        </w:rPr>
        <w:t>entro</w:t>
      </w:r>
      <w:r w:rsidRPr="00EA51D0">
        <w:rPr>
          <w:rFonts w:asciiTheme="minorHAnsi" w:eastAsia="Calibri" w:hAnsiTheme="minorHAnsi" w:cstheme="minorHAnsi"/>
          <w:color w:val="auto"/>
          <w:sz w:val="20"/>
          <w:szCs w:val="20"/>
          <w:shd w:val="clear" w:color="auto" w:fill="FFFFFF"/>
          <w:lang w:eastAsia="en-US"/>
        </w:rPr>
        <w:t>: para toda aquella documentación cuyo contenido, por sus características, no sea posible o conveniente publicarla “en abierto”.</w:t>
      </w:r>
    </w:p>
    <w:p w14:paraId="7AFE2F8E" w14:textId="77777777" w:rsidR="00AE77F9" w:rsidRPr="00EA51D0" w:rsidRDefault="00AE77F9" w:rsidP="00AE77F9">
      <w:pPr>
        <w:pStyle w:val="Default"/>
        <w:ind w:left="720"/>
        <w:jc w:val="both"/>
        <w:rPr>
          <w:rFonts w:asciiTheme="minorHAnsi" w:eastAsia="Calibri" w:hAnsiTheme="minorHAnsi" w:cstheme="minorHAnsi"/>
          <w:color w:val="auto"/>
          <w:sz w:val="20"/>
          <w:szCs w:val="20"/>
          <w:shd w:val="clear" w:color="auto" w:fill="FFFFFF"/>
          <w:lang w:eastAsia="en-US"/>
        </w:rPr>
      </w:pPr>
    </w:p>
    <w:p w14:paraId="41968B10" w14:textId="5974AA0B" w:rsidR="00156EE2" w:rsidRPr="00EA51D0" w:rsidRDefault="00156EE2" w:rsidP="00156EE2">
      <w:pPr>
        <w:pStyle w:val="Default"/>
        <w:jc w:val="both"/>
        <w:rPr>
          <w:rFonts w:asciiTheme="minorHAnsi" w:eastAsia="Calibri" w:hAnsiTheme="minorHAnsi" w:cs="Times New Roman"/>
          <w:color w:val="auto"/>
          <w:sz w:val="20"/>
          <w:szCs w:val="20"/>
          <w:shd w:val="clear" w:color="auto" w:fill="FFFFFF"/>
          <w:lang w:eastAsia="en-US"/>
        </w:rPr>
      </w:pPr>
      <w:r w:rsidRPr="00EA51D0">
        <w:rPr>
          <w:rFonts w:asciiTheme="minorHAnsi" w:eastAsia="Calibri" w:hAnsiTheme="minorHAnsi" w:cstheme="minorHAnsi"/>
          <w:color w:val="auto"/>
          <w:sz w:val="20"/>
          <w:szCs w:val="20"/>
          <w:shd w:val="clear" w:color="auto" w:fill="FFFFFF"/>
          <w:lang w:eastAsia="en-US"/>
        </w:rPr>
        <w:t xml:space="preserve">Hay que señalar que, dado que la Universidad de Cádiz está en proceso de solicitar en los próximos años la Acreditación Institucional de todos sus </w:t>
      </w:r>
      <w:r w:rsidR="00C6358C" w:rsidRPr="00EA51D0">
        <w:rPr>
          <w:rFonts w:asciiTheme="minorHAnsi" w:eastAsia="Calibri" w:hAnsiTheme="minorHAnsi" w:cstheme="minorHAnsi"/>
          <w:color w:val="auto"/>
          <w:sz w:val="20"/>
          <w:szCs w:val="20"/>
          <w:shd w:val="clear" w:color="auto" w:fill="FFFFFF"/>
          <w:lang w:eastAsia="en-US"/>
        </w:rPr>
        <w:t>c</w:t>
      </w:r>
      <w:r w:rsidRPr="00EA51D0">
        <w:rPr>
          <w:rFonts w:asciiTheme="minorHAnsi" w:eastAsia="Calibri" w:hAnsiTheme="minorHAnsi" w:cstheme="minorHAnsi"/>
          <w:color w:val="auto"/>
          <w:sz w:val="20"/>
          <w:szCs w:val="20"/>
          <w:shd w:val="clear" w:color="auto" w:fill="FFFFFF"/>
          <w:lang w:eastAsia="en-US"/>
        </w:rPr>
        <w:t>entros y, al mismo tiempo, debe continuar realizando el seguimiento y renovación de la</w:t>
      </w:r>
      <w:r w:rsidRPr="00EA51D0">
        <w:rPr>
          <w:rFonts w:asciiTheme="minorHAnsi" w:eastAsia="Calibri" w:hAnsiTheme="minorHAnsi" w:cs="Times New Roman"/>
          <w:color w:val="auto"/>
          <w:sz w:val="20"/>
          <w:szCs w:val="20"/>
          <w:shd w:val="clear" w:color="auto" w:fill="FFFFFF"/>
          <w:lang w:eastAsia="en-US"/>
        </w:rPr>
        <w:t xml:space="preserve"> acreditación de sus títulos</w:t>
      </w:r>
      <w:r w:rsidR="00AE77F9" w:rsidRPr="00EA51D0">
        <w:rPr>
          <w:rFonts w:asciiTheme="minorHAnsi" w:eastAsia="Calibri" w:hAnsiTheme="minorHAnsi" w:cs="Times New Roman"/>
          <w:color w:val="auto"/>
          <w:sz w:val="20"/>
          <w:szCs w:val="20"/>
          <w:shd w:val="clear" w:color="auto" w:fill="FFFFFF"/>
          <w:lang w:eastAsia="en-US"/>
        </w:rPr>
        <w:t xml:space="preserve"> (con sus nuevos protocolos de 2022)</w:t>
      </w:r>
      <w:r w:rsidRPr="00EA51D0">
        <w:rPr>
          <w:rFonts w:asciiTheme="minorHAnsi" w:eastAsia="Calibri" w:hAnsiTheme="minorHAnsi" w:cs="Times New Roman"/>
          <w:color w:val="auto"/>
          <w:sz w:val="20"/>
          <w:szCs w:val="20"/>
          <w:shd w:val="clear" w:color="auto" w:fill="FFFFFF"/>
          <w:lang w:eastAsia="en-US"/>
        </w:rPr>
        <w:t xml:space="preserve">,  en estos momentos  estamos en un período transitorio con respecto a la gestión de la documentación del </w:t>
      </w:r>
      <w:r w:rsidR="00C6358C" w:rsidRPr="00EA51D0">
        <w:rPr>
          <w:rFonts w:asciiTheme="minorHAnsi" w:eastAsia="Calibri" w:hAnsiTheme="minorHAnsi" w:cs="Times New Roman"/>
          <w:color w:val="auto"/>
          <w:sz w:val="20"/>
          <w:szCs w:val="20"/>
          <w:shd w:val="clear" w:color="auto" w:fill="FFFFFF"/>
          <w:lang w:eastAsia="en-US"/>
        </w:rPr>
        <w:t>s</w:t>
      </w:r>
      <w:r w:rsidRPr="00EA51D0">
        <w:rPr>
          <w:rFonts w:asciiTheme="minorHAnsi" w:eastAsia="Calibri" w:hAnsiTheme="minorHAnsi" w:cs="Times New Roman"/>
          <w:color w:val="auto"/>
          <w:sz w:val="20"/>
          <w:szCs w:val="20"/>
          <w:shd w:val="clear" w:color="auto" w:fill="FFFFFF"/>
          <w:lang w:eastAsia="en-US"/>
        </w:rPr>
        <w:t>istema, combinado para el repositorio de las evidencias y registros las tres plataformas indicadas.</w:t>
      </w:r>
    </w:p>
    <w:p w14:paraId="06DDBBF6" w14:textId="77777777" w:rsidR="00180751" w:rsidRPr="00EA51D0" w:rsidRDefault="00180751" w:rsidP="00D56437">
      <w:pPr>
        <w:pStyle w:val="Default"/>
        <w:jc w:val="both"/>
        <w:rPr>
          <w:rFonts w:asciiTheme="minorHAnsi" w:hAnsiTheme="minorHAnsi"/>
          <w:color w:val="auto"/>
          <w:sz w:val="16"/>
        </w:rPr>
      </w:pPr>
    </w:p>
    <w:p w14:paraId="03807176" w14:textId="77777777" w:rsidR="00180751" w:rsidRPr="00EA51D0" w:rsidRDefault="00180751" w:rsidP="00D56437">
      <w:pPr>
        <w:pStyle w:val="Default"/>
        <w:jc w:val="both"/>
        <w:rPr>
          <w:rFonts w:asciiTheme="minorHAnsi" w:hAnsiTheme="minorHAnsi"/>
          <w:color w:val="auto"/>
          <w:sz w:val="16"/>
        </w:rPr>
      </w:pPr>
    </w:p>
    <w:p w14:paraId="5DE6FAFF" w14:textId="607FEC3B" w:rsidR="006D2C34" w:rsidRPr="00EA51D0" w:rsidRDefault="00F22295" w:rsidP="00C81DA0">
      <w:pPr>
        <w:pStyle w:val="Default"/>
        <w:jc w:val="both"/>
        <w:rPr>
          <w:rFonts w:asciiTheme="minorHAnsi" w:eastAsia="Calibri" w:hAnsiTheme="minorHAnsi" w:cstheme="minorHAnsi"/>
          <w:color w:val="FF0000"/>
          <w:sz w:val="16"/>
          <w:szCs w:val="16"/>
          <w:lang w:eastAsia="en-US"/>
        </w:rPr>
      </w:pPr>
      <w:r w:rsidRPr="00EA51D0">
        <w:rPr>
          <w:rFonts w:asciiTheme="minorHAnsi" w:eastAsia="Calibri" w:hAnsiTheme="minorHAnsi" w:cs="Times New Roman"/>
          <w:color w:val="auto"/>
          <w:sz w:val="20"/>
          <w:szCs w:val="20"/>
          <w:shd w:val="clear" w:color="auto" w:fill="FFFFFF"/>
          <w:lang w:eastAsia="en-US"/>
        </w:rPr>
        <w:t>En el P03-</w:t>
      </w:r>
      <w:r w:rsidR="004906E1" w:rsidRPr="00EA51D0">
        <w:rPr>
          <w:rFonts w:asciiTheme="minorHAnsi" w:eastAsia="Calibri" w:hAnsiTheme="minorHAnsi" w:cs="Times New Roman"/>
          <w:color w:val="auto"/>
          <w:sz w:val="20"/>
          <w:szCs w:val="20"/>
          <w:shd w:val="clear" w:color="auto" w:fill="FFFFFF"/>
          <w:lang w:eastAsia="en-US"/>
        </w:rPr>
        <w:t xml:space="preserve">Proceso de diseño, seguimiento y mejora de los programas formativos se define </w:t>
      </w:r>
      <w:r w:rsidRPr="00EA51D0">
        <w:rPr>
          <w:rFonts w:asciiTheme="minorHAnsi" w:eastAsia="Calibri" w:hAnsiTheme="minorHAnsi" w:cs="Times New Roman"/>
          <w:color w:val="auto"/>
          <w:sz w:val="20"/>
          <w:szCs w:val="20"/>
          <w:shd w:val="clear" w:color="auto" w:fill="FFFFFF"/>
          <w:lang w:eastAsia="en-US"/>
        </w:rPr>
        <w:t>tanto la</w:t>
      </w:r>
      <w:r w:rsidR="004906E1" w:rsidRPr="00EA51D0">
        <w:rPr>
          <w:rFonts w:asciiTheme="minorHAnsi" w:eastAsia="Calibri" w:hAnsiTheme="minorHAnsi" w:cs="Times New Roman"/>
          <w:color w:val="auto"/>
          <w:sz w:val="20"/>
          <w:szCs w:val="20"/>
          <w:shd w:val="clear" w:color="auto" w:fill="FFFFFF"/>
          <w:lang w:eastAsia="en-US"/>
        </w:rPr>
        <w:t xml:space="preserve"> sistemática a seguir en el diseño, revisión y mejora del título como para la suspensión o extinción del mismo y se definen los mecanismos de coordinación de los títulos conjuntos o interuniversitarios. Todo ello respetando lo estipulado en el </w:t>
      </w:r>
      <w:hyperlink r:id="rId15" w:history="1">
        <w:r w:rsidR="004906E1" w:rsidRPr="00EA51D0">
          <w:rPr>
            <w:rStyle w:val="Hipervnculo"/>
            <w:rFonts w:asciiTheme="minorHAnsi" w:eastAsia="Calibri" w:hAnsiTheme="minorHAnsi" w:cs="Times New Roman"/>
            <w:sz w:val="20"/>
            <w:szCs w:val="20"/>
            <w:shd w:val="clear" w:color="auto" w:fill="FFFFFF"/>
            <w:lang w:eastAsia="en-US"/>
          </w:rPr>
          <w:t>Reglamento UCA/CG03/2020, de 18 de Febrero, para la Creación, modificación, suspensión, extinción y gestión de títulos oficiales en la Universidad de Cádiz</w:t>
        </w:r>
      </w:hyperlink>
      <w:r w:rsidR="00C6358C" w:rsidRPr="00EA51D0">
        <w:rPr>
          <w:rFonts w:asciiTheme="minorHAnsi" w:eastAsia="Calibri" w:hAnsiTheme="minorHAnsi" w:cs="Times New Roman"/>
          <w:color w:val="auto"/>
          <w:sz w:val="20"/>
          <w:szCs w:val="20"/>
          <w:shd w:val="clear" w:color="auto" w:fill="FFFFFF"/>
          <w:lang w:eastAsia="en-US"/>
        </w:rPr>
        <w:t>.</w:t>
      </w:r>
    </w:p>
    <w:p w14:paraId="24605BBC" w14:textId="77777777" w:rsidR="00360E97" w:rsidRPr="00EA51D0" w:rsidRDefault="00360E97" w:rsidP="00C6358C">
      <w:pPr>
        <w:pStyle w:val="AGAETexto"/>
        <w:spacing w:before="0" w:after="0" w:line="240" w:lineRule="auto"/>
        <w:rPr>
          <w:rFonts w:asciiTheme="minorHAnsi" w:hAnsiTheme="minorHAnsi"/>
          <w:sz w:val="20"/>
          <w:szCs w:val="20"/>
          <w:shd w:val="clear" w:color="auto" w:fill="FFFFFF"/>
        </w:rPr>
      </w:pPr>
    </w:p>
    <w:p w14:paraId="6A1B9104" w14:textId="0BF77B8A" w:rsidR="00360E97" w:rsidRPr="00EA51D0" w:rsidRDefault="00A06DE5" w:rsidP="00360E97">
      <w:pPr>
        <w:pStyle w:val="AGAETexto"/>
        <w:spacing w:before="0" w:after="0" w:line="240" w:lineRule="auto"/>
        <w:rPr>
          <w:rFonts w:asciiTheme="minorHAnsi" w:hAnsiTheme="minorHAnsi"/>
          <w:sz w:val="20"/>
          <w:szCs w:val="20"/>
          <w:shd w:val="clear" w:color="auto" w:fill="FFFFFF"/>
        </w:rPr>
      </w:pPr>
      <w:r w:rsidRPr="00EA51D0">
        <w:rPr>
          <w:rFonts w:asciiTheme="minorHAnsi" w:hAnsiTheme="minorHAnsi"/>
          <w:sz w:val="20"/>
          <w:szCs w:val="20"/>
          <w:shd w:val="clear" w:color="auto" w:fill="FFFFFF"/>
        </w:rPr>
        <w:t xml:space="preserve">El </w:t>
      </w:r>
      <w:r w:rsidR="00F22295" w:rsidRPr="00EA51D0">
        <w:rPr>
          <w:rFonts w:asciiTheme="minorHAnsi" w:hAnsiTheme="minorHAnsi"/>
          <w:sz w:val="20"/>
          <w:szCs w:val="20"/>
          <w:shd w:val="clear" w:color="auto" w:fill="FFFFFF"/>
        </w:rPr>
        <w:t>título cuenta</w:t>
      </w:r>
      <w:r w:rsidR="00360E97" w:rsidRPr="00EA51D0">
        <w:rPr>
          <w:rFonts w:asciiTheme="minorHAnsi" w:hAnsiTheme="minorHAnsi"/>
          <w:sz w:val="20"/>
          <w:szCs w:val="20"/>
          <w:shd w:val="clear" w:color="auto" w:fill="FFFFFF"/>
        </w:rPr>
        <w:t xml:space="preserve"> con un Plan de Mejora actualizado a partir del análisis y revisión de la información recogida</w:t>
      </w:r>
      <w:r w:rsidRPr="00EA51D0">
        <w:rPr>
          <w:rFonts w:asciiTheme="minorHAnsi" w:hAnsiTheme="minorHAnsi"/>
          <w:sz w:val="20"/>
          <w:szCs w:val="20"/>
          <w:shd w:val="clear" w:color="auto" w:fill="FFFFFF"/>
        </w:rPr>
        <w:t xml:space="preserve"> a través de los diferentes procesos del SGC, incluidos los procesos de evaluación externa (</w:t>
      </w:r>
      <w:r w:rsidR="00337274" w:rsidRPr="00EA51D0">
        <w:rPr>
          <w:rFonts w:asciiTheme="minorHAnsi" w:hAnsiTheme="minorHAnsi"/>
          <w:sz w:val="20"/>
          <w:szCs w:val="20"/>
          <w:shd w:val="clear" w:color="auto" w:fill="FFFFFF"/>
        </w:rPr>
        <w:t>ACCUA</w:t>
      </w:r>
      <w:r w:rsidRPr="00EA51D0">
        <w:rPr>
          <w:rFonts w:asciiTheme="minorHAnsi" w:hAnsiTheme="minorHAnsi"/>
          <w:sz w:val="20"/>
          <w:szCs w:val="20"/>
          <w:shd w:val="clear" w:color="auto" w:fill="FFFFFF"/>
        </w:rPr>
        <w:t>)</w:t>
      </w:r>
      <w:r w:rsidR="00360E97" w:rsidRPr="00EA51D0">
        <w:rPr>
          <w:rFonts w:asciiTheme="minorHAnsi" w:hAnsiTheme="minorHAnsi"/>
          <w:sz w:val="20"/>
          <w:szCs w:val="20"/>
          <w:shd w:val="clear" w:color="auto" w:fill="FFFFFF"/>
        </w:rPr>
        <w:t>.</w:t>
      </w:r>
      <w:r w:rsidRPr="00EA51D0">
        <w:rPr>
          <w:rFonts w:asciiTheme="minorHAnsi" w:hAnsiTheme="minorHAnsi"/>
          <w:sz w:val="20"/>
          <w:szCs w:val="20"/>
          <w:shd w:val="clear" w:color="auto" w:fill="FFFFFF"/>
        </w:rPr>
        <w:t xml:space="preserve"> En cada una de las acciones de </w:t>
      </w:r>
      <w:r w:rsidR="00F22295" w:rsidRPr="00EA51D0">
        <w:rPr>
          <w:rFonts w:asciiTheme="minorHAnsi" w:hAnsiTheme="minorHAnsi"/>
          <w:sz w:val="20"/>
          <w:szCs w:val="20"/>
          <w:shd w:val="clear" w:color="auto" w:fill="FFFFFF"/>
        </w:rPr>
        <w:t>mejora se</w:t>
      </w:r>
      <w:r w:rsidRPr="00EA51D0">
        <w:rPr>
          <w:rFonts w:asciiTheme="minorHAnsi" w:hAnsiTheme="minorHAnsi"/>
          <w:sz w:val="20"/>
          <w:szCs w:val="20"/>
          <w:shd w:val="clear" w:color="auto" w:fill="FFFFFF"/>
        </w:rPr>
        <w:t xml:space="preserve"> identifican</w:t>
      </w:r>
      <w:r w:rsidR="00360E97" w:rsidRPr="00EA51D0">
        <w:rPr>
          <w:rFonts w:asciiTheme="minorHAnsi" w:hAnsiTheme="minorHAnsi"/>
          <w:sz w:val="20"/>
          <w:szCs w:val="20"/>
          <w:shd w:val="clear" w:color="auto" w:fill="FFFFFF"/>
        </w:rPr>
        <w:t xml:space="preserve"> los indicadores que midan las acciones, los respo</w:t>
      </w:r>
      <w:r w:rsidRPr="00EA51D0">
        <w:rPr>
          <w:rFonts w:asciiTheme="minorHAnsi" w:hAnsiTheme="minorHAnsi"/>
          <w:sz w:val="20"/>
          <w:szCs w:val="20"/>
          <w:shd w:val="clear" w:color="auto" w:fill="FFFFFF"/>
        </w:rPr>
        <w:t>nsables, el nivel de prioridad</w:t>
      </w:r>
      <w:r w:rsidR="00AE77F9" w:rsidRPr="00EA51D0">
        <w:rPr>
          <w:rFonts w:asciiTheme="minorHAnsi" w:hAnsiTheme="minorHAnsi"/>
          <w:sz w:val="20"/>
          <w:szCs w:val="20"/>
          <w:shd w:val="clear" w:color="auto" w:fill="FFFFFF"/>
        </w:rPr>
        <w:t>,</w:t>
      </w:r>
      <w:r w:rsidRPr="00EA51D0">
        <w:rPr>
          <w:rFonts w:asciiTheme="minorHAnsi" w:hAnsiTheme="minorHAnsi"/>
          <w:sz w:val="20"/>
          <w:szCs w:val="20"/>
          <w:shd w:val="clear" w:color="auto" w:fill="FFFFFF"/>
        </w:rPr>
        <w:t xml:space="preserve"> la consecución </w:t>
      </w:r>
      <w:r w:rsidR="00360E97" w:rsidRPr="00EA51D0">
        <w:rPr>
          <w:rFonts w:asciiTheme="minorHAnsi" w:hAnsiTheme="minorHAnsi"/>
          <w:sz w:val="20"/>
          <w:szCs w:val="20"/>
          <w:shd w:val="clear" w:color="auto" w:fill="FFFFFF"/>
        </w:rPr>
        <w:t xml:space="preserve">y la temporalización. </w:t>
      </w:r>
    </w:p>
    <w:p w14:paraId="3B061694" w14:textId="77777777" w:rsidR="00360E97" w:rsidRPr="00EA51D0" w:rsidRDefault="00360E97" w:rsidP="00360E97">
      <w:pPr>
        <w:pStyle w:val="AGAETexto"/>
        <w:spacing w:before="0" w:after="0" w:line="240" w:lineRule="auto"/>
        <w:rPr>
          <w:rFonts w:ascii="Source Sans Pro" w:hAnsi="Source Sans Pro" w:cs="Segoe UI"/>
          <w:bCs/>
          <w:sz w:val="21"/>
          <w:szCs w:val="21"/>
        </w:rPr>
      </w:pPr>
    </w:p>
    <w:p w14:paraId="2939EDB0" w14:textId="4E0A9CD7" w:rsidR="006A2156" w:rsidRPr="00EA51D0" w:rsidRDefault="003D7294" w:rsidP="006A2156">
      <w:pPr>
        <w:pStyle w:val="Prrafodelista"/>
        <w:spacing w:after="120" w:line="240" w:lineRule="auto"/>
        <w:ind w:left="360"/>
        <w:jc w:val="both"/>
        <w:rPr>
          <w:rFonts w:asciiTheme="minorHAnsi" w:hAnsiTheme="minorHAnsi"/>
          <w:bCs/>
          <w:i/>
          <w:color w:val="FF0000"/>
          <w:sz w:val="20"/>
          <w:szCs w:val="20"/>
        </w:rPr>
      </w:pPr>
      <w:hyperlink r:id="rId16" w:history="1">
        <w:r w:rsidR="006A2156" w:rsidRPr="00EA51D0">
          <w:rPr>
            <w:rStyle w:val="Hipervnculo"/>
            <w:rFonts w:asciiTheme="minorHAnsi" w:hAnsiTheme="minorHAnsi"/>
            <w:bCs/>
            <w:i/>
            <w:color w:val="FF0000"/>
            <w:sz w:val="20"/>
            <w:szCs w:val="20"/>
          </w:rPr>
          <w:t xml:space="preserve">[Ampliar la información con lo que se considere oportuno dando respuesta a las directrices de seguimiento de </w:t>
        </w:r>
        <w:r w:rsidR="00F22295" w:rsidRPr="00EA51D0">
          <w:rPr>
            <w:rStyle w:val="Hipervnculo"/>
            <w:rFonts w:asciiTheme="minorHAnsi" w:hAnsiTheme="minorHAnsi"/>
            <w:bCs/>
            <w:i/>
            <w:color w:val="FF0000"/>
            <w:sz w:val="20"/>
            <w:szCs w:val="20"/>
          </w:rPr>
          <w:t>ACCUA</w:t>
        </w:r>
        <w:r w:rsidR="006A2156" w:rsidRPr="00EA51D0">
          <w:rPr>
            <w:rStyle w:val="Hipervnculo"/>
            <w:rFonts w:asciiTheme="minorHAnsi" w:hAnsiTheme="minorHAnsi"/>
            <w:bCs/>
            <w:i/>
            <w:color w:val="FF0000"/>
            <w:sz w:val="20"/>
            <w:szCs w:val="20"/>
          </w:rPr>
          <w:t xml:space="preserve">. Documento DIMENSIONES, CRITERIOS Y SUBCRITERIOS </w:t>
        </w:r>
        <w:r w:rsidR="00337274" w:rsidRPr="00EA51D0">
          <w:rPr>
            <w:rStyle w:val="Hipervnculo"/>
            <w:rFonts w:asciiTheme="minorHAnsi" w:hAnsiTheme="minorHAnsi"/>
            <w:bCs/>
            <w:i/>
            <w:color w:val="FF0000"/>
            <w:sz w:val="20"/>
            <w:szCs w:val="20"/>
          </w:rPr>
          <w:t>ACCUA</w:t>
        </w:r>
        <w:r w:rsidR="006A2156" w:rsidRPr="00EA51D0">
          <w:rPr>
            <w:rStyle w:val="Hipervnculo"/>
            <w:rFonts w:asciiTheme="minorHAnsi" w:hAnsiTheme="minorHAnsi"/>
            <w:bCs/>
            <w:i/>
            <w:color w:val="FF0000"/>
            <w:sz w:val="20"/>
            <w:szCs w:val="20"/>
          </w:rPr>
          <w:t xml:space="preserve"> TITULOS DE GRADO Y MÁSTER]</w:t>
        </w:r>
      </w:hyperlink>
    </w:p>
    <w:p w14:paraId="3EF1AA26" w14:textId="77777777" w:rsidR="00E0178B" w:rsidRPr="00EA51D0" w:rsidRDefault="00E0178B" w:rsidP="0001267D">
      <w:pPr>
        <w:spacing w:after="0" w:line="240" w:lineRule="auto"/>
        <w:jc w:val="both"/>
        <w:rPr>
          <w:rFonts w:asciiTheme="minorHAnsi" w:hAnsiTheme="minorHAnsi" w:cstheme="minorHAnsi"/>
          <w:bCs/>
          <w:color w:val="FF0000"/>
          <w:sz w:val="20"/>
          <w:szCs w:val="20"/>
        </w:rPr>
      </w:pPr>
    </w:p>
    <w:p w14:paraId="7D20F218" w14:textId="44279E53" w:rsidR="0001267D" w:rsidRPr="00EA51D0" w:rsidRDefault="0001267D" w:rsidP="0001267D">
      <w:pPr>
        <w:spacing w:after="0" w:line="240" w:lineRule="auto"/>
        <w:jc w:val="both"/>
        <w:rPr>
          <w:rFonts w:asciiTheme="minorHAnsi" w:hAnsiTheme="minorHAnsi" w:cstheme="minorHAnsi"/>
          <w:bCs/>
          <w:color w:val="FF0000"/>
          <w:sz w:val="20"/>
          <w:szCs w:val="20"/>
        </w:rPr>
      </w:pPr>
      <w:r w:rsidRPr="00EA51D0">
        <w:rPr>
          <w:rFonts w:asciiTheme="minorHAnsi" w:hAnsiTheme="minorHAnsi" w:cstheme="minorHAnsi"/>
          <w:bCs/>
          <w:color w:val="FF0000"/>
          <w:sz w:val="20"/>
          <w:szCs w:val="20"/>
        </w:rPr>
        <w:t>Se recuerda que deben estar publicados en la web del título, los siguientes ítems:</w:t>
      </w:r>
    </w:p>
    <w:p w14:paraId="73F48252" w14:textId="77777777" w:rsidR="0001267D" w:rsidRPr="00EA51D0" w:rsidRDefault="0001267D" w:rsidP="0001267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 xml:space="preserve">Composición de la Comisión de Garantía de Calidad y actas de sus reuniones </w:t>
      </w:r>
    </w:p>
    <w:p w14:paraId="06386A85" w14:textId="4A5D799A" w:rsidR="0001267D" w:rsidRPr="00EA51D0" w:rsidRDefault="0001267D" w:rsidP="0001267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 xml:space="preserve">Cuadro de mando, informes de gestión y </w:t>
      </w:r>
      <w:r w:rsidR="00C6358C" w:rsidRPr="00EA51D0">
        <w:rPr>
          <w:rFonts w:asciiTheme="minorHAnsi" w:hAnsiTheme="minorHAnsi" w:cstheme="minorHAnsi"/>
          <w:iCs/>
          <w:color w:val="FF0000"/>
          <w:sz w:val="20"/>
          <w:szCs w:val="20"/>
        </w:rPr>
        <w:t>p</w:t>
      </w:r>
      <w:r w:rsidRPr="00EA51D0">
        <w:rPr>
          <w:rFonts w:asciiTheme="minorHAnsi" w:hAnsiTheme="minorHAnsi" w:cstheme="minorHAnsi"/>
          <w:iCs/>
          <w:color w:val="FF0000"/>
          <w:sz w:val="20"/>
          <w:szCs w:val="20"/>
        </w:rPr>
        <w:t>lanes directores.</w:t>
      </w:r>
    </w:p>
    <w:p w14:paraId="69BBCF89" w14:textId="77777777" w:rsidR="0001267D" w:rsidRPr="00EA51D0" w:rsidRDefault="0001267D" w:rsidP="0001267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Procedimiento de extinción del título.</w:t>
      </w:r>
    </w:p>
    <w:p w14:paraId="6515B87F" w14:textId="77777777" w:rsidR="0001267D" w:rsidRPr="00EA51D0" w:rsidRDefault="0001267D" w:rsidP="0001267D">
      <w:pPr>
        <w:pStyle w:val="Prrafodelista"/>
        <w:numPr>
          <w:ilvl w:val="0"/>
          <w:numId w:val="21"/>
        </w:numPr>
        <w:spacing w:after="0" w:line="240" w:lineRule="auto"/>
        <w:contextualSpacing w:val="0"/>
        <w:jc w:val="both"/>
        <w:rPr>
          <w:rFonts w:asciiTheme="minorHAnsi" w:hAnsiTheme="minorHAnsi" w:cstheme="minorHAnsi"/>
          <w:iCs/>
          <w:color w:val="FF0000"/>
          <w:sz w:val="20"/>
          <w:szCs w:val="20"/>
        </w:rPr>
      </w:pPr>
      <w:r w:rsidRPr="00EA51D0">
        <w:rPr>
          <w:rFonts w:asciiTheme="minorHAnsi" w:hAnsiTheme="minorHAnsi" w:cstheme="minorHAnsi"/>
          <w:iCs/>
          <w:color w:val="FF0000"/>
          <w:sz w:val="20"/>
          <w:szCs w:val="20"/>
        </w:rPr>
        <w:t>Planes de contingencia o de prevención de riesgos ante situaciones excepcionales.</w:t>
      </w:r>
    </w:p>
    <w:p w14:paraId="28AD3B36" w14:textId="77777777" w:rsidR="0001267D" w:rsidRPr="00EA51D0" w:rsidRDefault="0001267D" w:rsidP="009A03CA">
      <w:pPr>
        <w:jc w:val="both"/>
        <w:rPr>
          <w:rFonts w:asciiTheme="minorHAnsi" w:hAnsiTheme="minorHAnsi"/>
          <w:color w:val="0070C0"/>
          <w:sz w:val="20"/>
          <w:szCs w:val="20"/>
          <w:shd w:val="clear" w:color="auto" w:fill="FFFFFF"/>
        </w:rPr>
      </w:pPr>
    </w:p>
    <w:p w14:paraId="2EC09DDA" w14:textId="77777777" w:rsidR="00DB4F1B" w:rsidRPr="00EA51D0" w:rsidRDefault="00DB4F1B" w:rsidP="00DB4F1B">
      <w:pPr>
        <w:pStyle w:val="AGAETexto"/>
        <w:spacing w:before="0" w:after="0" w:line="240" w:lineRule="auto"/>
        <w:ind w:left="426"/>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761917E1" w14:textId="77777777" w:rsidR="00DB4F1B" w:rsidRPr="00EA51D0" w:rsidRDefault="00DB4F1B" w:rsidP="009A03CA">
      <w:pPr>
        <w:jc w:val="both"/>
        <w:rPr>
          <w:rFonts w:asciiTheme="minorHAnsi" w:hAnsiTheme="minorHAnsi"/>
          <w:color w:val="0070C0"/>
          <w:sz w:val="20"/>
          <w:szCs w:val="20"/>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6"/>
      </w:tblGrid>
      <w:tr w:rsidR="00BB7AF6" w:rsidRPr="00EA51D0" w14:paraId="5BB36EAB" w14:textId="77777777" w:rsidTr="00D82372">
        <w:trPr>
          <w:jc w:val="center"/>
        </w:trPr>
        <w:tc>
          <w:tcPr>
            <w:tcW w:w="5000" w:type="pct"/>
            <w:shd w:val="clear" w:color="auto" w:fill="00607C"/>
          </w:tcPr>
          <w:p w14:paraId="270DE914" w14:textId="110A25E2" w:rsidR="00BB7AF6" w:rsidRPr="00EA51D0" w:rsidRDefault="00BB7AF6" w:rsidP="00D82372">
            <w:pPr>
              <w:spacing w:after="0" w:line="240" w:lineRule="auto"/>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BB7AF6" w:rsidRPr="00EA51D0" w14:paraId="3A584999" w14:textId="77777777" w:rsidTr="00D82372">
        <w:trPr>
          <w:jc w:val="center"/>
        </w:trPr>
        <w:tc>
          <w:tcPr>
            <w:tcW w:w="5000" w:type="pct"/>
            <w:tcBorders>
              <w:bottom w:val="single" w:sz="4" w:space="0" w:color="auto"/>
            </w:tcBorders>
          </w:tcPr>
          <w:p w14:paraId="0DA97E20" w14:textId="77777777" w:rsidR="00BB7AF6" w:rsidRPr="00EA51D0" w:rsidRDefault="00BB7AF6" w:rsidP="00D82372">
            <w:pPr>
              <w:autoSpaceDE w:val="0"/>
              <w:autoSpaceDN w:val="0"/>
              <w:adjustRightInd w:val="0"/>
              <w:spacing w:after="0" w:line="240" w:lineRule="auto"/>
              <w:jc w:val="both"/>
              <w:rPr>
                <w:sz w:val="18"/>
              </w:rPr>
            </w:pPr>
          </w:p>
        </w:tc>
      </w:tr>
    </w:tbl>
    <w:p w14:paraId="75D8310E" w14:textId="37A1228F" w:rsidR="00BB7AF6" w:rsidRPr="00EA51D0" w:rsidRDefault="00BB7AF6" w:rsidP="009A03CA">
      <w:pPr>
        <w:jc w:val="both"/>
        <w:rPr>
          <w:rFonts w:asciiTheme="minorHAnsi" w:hAnsiTheme="minorHAnsi"/>
          <w:color w:val="0070C0"/>
          <w:sz w:val="20"/>
          <w:szCs w:val="20"/>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442"/>
        <w:gridCol w:w="4554"/>
      </w:tblGrid>
      <w:tr w:rsidR="00BB7AF6" w:rsidRPr="00EA51D0" w14:paraId="01BCE22C" w14:textId="77777777" w:rsidTr="00D82372">
        <w:trPr>
          <w:jc w:val="center"/>
        </w:trPr>
        <w:tc>
          <w:tcPr>
            <w:tcW w:w="2722" w:type="pct"/>
            <w:shd w:val="clear" w:color="auto" w:fill="00607C"/>
            <w:vAlign w:val="center"/>
          </w:tcPr>
          <w:p w14:paraId="75ABDED3" w14:textId="77777777" w:rsidR="00BB7AF6" w:rsidRPr="00EA51D0" w:rsidRDefault="00BB7AF6" w:rsidP="00D82372">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278" w:type="pct"/>
            <w:shd w:val="clear" w:color="auto" w:fill="00607C"/>
            <w:vAlign w:val="center"/>
          </w:tcPr>
          <w:p w14:paraId="5D903E8F" w14:textId="77777777" w:rsidR="00BB7AF6" w:rsidRPr="00EA51D0" w:rsidRDefault="00BB7AF6" w:rsidP="00D82372">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BB7AF6" w:rsidRPr="00EA51D0" w14:paraId="1EDBE347" w14:textId="77777777" w:rsidTr="00D82372">
        <w:trPr>
          <w:jc w:val="center"/>
        </w:trPr>
        <w:tc>
          <w:tcPr>
            <w:tcW w:w="2722" w:type="pct"/>
            <w:shd w:val="clear" w:color="auto" w:fill="auto"/>
            <w:vAlign w:val="center"/>
          </w:tcPr>
          <w:p w14:paraId="463D6CE1" w14:textId="77777777" w:rsidR="00BB7AF6" w:rsidRPr="00EA51D0" w:rsidRDefault="00BB7AF6" w:rsidP="00D82372">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lastRenderedPageBreak/>
              <w:t>Punto débil nº</w:t>
            </w:r>
            <w:r w:rsidRPr="00EA51D0">
              <w:rPr>
                <w:rFonts w:asciiTheme="minorHAnsi" w:hAnsiTheme="minorHAnsi"/>
                <w:i/>
                <w:color w:val="FF0000"/>
                <w:sz w:val="18"/>
                <w:szCs w:val="18"/>
              </w:rPr>
              <w:t xml:space="preserve"> XX:</w:t>
            </w:r>
          </w:p>
        </w:tc>
        <w:tc>
          <w:tcPr>
            <w:tcW w:w="2278" w:type="pct"/>
            <w:shd w:val="clear" w:color="auto" w:fill="auto"/>
            <w:vAlign w:val="center"/>
          </w:tcPr>
          <w:p w14:paraId="3D86C4BD"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76365EB3"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BB7AF6" w:rsidRPr="00EA51D0" w14:paraId="109965E6" w14:textId="77777777" w:rsidTr="00D82372">
        <w:trPr>
          <w:jc w:val="center"/>
        </w:trPr>
        <w:tc>
          <w:tcPr>
            <w:tcW w:w="2722" w:type="pct"/>
            <w:tcBorders>
              <w:bottom w:val="single" w:sz="4" w:space="0" w:color="auto"/>
            </w:tcBorders>
            <w:shd w:val="clear" w:color="auto" w:fill="auto"/>
            <w:vAlign w:val="center"/>
          </w:tcPr>
          <w:p w14:paraId="74AAE425"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tcBorders>
              <w:bottom w:val="single" w:sz="4" w:space="0" w:color="auto"/>
            </w:tcBorders>
            <w:shd w:val="clear" w:color="auto" w:fill="auto"/>
            <w:vAlign w:val="center"/>
          </w:tcPr>
          <w:p w14:paraId="5AFF58F9"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11053A47"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3BB79739" w14:textId="469E343B" w:rsidR="00BB7AF6" w:rsidRPr="00EA51D0" w:rsidRDefault="00BB7AF6" w:rsidP="009A03CA">
      <w:pPr>
        <w:jc w:val="both"/>
        <w:rPr>
          <w:rFonts w:asciiTheme="minorHAnsi" w:hAnsiTheme="minorHAnsi"/>
          <w:color w:val="0070C0"/>
          <w:sz w:val="20"/>
          <w:szCs w:val="20"/>
          <w:shd w:val="clear" w:color="auto" w:fill="FFFFFF"/>
        </w:rPr>
      </w:pPr>
    </w:p>
    <w:p w14:paraId="617EBD62" w14:textId="37D29560" w:rsidR="000B408A" w:rsidRDefault="000B408A" w:rsidP="000B408A">
      <w:pPr>
        <w:pStyle w:val="AGAETexto"/>
        <w:spacing w:before="0" w:after="0" w:line="240" w:lineRule="auto"/>
        <w:ind w:left="426"/>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w:t>
      </w:r>
      <w:r w:rsidR="00AB4F85" w:rsidRPr="00EA51D0">
        <w:rPr>
          <w:rFonts w:asciiTheme="minorHAnsi" w:hAnsiTheme="minorHAnsi"/>
          <w:i/>
          <w:color w:val="FF0000"/>
          <w:sz w:val="20"/>
          <w:szCs w:val="20"/>
          <w:shd w:val="clear" w:color="auto" w:fill="FFFFFF"/>
        </w:rPr>
        <w:t>A continuación, s</w:t>
      </w:r>
      <w:r w:rsidRPr="00EA51D0">
        <w:rPr>
          <w:rFonts w:asciiTheme="minorHAnsi" w:hAnsiTheme="minorHAnsi"/>
          <w:i/>
          <w:color w:val="FF0000"/>
          <w:sz w:val="20"/>
          <w:szCs w:val="20"/>
          <w:shd w:val="clear" w:color="auto" w:fill="FFFFFF"/>
        </w:rPr>
        <w:t xml:space="preserve">olo se incluirán </w:t>
      </w:r>
      <w:r w:rsidR="00853324" w:rsidRPr="00EA51D0">
        <w:rPr>
          <w:rFonts w:asciiTheme="minorHAnsi" w:hAnsiTheme="minorHAnsi"/>
          <w:i/>
          <w:color w:val="FF0000"/>
          <w:sz w:val="20"/>
          <w:szCs w:val="20"/>
          <w:shd w:val="clear" w:color="auto" w:fill="FFFFFF"/>
        </w:rPr>
        <w:t xml:space="preserve">TODAS </w:t>
      </w:r>
      <w:r w:rsidRPr="00EA51D0">
        <w:rPr>
          <w:rFonts w:asciiTheme="minorHAnsi" w:hAnsiTheme="minorHAnsi"/>
          <w:i/>
          <w:color w:val="FF0000"/>
          <w:sz w:val="20"/>
          <w:szCs w:val="20"/>
          <w:shd w:val="clear" w:color="auto" w:fill="FFFFFF"/>
        </w:rPr>
        <w:t>las recomendaciones del último informe de ACCUA</w:t>
      </w:r>
      <w:r w:rsidR="00D22FB9" w:rsidRPr="00EA51D0">
        <w:rPr>
          <w:rFonts w:asciiTheme="minorHAnsi" w:hAnsiTheme="minorHAnsi"/>
          <w:i/>
          <w:color w:val="FF0000"/>
          <w:sz w:val="20"/>
          <w:szCs w:val="20"/>
          <w:shd w:val="clear" w:color="auto" w:fill="FFFFFF"/>
        </w:rPr>
        <w:t xml:space="preserve"> (Ya sea renovación de la acreditación o de seguimiento</w:t>
      </w:r>
      <w:r w:rsidR="00853324" w:rsidRPr="00EA51D0">
        <w:rPr>
          <w:rFonts w:asciiTheme="minorHAnsi" w:hAnsiTheme="minorHAnsi"/>
          <w:i/>
          <w:color w:val="FF0000"/>
          <w:sz w:val="20"/>
          <w:szCs w:val="20"/>
          <w:shd w:val="clear" w:color="auto" w:fill="FFFFFF"/>
        </w:rPr>
        <w:t>). Incluso aunque se consideren cerradas por el título, puesto que ACCUA es la única que lo considera como cerrada. Es decir, se seguirán incluyendo hasta que ACCUA lo elimine del siguiente informe que emita de seguimiento o de Renovación</w:t>
      </w:r>
      <w:r w:rsidRPr="00EA51D0">
        <w:rPr>
          <w:rFonts w:asciiTheme="minorHAnsi" w:hAnsiTheme="minorHAnsi"/>
          <w:i/>
          <w:color w:val="FF0000"/>
          <w:sz w:val="20"/>
          <w:szCs w:val="20"/>
          <w:shd w:val="clear" w:color="auto" w:fill="FFFFFF"/>
        </w:rPr>
        <w:t>]</w:t>
      </w:r>
    </w:p>
    <w:p w14:paraId="24B96668" w14:textId="74D0DD20" w:rsidR="008C7C56" w:rsidRDefault="008C7C56" w:rsidP="000B408A">
      <w:pPr>
        <w:pStyle w:val="AGAETexto"/>
        <w:spacing w:before="0" w:after="0" w:line="240" w:lineRule="auto"/>
        <w:ind w:left="426"/>
        <w:rPr>
          <w:rFonts w:asciiTheme="minorHAnsi" w:hAnsiTheme="minorHAnsi"/>
          <w:i/>
          <w:color w:val="FF0000"/>
          <w:sz w:val="20"/>
          <w:szCs w:val="20"/>
          <w:shd w:val="clear" w:color="auto" w:fill="FFFFFF"/>
        </w:rPr>
      </w:pPr>
    </w:p>
    <w:p w14:paraId="0E0ADB9F" w14:textId="77777777" w:rsidR="008C7C56" w:rsidRPr="00201779" w:rsidRDefault="008C7C56" w:rsidP="008C7C56">
      <w:pPr>
        <w:pStyle w:val="AGAETexto"/>
        <w:spacing w:before="0" w:after="0" w:line="240" w:lineRule="auto"/>
        <w:ind w:left="426"/>
        <w:rPr>
          <w:rFonts w:asciiTheme="minorHAnsi" w:hAnsiTheme="minorHAnsi"/>
          <w:i/>
          <w:color w:val="FF0000"/>
          <w:sz w:val="20"/>
          <w:szCs w:val="20"/>
          <w:shd w:val="clear" w:color="auto" w:fill="FFFFFF"/>
        </w:rPr>
      </w:pPr>
      <w:r>
        <w:rPr>
          <w:rFonts w:asciiTheme="minorHAnsi" w:hAnsiTheme="minorHAnsi"/>
          <w:i/>
          <w:color w:val="FF0000"/>
          <w:sz w:val="20"/>
          <w:szCs w:val="20"/>
          <w:shd w:val="clear" w:color="auto" w:fill="FFFFFF"/>
        </w:rPr>
        <w:t xml:space="preserve">Enlace: </w:t>
      </w:r>
      <w:hyperlink r:id="rId17" w:history="1">
        <w:r w:rsidRPr="008D4B18">
          <w:rPr>
            <w:rStyle w:val="Hipervnculo"/>
            <w:rFonts w:asciiTheme="minorHAnsi" w:hAnsiTheme="minorHAnsi"/>
            <w:i/>
            <w:sz w:val="20"/>
            <w:szCs w:val="20"/>
            <w:shd w:val="clear" w:color="auto" w:fill="FFFFFF"/>
          </w:rPr>
          <w:t>https://ws262.juntadeandalucia.es/accua/?id=informestitulos</w:t>
        </w:r>
      </w:hyperlink>
      <w:r>
        <w:rPr>
          <w:rFonts w:asciiTheme="minorHAnsi" w:hAnsiTheme="minorHAnsi"/>
          <w:i/>
          <w:color w:val="FF0000"/>
          <w:sz w:val="20"/>
          <w:szCs w:val="20"/>
          <w:shd w:val="clear" w:color="auto" w:fill="FFFFFF"/>
        </w:rPr>
        <w:t xml:space="preserve"> </w:t>
      </w:r>
    </w:p>
    <w:p w14:paraId="3E46A708" w14:textId="77777777" w:rsidR="000B408A" w:rsidRPr="00EA51D0" w:rsidRDefault="000B408A" w:rsidP="009A03CA">
      <w:pPr>
        <w:jc w:val="both"/>
        <w:rPr>
          <w:rFonts w:asciiTheme="minorHAnsi" w:hAnsiTheme="minorHAnsi"/>
          <w:color w:val="0070C0"/>
          <w:sz w:val="20"/>
          <w:szCs w:val="20"/>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4122"/>
        <w:gridCol w:w="4520"/>
      </w:tblGrid>
      <w:tr w:rsidR="00BB7AF6" w:rsidRPr="00EA51D0" w14:paraId="26034B2B" w14:textId="77777777" w:rsidTr="00CD7A9C">
        <w:trPr>
          <w:jc w:val="center"/>
        </w:trPr>
        <w:tc>
          <w:tcPr>
            <w:tcW w:w="677" w:type="pct"/>
            <w:tcBorders>
              <w:top w:val="single" w:sz="4" w:space="0" w:color="auto"/>
              <w:left w:val="single" w:sz="4" w:space="0" w:color="auto"/>
              <w:bottom w:val="single" w:sz="4" w:space="0" w:color="auto"/>
              <w:right w:val="single" w:sz="4" w:space="0" w:color="auto"/>
            </w:tcBorders>
            <w:vAlign w:val="center"/>
            <w:hideMark/>
          </w:tcPr>
          <w:p w14:paraId="3CE4CB08" w14:textId="21A002CB" w:rsidR="00BB7AF6" w:rsidRPr="00EA51D0" w:rsidRDefault="00BB7AF6" w:rsidP="00F22295">
            <w:pPr>
              <w:spacing w:after="0" w:line="240" w:lineRule="auto"/>
              <w:jc w:val="center"/>
              <w:rPr>
                <w:b/>
                <w:sz w:val="16"/>
                <w:szCs w:val="16"/>
              </w:rPr>
            </w:pPr>
            <w:r w:rsidRPr="00EA51D0">
              <w:rPr>
                <w:b/>
                <w:sz w:val="16"/>
                <w:szCs w:val="16"/>
              </w:rPr>
              <w:t xml:space="preserve">Fecha del informe </w:t>
            </w:r>
            <w:r w:rsidR="00F22295" w:rsidRPr="00EA51D0">
              <w:rPr>
                <w:b/>
                <w:sz w:val="16"/>
                <w:szCs w:val="16"/>
              </w:rPr>
              <w:t>ACCUA</w:t>
            </w:r>
            <w:r w:rsidRPr="00EA51D0">
              <w:rPr>
                <w:b/>
                <w:sz w:val="16"/>
                <w:szCs w:val="16"/>
              </w:rPr>
              <w:t xml:space="preserve"> (Especificar tipo de informe </w:t>
            </w:r>
            <w:r w:rsidR="00F22295" w:rsidRPr="00EA51D0">
              <w:rPr>
                <w:b/>
                <w:sz w:val="16"/>
                <w:szCs w:val="16"/>
              </w:rPr>
              <w:t>ACCUA</w:t>
            </w:r>
            <w:r w:rsidRPr="00EA51D0">
              <w:rPr>
                <w:b/>
                <w:sz w:val="16"/>
                <w:szCs w:val="16"/>
              </w:rPr>
              <w:t>) (*)</w:t>
            </w:r>
          </w:p>
        </w:tc>
        <w:tc>
          <w:tcPr>
            <w:tcW w:w="2062" w:type="pct"/>
            <w:tcBorders>
              <w:top w:val="single" w:sz="4" w:space="0" w:color="auto"/>
              <w:left w:val="single" w:sz="4" w:space="0" w:color="auto"/>
              <w:bottom w:val="single" w:sz="4" w:space="0" w:color="auto"/>
              <w:right w:val="single" w:sz="4" w:space="0" w:color="auto"/>
            </w:tcBorders>
            <w:vAlign w:val="center"/>
            <w:hideMark/>
          </w:tcPr>
          <w:p w14:paraId="304DCB86" w14:textId="4C912CB8" w:rsidR="00BB7AF6" w:rsidRPr="00EA51D0" w:rsidRDefault="00BB7AF6" w:rsidP="00943E7B">
            <w:pPr>
              <w:spacing w:after="0" w:line="240" w:lineRule="auto"/>
              <w:jc w:val="center"/>
              <w:rPr>
                <w:b/>
                <w:sz w:val="16"/>
                <w:szCs w:val="16"/>
              </w:rPr>
            </w:pPr>
            <w:r w:rsidRPr="00EA51D0">
              <w:rPr>
                <w:b/>
                <w:sz w:val="16"/>
                <w:szCs w:val="16"/>
              </w:rPr>
              <w:t>Recomendaciones recibidas</w:t>
            </w:r>
            <w:r w:rsidR="000B408A" w:rsidRPr="00EA51D0">
              <w:rPr>
                <w:b/>
                <w:sz w:val="16"/>
                <w:szCs w:val="16"/>
              </w:rPr>
              <w:t xml:space="preserve"> (</w:t>
            </w:r>
            <w:r w:rsidR="00943E7B" w:rsidRPr="00EA51D0">
              <w:rPr>
                <w:b/>
                <w:sz w:val="16"/>
                <w:szCs w:val="16"/>
              </w:rPr>
              <w:t>Aspectos para la mejora del título y/o Aspectos que deben ser subsanados</w:t>
            </w:r>
            <w:r w:rsidR="000B408A" w:rsidRPr="00EA51D0">
              <w:rPr>
                <w:b/>
                <w:sz w:val="16"/>
                <w:szCs w:val="16"/>
              </w:rPr>
              <w:t>)</w:t>
            </w:r>
          </w:p>
        </w:tc>
        <w:tc>
          <w:tcPr>
            <w:tcW w:w="2261" w:type="pct"/>
            <w:tcBorders>
              <w:top w:val="single" w:sz="4" w:space="0" w:color="auto"/>
              <w:left w:val="single" w:sz="4" w:space="0" w:color="auto"/>
              <w:bottom w:val="single" w:sz="4" w:space="0" w:color="auto"/>
              <w:right w:val="single" w:sz="4" w:space="0" w:color="auto"/>
            </w:tcBorders>
            <w:vAlign w:val="center"/>
            <w:hideMark/>
          </w:tcPr>
          <w:p w14:paraId="33859073" w14:textId="77777777" w:rsidR="00BB7AF6" w:rsidRPr="00EA51D0" w:rsidRDefault="00BB7AF6" w:rsidP="00D82372">
            <w:pPr>
              <w:spacing w:after="0" w:line="240" w:lineRule="auto"/>
              <w:jc w:val="center"/>
              <w:rPr>
                <w:b/>
                <w:sz w:val="16"/>
                <w:szCs w:val="16"/>
              </w:rPr>
            </w:pPr>
            <w:r w:rsidRPr="00EA51D0">
              <w:rPr>
                <w:b/>
                <w:sz w:val="16"/>
                <w:szCs w:val="16"/>
              </w:rPr>
              <w:t xml:space="preserve">Acciones de mejora para dar respuesta a estas recomendaciones </w:t>
            </w:r>
          </w:p>
        </w:tc>
      </w:tr>
      <w:tr w:rsidR="00BB7AF6" w:rsidRPr="00EA51D0" w14:paraId="20F5D383" w14:textId="77777777" w:rsidTr="00CD7A9C">
        <w:trPr>
          <w:jc w:val="center"/>
        </w:trPr>
        <w:tc>
          <w:tcPr>
            <w:tcW w:w="677" w:type="pct"/>
            <w:tcBorders>
              <w:top w:val="single" w:sz="4" w:space="0" w:color="auto"/>
              <w:left w:val="single" w:sz="4" w:space="0" w:color="auto"/>
              <w:bottom w:val="single" w:sz="4" w:space="0" w:color="auto"/>
              <w:right w:val="single" w:sz="4" w:space="0" w:color="auto"/>
            </w:tcBorders>
            <w:vAlign w:val="center"/>
          </w:tcPr>
          <w:p w14:paraId="67677DB8" w14:textId="77777777" w:rsidR="00BB7AF6" w:rsidRPr="00EA51D0" w:rsidRDefault="00BB7AF6" w:rsidP="00D82372">
            <w:pPr>
              <w:spacing w:after="0" w:line="240" w:lineRule="auto"/>
              <w:ind w:left="-138"/>
              <w:jc w:val="center"/>
              <w:rPr>
                <w:sz w:val="16"/>
                <w:szCs w:val="16"/>
              </w:rPr>
            </w:pPr>
          </w:p>
        </w:tc>
        <w:tc>
          <w:tcPr>
            <w:tcW w:w="2062" w:type="pct"/>
            <w:tcBorders>
              <w:top w:val="single" w:sz="4" w:space="0" w:color="auto"/>
              <w:left w:val="single" w:sz="4" w:space="0" w:color="auto"/>
              <w:bottom w:val="single" w:sz="4" w:space="0" w:color="auto"/>
              <w:right w:val="single" w:sz="4" w:space="0" w:color="auto"/>
            </w:tcBorders>
            <w:vAlign w:val="center"/>
            <w:hideMark/>
          </w:tcPr>
          <w:p w14:paraId="084EF887" w14:textId="77777777" w:rsidR="00BB7AF6" w:rsidRPr="00EA51D0" w:rsidRDefault="00BB7AF6" w:rsidP="00D82372">
            <w:pPr>
              <w:spacing w:after="0" w:line="240" w:lineRule="auto"/>
              <w:rPr>
                <w:i/>
                <w:sz w:val="16"/>
                <w:szCs w:val="16"/>
              </w:rPr>
            </w:pPr>
            <w:r w:rsidRPr="00EA51D0">
              <w:rPr>
                <w:i/>
                <w:sz w:val="16"/>
                <w:szCs w:val="16"/>
              </w:rPr>
              <w:t xml:space="preserve">Recomendación nº </w:t>
            </w:r>
            <w:r w:rsidRPr="00EA51D0">
              <w:rPr>
                <w:i/>
                <w:color w:val="FF0000"/>
                <w:sz w:val="16"/>
                <w:szCs w:val="16"/>
              </w:rPr>
              <w:t>XX</w:t>
            </w:r>
            <w:r w:rsidRPr="00EA51D0">
              <w:rPr>
                <w:i/>
                <w:sz w:val="16"/>
                <w:szCs w:val="16"/>
              </w:rPr>
              <w:t>:</w:t>
            </w:r>
          </w:p>
          <w:p w14:paraId="58A1101C" w14:textId="77777777" w:rsidR="00BB7AF6" w:rsidRPr="00EA51D0" w:rsidRDefault="00BB7AF6" w:rsidP="00D82372">
            <w:pPr>
              <w:spacing w:after="0" w:line="240" w:lineRule="auto"/>
              <w:rPr>
                <w:i/>
                <w:sz w:val="16"/>
                <w:szCs w:val="16"/>
              </w:rPr>
            </w:pPr>
            <w:r w:rsidRPr="00EA51D0">
              <w:rPr>
                <w:i/>
                <w:color w:val="FF0000"/>
                <w:sz w:val="16"/>
                <w:szCs w:val="16"/>
              </w:rPr>
              <w:t>[Copie y pegue, del informe correspondiente, la recomendación recibida].</w:t>
            </w:r>
          </w:p>
        </w:tc>
        <w:tc>
          <w:tcPr>
            <w:tcW w:w="2261" w:type="pct"/>
            <w:tcBorders>
              <w:top w:val="single" w:sz="4" w:space="0" w:color="auto"/>
              <w:left w:val="single" w:sz="4" w:space="0" w:color="auto"/>
              <w:bottom w:val="single" w:sz="4" w:space="0" w:color="auto"/>
              <w:right w:val="single" w:sz="4" w:space="0" w:color="auto"/>
            </w:tcBorders>
          </w:tcPr>
          <w:p w14:paraId="35F3DD6F" w14:textId="062BF69B" w:rsidR="00BB7AF6" w:rsidRPr="00EA51D0" w:rsidRDefault="00BB7AF6" w:rsidP="00D82372">
            <w:pPr>
              <w:spacing w:after="0" w:line="240" w:lineRule="auto"/>
              <w:rPr>
                <w:sz w:val="16"/>
                <w:szCs w:val="16"/>
              </w:rPr>
            </w:pPr>
            <w:r w:rsidRPr="00EA51D0">
              <w:rPr>
                <w:sz w:val="16"/>
                <w:szCs w:val="16"/>
              </w:rPr>
              <w:t>Acción de mejora:</w:t>
            </w:r>
          </w:p>
          <w:p w14:paraId="20315E27" w14:textId="6DB92702" w:rsidR="00BB7AF6" w:rsidRPr="00EA51D0" w:rsidRDefault="00AA5873" w:rsidP="00AA5873">
            <w:pPr>
              <w:spacing w:after="0" w:line="240" w:lineRule="auto"/>
              <w:rPr>
                <w:b/>
                <w:sz w:val="16"/>
                <w:szCs w:val="16"/>
              </w:rPr>
            </w:pPr>
            <w:r w:rsidRPr="00EA51D0">
              <w:rPr>
                <w:sz w:val="16"/>
                <w:szCs w:val="16"/>
              </w:rPr>
              <w:t>Evidencia:</w:t>
            </w:r>
          </w:p>
        </w:tc>
      </w:tr>
      <w:tr w:rsidR="00BB7AF6" w:rsidRPr="00EA51D0" w14:paraId="2716FC2F" w14:textId="77777777" w:rsidTr="00CD7A9C">
        <w:trPr>
          <w:jc w:val="center"/>
        </w:trPr>
        <w:tc>
          <w:tcPr>
            <w:tcW w:w="677" w:type="pct"/>
            <w:tcBorders>
              <w:top w:val="single" w:sz="4" w:space="0" w:color="auto"/>
              <w:left w:val="single" w:sz="4" w:space="0" w:color="auto"/>
              <w:bottom w:val="single" w:sz="4" w:space="0" w:color="auto"/>
              <w:right w:val="single" w:sz="4" w:space="0" w:color="auto"/>
            </w:tcBorders>
            <w:vAlign w:val="center"/>
          </w:tcPr>
          <w:p w14:paraId="11C01E29" w14:textId="77777777" w:rsidR="00BB7AF6" w:rsidRPr="00EA51D0" w:rsidRDefault="00BB7AF6" w:rsidP="00D82372">
            <w:pPr>
              <w:spacing w:after="0" w:line="240" w:lineRule="auto"/>
              <w:ind w:left="-138"/>
              <w:jc w:val="center"/>
              <w:rPr>
                <w:sz w:val="16"/>
                <w:szCs w:val="16"/>
              </w:rPr>
            </w:pPr>
          </w:p>
        </w:tc>
        <w:tc>
          <w:tcPr>
            <w:tcW w:w="2062" w:type="pct"/>
            <w:tcBorders>
              <w:top w:val="single" w:sz="4" w:space="0" w:color="auto"/>
              <w:left w:val="single" w:sz="4" w:space="0" w:color="auto"/>
              <w:bottom w:val="single" w:sz="4" w:space="0" w:color="auto"/>
              <w:right w:val="single" w:sz="4" w:space="0" w:color="auto"/>
            </w:tcBorders>
            <w:vAlign w:val="center"/>
            <w:hideMark/>
          </w:tcPr>
          <w:p w14:paraId="1251CF02" w14:textId="77777777" w:rsidR="00BB7AF6" w:rsidRPr="00EA51D0" w:rsidRDefault="00BB7AF6" w:rsidP="00D82372">
            <w:pPr>
              <w:spacing w:after="0" w:line="240" w:lineRule="auto"/>
              <w:rPr>
                <w:i/>
                <w:sz w:val="16"/>
                <w:szCs w:val="16"/>
              </w:rPr>
            </w:pPr>
            <w:r w:rsidRPr="00EA51D0">
              <w:rPr>
                <w:i/>
                <w:sz w:val="16"/>
                <w:szCs w:val="16"/>
              </w:rPr>
              <w:t xml:space="preserve">Recomendación nº </w:t>
            </w:r>
            <w:r w:rsidRPr="00EA51D0">
              <w:rPr>
                <w:i/>
                <w:color w:val="FF0000"/>
                <w:sz w:val="16"/>
                <w:szCs w:val="16"/>
              </w:rPr>
              <w:t>XX</w:t>
            </w:r>
            <w:r w:rsidRPr="00EA51D0">
              <w:rPr>
                <w:i/>
                <w:sz w:val="16"/>
                <w:szCs w:val="16"/>
              </w:rPr>
              <w:t>:</w:t>
            </w:r>
          </w:p>
          <w:p w14:paraId="677F3779" w14:textId="77777777" w:rsidR="00BB7AF6" w:rsidRPr="00EA51D0" w:rsidRDefault="00BB7AF6" w:rsidP="00D82372">
            <w:pPr>
              <w:spacing w:after="0" w:line="240" w:lineRule="auto"/>
              <w:rPr>
                <w:i/>
                <w:sz w:val="16"/>
                <w:szCs w:val="16"/>
              </w:rPr>
            </w:pPr>
            <w:r w:rsidRPr="00EA51D0">
              <w:rPr>
                <w:i/>
                <w:color w:val="FF0000"/>
                <w:sz w:val="16"/>
                <w:szCs w:val="16"/>
              </w:rPr>
              <w:t>[Copie y pegue, del informe de seguimiento, la recomendación recibida].</w:t>
            </w:r>
          </w:p>
        </w:tc>
        <w:tc>
          <w:tcPr>
            <w:tcW w:w="2261" w:type="pct"/>
            <w:tcBorders>
              <w:top w:val="single" w:sz="4" w:space="0" w:color="auto"/>
              <w:left w:val="single" w:sz="4" w:space="0" w:color="auto"/>
              <w:bottom w:val="single" w:sz="4" w:space="0" w:color="auto"/>
              <w:right w:val="single" w:sz="4" w:space="0" w:color="auto"/>
            </w:tcBorders>
          </w:tcPr>
          <w:p w14:paraId="167FFC32" w14:textId="77777777" w:rsidR="00BB7AF6" w:rsidRPr="00EA51D0" w:rsidRDefault="00BB7AF6" w:rsidP="00D82372">
            <w:pPr>
              <w:spacing w:after="0" w:line="240" w:lineRule="auto"/>
              <w:rPr>
                <w:sz w:val="16"/>
                <w:szCs w:val="16"/>
              </w:rPr>
            </w:pPr>
            <w:r w:rsidRPr="00EA51D0">
              <w:rPr>
                <w:sz w:val="16"/>
                <w:szCs w:val="16"/>
              </w:rPr>
              <w:t>Acción de mejora:</w:t>
            </w:r>
          </w:p>
          <w:p w14:paraId="46FAB878" w14:textId="7FB97CD1" w:rsidR="00BB7AF6" w:rsidRPr="00EA51D0" w:rsidRDefault="00AA5873" w:rsidP="00D82372">
            <w:pPr>
              <w:spacing w:after="0" w:line="240" w:lineRule="auto"/>
              <w:rPr>
                <w:sz w:val="16"/>
                <w:szCs w:val="16"/>
              </w:rPr>
            </w:pPr>
            <w:r w:rsidRPr="00EA51D0">
              <w:rPr>
                <w:sz w:val="16"/>
                <w:szCs w:val="16"/>
              </w:rPr>
              <w:t>Evidencia:</w:t>
            </w:r>
          </w:p>
          <w:p w14:paraId="1B83B72D" w14:textId="77777777" w:rsidR="00BB7AF6" w:rsidRPr="00EA51D0" w:rsidRDefault="00BB7AF6" w:rsidP="00D82372">
            <w:pPr>
              <w:spacing w:after="0" w:line="240" w:lineRule="auto"/>
              <w:rPr>
                <w:b/>
                <w:sz w:val="16"/>
                <w:szCs w:val="16"/>
              </w:rPr>
            </w:pPr>
          </w:p>
        </w:tc>
      </w:tr>
    </w:tbl>
    <w:p w14:paraId="1D9F5CB5" w14:textId="6AAB8D6C" w:rsidR="00BB7AF6" w:rsidRPr="00EA51D0" w:rsidRDefault="00C21A98" w:rsidP="009A03CA">
      <w:pPr>
        <w:jc w:val="both"/>
        <w:rPr>
          <w:rFonts w:asciiTheme="minorHAnsi" w:hAnsiTheme="minorHAnsi"/>
          <w:sz w:val="16"/>
          <w:szCs w:val="16"/>
          <w:shd w:val="clear" w:color="auto" w:fill="FFFFFF"/>
        </w:rPr>
      </w:pPr>
      <w:r w:rsidRPr="00EA51D0">
        <w:rPr>
          <w:rFonts w:asciiTheme="minorHAnsi" w:hAnsiTheme="minorHAnsi"/>
          <w:sz w:val="16"/>
          <w:szCs w:val="16"/>
          <w:shd w:val="clear" w:color="auto" w:fill="FFFFFF"/>
        </w:rPr>
        <w:t>(*) Verificación, seguimiento, modificación o renovación acreditación</w:t>
      </w: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A721F4" w:rsidRPr="00EA51D0" w14:paraId="156CE34F" w14:textId="77777777" w:rsidTr="000A6DF3">
        <w:trPr>
          <w:jc w:val="center"/>
        </w:trPr>
        <w:tc>
          <w:tcPr>
            <w:tcW w:w="5000" w:type="pct"/>
            <w:tcBorders>
              <w:bottom w:val="single" w:sz="4" w:space="0" w:color="FFFFFF" w:themeColor="background1"/>
            </w:tcBorders>
            <w:shd w:val="clear" w:color="auto" w:fill="D9D9D9"/>
          </w:tcPr>
          <w:p w14:paraId="5D07F5C8" w14:textId="64BE8EE1" w:rsidR="00A721F4" w:rsidRPr="00EA51D0" w:rsidRDefault="00FA1440" w:rsidP="00800110">
            <w:pPr>
              <w:pStyle w:val="Prrafodelista"/>
              <w:numPr>
                <w:ilvl w:val="0"/>
                <w:numId w:val="2"/>
              </w:numPr>
              <w:spacing w:before="60" w:after="60" w:line="240" w:lineRule="auto"/>
              <w:ind w:left="300" w:hanging="357"/>
              <w:contextualSpacing w:val="0"/>
              <w:rPr>
                <w:b/>
                <w:i/>
              </w:rPr>
            </w:pPr>
            <w:r w:rsidRPr="00EA51D0">
              <w:rPr>
                <w:b/>
                <w:i/>
              </w:rPr>
              <w:t>DISEÑO, ORGANIZACIÓN Y DESARROLLO DEL PROGRAMA</w:t>
            </w:r>
            <w:r w:rsidR="003B7A5C" w:rsidRPr="00EA51D0">
              <w:rPr>
                <w:b/>
                <w:i/>
              </w:rPr>
              <w:t xml:space="preserve"> FORMATIVO</w:t>
            </w:r>
          </w:p>
        </w:tc>
      </w:tr>
      <w:tr w:rsidR="000A6DF3" w:rsidRPr="00EA51D0" w14:paraId="4CE3F94F" w14:textId="77777777" w:rsidTr="000A6DF3">
        <w:trPr>
          <w:jc w:val="center"/>
        </w:trPr>
        <w:tc>
          <w:tcPr>
            <w:tcW w:w="5000" w:type="pct"/>
            <w:shd w:val="clear" w:color="auto" w:fill="FFFFFF" w:themeFill="background1"/>
          </w:tcPr>
          <w:p w14:paraId="60E0351F" w14:textId="77777777" w:rsidR="000A6DF3" w:rsidRPr="00EA51D0" w:rsidRDefault="000A6DF3" w:rsidP="000A6DF3">
            <w:pPr>
              <w:pStyle w:val="Prrafodelista"/>
              <w:spacing w:before="60" w:after="60" w:line="240" w:lineRule="auto"/>
              <w:ind w:left="300"/>
              <w:contextualSpacing w:val="0"/>
              <w:rPr>
                <w:rFonts w:asciiTheme="minorHAnsi" w:hAnsiTheme="minorHAnsi" w:cstheme="minorHAnsi"/>
                <w:b/>
                <w:i/>
                <w:sz w:val="20"/>
                <w:szCs w:val="20"/>
              </w:rPr>
            </w:pPr>
          </w:p>
          <w:p w14:paraId="206EE4E8" w14:textId="7C1308AD" w:rsidR="000A6DF3" w:rsidRPr="00EA51D0" w:rsidRDefault="00156EE2" w:rsidP="000A6DF3">
            <w:pPr>
              <w:pStyle w:val="Prrafodelista"/>
              <w:spacing w:after="120" w:line="240" w:lineRule="auto"/>
              <w:ind w:left="360"/>
              <w:jc w:val="both"/>
              <w:rPr>
                <w:rStyle w:val="Hipervnculo"/>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fldChar w:fldCharType="begin"/>
            </w:r>
            <w:r w:rsidR="00A57666" w:rsidRPr="00EA51D0">
              <w:rPr>
                <w:rFonts w:asciiTheme="minorHAnsi" w:hAnsiTheme="minorHAnsi" w:cstheme="minorHAnsi"/>
                <w:bCs/>
                <w:i/>
                <w:color w:val="FF0000"/>
                <w:sz w:val="20"/>
                <w:szCs w:val="20"/>
              </w:rPr>
              <w:instrText>HYPERLINK "C:\\Users\\Juanma\\AppData\\Local\\Microsoft\\Windows\\INetCache\\Content.Outlook\\6Q9THQHQ\\Dimension_Criterio_Subcriterio_DEVA_GM.docx"</w:instrText>
            </w:r>
            <w:r w:rsidRPr="00EA51D0">
              <w:rPr>
                <w:rFonts w:asciiTheme="minorHAnsi" w:hAnsiTheme="minorHAnsi" w:cstheme="minorHAnsi"/>
                <w:bCs/>
                <w:i/>
                <w:color w:val="FF0000"/>
                <w:sz w:val="20"/>
                <w:szCs w:val="20"/>
              </w:rPr>
              <w:fldChar w:fldCharType="separate"/>
            </w:r>
            <w:r w:rsidR="000A6DF3" w:rsidRPr="00EA51D0">
              <w:rPr>
                <w:rStyle w:val="Hipervnculo"/>
                <w:rFonts w:asciiTheme="minorHAnsi" w:hAnsiTheme="minorHAnsi" w:cstheme="minorHAnsi"/>
                <w:bCs/>
                <w:i/>
                <w:color w:val="FF0000"/>
                <w:sz w:val="20"/>
                <w:szCs w:val="20"/>
              </w:rPr>
              <w:t xml:space="preserve">[Para cumplimentar los apartados de los </w:t>
            </w:r>
            <w:proofErr w:type="spellStart"/>
            <w:r w:rsidR="000A6DF3" w:rsidRPr="00EA51D0">
              <w:rPr>
                <w:rStyle w:val="Hipervnculo"/>
                <w:rFonts w:asciiTheme="minorHAnsi" w:hAnsiTheme="minorHAnsi" w:cstheme="minorHAnsi"/>
                <w:bCs/>
                <w:i/>
                <w:color w:val="FF0000"/>
                <w:sz w:val="20"/>
                <w:szCs w:val="20"/>
              </w:rPr>
              <w:t>subcriterios</w:t>
            </w:r>
            <w:proofErr w:type="spellEnd"/>
            <w:r w:rsidR="000A6DF3" w:rsidRPr="00EA51D0">
              <w:rPr>
                <w:rStyle w:val="Hipervnculo"/>
                <w:rFonts w:asciiTheme="minorHAnsi" w:hAnsiTheme="minorHAnsi" w:cstheme="minorHAnsi"/>
                <w:bCs/>
                <w:i/>
                <w:color w:val="FF0000"/>
                <w:sz w:val="20"/>
                <w:szCs w:val="20"/>
              </w:rPr>
              <w:t xml:space="preserve"> consultar apartado directrices del </w:t>
            </w:r>
            <w:r w:rsidR="00C6358C" w:rsidRPr="00EA51D0">
              <w:rPr>
                <w:rStyle w:val="Hipervnculo"/>
                <w:rFonts w:asciiTheme="minorHAnsi" w:hAnsiTheme="minorHAnsi" w:cstheme="minorHAnsi"/>
                <w:bCs/>
                <w:i/>
                <w:color w:val="FF0000"/>
                <w:sz w:val="20"/>
                <w:szCs w:val="20"/>
              </w:rPr>
              <w:t>d</w:t>
            </w:r>
            <w:r w:rsidR="000A6DF3" w:rsidRPr="00EA51D0">
              <w:rPr>
                <w:rStyle w:val="Hipervnculo"/>
                <w:rFonts w:asciiTheme="minorHAnsi" w:hAnsiTheme="minorHAnsi" w:cstheme="minorHAnsi"/>
                <w:bCs/>
                <w:i/>
                <w:color w:val="FF0000"/>
                <w:sz w:val="20"/>
                <w:szCs w:val="20"/>
              </w:rPr>
              <w:t xml:space="preserve">ocumento DIMENSIONES, CRITERIOS Y SUBCRITERIOS </w:t>
            </w:r>
            <w:r w:rsidR="00337274" w:rsidRPr="00EA51D0">
              <w:rPr>
                <w:rStyle w:val="Hipervnculo"/>
                <w:rFonts w:asciiTheme="minorHAnsi" w:hAnsiTheme="minorHAnsi" w:cstheme="minorHAnsi"/>
                <w:bCs/>
                <w:i/>
                <w:color w:val="FF0000"/>
                <w:sz w:val="20"/>
                <w:szCs w:val="20"/>
              </w:rPr>
              <w:t>ACCUA</w:t>
            </w:r>
            <w:r w:rsidR="000A6DF3" w:rsidRPr="00EA51D0">
              <w:rPr>
                <w:rStyle w:val="Hipervnculo"/>
                <w:rFonts w:asciiTheme="minorHAnsi" w:hAnsiTheme="minorHAnsi" w:cstheme="minorHAnsi"/>
                <w:bCs/>
                <w:i/>
                <w:color w:val="FF0000"/>
                <w:sz w:val="20"/>
                <w:szCs w:val="20"/>
              </w:rPr>
              <w:t xml:space="preserve"> TITULOS DE GRADO Y MÁSTER]</w:t>
            </w:r>
          </w:p>
          <w:p w14:paraId="04730DC5" w14:textId="6CDC5D4E" w:rsidR="000A6DF3" w:rsidRPr="00EA51D0" w:rsidRDefault="00156EE2" w:rsidP="00CD7A9C">
            <w:pPr>
              <w:pStyle w:val="Prrafodelista"/>
              <w:spacing w:before="60" w:after="60" w:line="240" w:lineRule="auto"/>
              <w:ind w:left="300"/>
              <w:contextualSpacing w:val="0"/>
              <w:rPr>
                <w:rFonts w:asciiTheme="minorHAnsi" w:hAnsiTheme="minorHAnsi" w:cstheme="minorHAnsi"/>
                <w:b/>
                <w:i/>
                <w:sz w:val="20"/>
                <w:szCs w:val="20"/>
              </w:rPr>
            </w:pPr>
            <w:r w:rsidRPr="00EA51D0">
              <w:rPr>
                <w:rFonts w:asciiTheme="minorHAnsi" w:hAnsiTheme="minorHAnsi" w:cstheme="minorHAnsi"/>
                <w:bCs/>
                <w:i/>
                <w:color w:val="FF0000"/>
                <w:sz w:val="20"/>
                <w:szCs w:val="20"/>
              </w:rPr>
              <w:fldChar w:fldCharType="end"/>
            </w:r>
          </w:p>
        </w:tc>
      </w:tr>
    </w:tbl>
    <w:p w14:paraId="2472AF58" w14:textId="0140CB04" w:rsidR="00A721F4" w:rsidRPr="00EA51D0" w:rsidRDefault="00975930" w:rsidP="007716CD">
      <w:pPr>
        <w:pStyle w:val="Prrafodelista"/>
        <w:numPr>
          <w:ilvl w:val="1"/>
          <w:numId w:val="3"/>
        </w:numPr>
        <w:spacing w:after="0" w:line="240" w:lineRule="auto"/>
        <w:contextualSpacing w:val="0"/>
        <w:jc w:val="both"/>
        <w:rPr>
          <w:rFonts w:asciiTheme="minorHAnsi" w:hAnsiTheme="minorHAnsi" w:cstheme="minorHAnsi"/>
          <w:b/>
          <w:szCs w:val="20"/>
        </w:rPr>
      </w:pPr>
      <w:r w:rsidRPr="00EA51D0">
        <w:rPr>
          <w:rFonts w:asciiTheme="minorHAnsi" w:hAnsiTheme="minorHAnsi" w:cstheme="minorHAnsi"/>
          <w:b/>
          <w:szCs w:val="20"/>
        </w:rPr>
        <w:t>El diseño del título está actualizado y se revisa periódicamente, incorporando, si procede, acciones de mejora</w:t>
      </w:r>
      <w:r w:rsidR="00C6358C" w:rsidRPr="00EA51D0">
        <w:rPr>
          <w:rFonts w:asciiTheme="minorHAnsi" w:hAnsiTheme="minorHAnsi" w:cstheme="minorHAnsi"/>
          <w:b/>
          <w:szCs w:val="20"/>
        </w:rPr>
        <w:t>.</w:t>
      </w:r>
    </w:p>
    <w:p w14:paraId="0FD6BF23" w14:textId="3B489E46" w:rsidR="00975930" w:rsidRPr="00EA51D0" w:rsidRDefault="00975930" w:rsidP="000E3F66">
      <w:pPr>
        <w:spacing w:after="0"/>
        <w:jc w:val="both"/>
        <w:rPr>
          <w:rFonts w:asciiTheme="minorHAnsi" w:hAnsiTheme="minorHAnsi" w:cstheme="minorHAnsi"/>
          <w:i/>
          <w:sz w:val="20"/>
          <w:szCs w:val="20"/>
          <w:shd w:val="clear" w:color="auto" w:fill="FFFFFF"/>
        </w:rPr>
      </w:pPr>
    </w:p>
    <w:p w14:paraId="34A81CEC" w14:textId="77777777" w:rsidR="000D730B" w:rsidRPr="00EA51D0" w:rsidRDefault="000D730B" w:rsidP="000D730B">
      <w:pPr>
        <w:spacing w:after="120" w:line="240" w:lineRule="auto"/>
        <w:ind w:left="360"/>
        <w:contextualSpacing/>
        <w:jc w:val="both"/>
        <w:rPr>
          <w:rFonts w:asciiTheme="minorHAnsi" w:hAnsiTheme="minorHAnsi"/>
          <w:sz w:val="20"/>
          <w:szCs w:val="20"/>
        </w:rPr>
      </w:pPr>
      <w:r w:rsidRPr="00EA51D0">
        <w:rPr>
          <w:rFonts w:asciiTheme="minorHAnsi" w:hAnsiTheme="minorHAnsi"/>
          <w:sz w:val="20"/>
          <w:szCs w:val="20"/>
        </w:rPr>
        <w:t xml:space="preserve">El desarrollo del plan de estudios, conforme a la memoria verificada </w:t>
      </w:r>
      <w:r w:rsidRPr="00EA51D0">
        <w:rPr>
          <w:rFonts w:asciiTheme="minorHAnsi" w:hAnsiTheme="minorHAnsi" w:cstheme="minorHAnsi"/>
          <w:bCs/>
          <w:sz w:val="20"/>
          <w:szCs w:val="20"/>
        </w:rPr>
        <w:t>(</w:t>
      </w:r>
      <w:hyperlink r:id="rId18"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sz w:val="20"/>
          <w:szCs w:val="20"/>
        </w:rPr>
        <w:t xml:space="preserve">, es adecuado, coherente y no se han producido incidencias significativas, lo que ha permitido una correcta adquisición de las competencias por parte de los estudiantes. Este hecho se ve confirmado por los informes de seguimiento </w:t>
      </w:r>
      <w:r w:rsidRPr="00EA51D0">
        <w:rPr>
          <w:rFonts w:asciiTheme="minorHAnsi" w:hAnsiTheme="minorHAnsi" w:cstheme="minorHAnsi"/>
          <w:bCs/>
          <w:sz w:val="20"/>
          <w:szCs w:val="20"/>
        </w:rPr>
        <w:t>(</w:t>
      </w:r>
      <w:hyperlink r:id="rId19"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sz w:val="20"/>
          <w:szCs w:val="20"/>
        </w:rPr>
        <w:t>.</w:t>
      </w:r>
    </w:p>
    <w:p w14:paraId="6BECB540" w14:textId="77777777" w:rsidR="000D730B" w:rsidRPr="00EA51D0" w:rsidRDefault="000D730B" w:rsidP="000E3F66">
      <w:pPr>
        <w:spacing w:after="0"/>
        <w:jc w:val="both"/>
        <w:rPr>
          <w:rFonts w:asciiTheme="minorHAnsi" w:hAnsiTheme="minorHAnsi" w:cstheme="minorHAnsi"/>
          <w:i/>
          <w:sz w:val="20"/>
          <w:szCs w:val="20"/>
          <w:shd w:val="clear" w:color="auto" w:fill="FFFFFF"/>
        </w:rPr>
      </w:pPr>
    </w:p>
    <w:p w14:paraId="686F13F3" w14:textId="77777777" w:rsidR="007800F5" w:rsidRPr="00EA51D0" w:rsidRDefault="007800F5" w:rsidP="007800F5">
      <w:pPr>
        <w:spacing w:after="0" w:line="240" w:lineRule="auto"/>
        <w:ind w:firstLine="360"/>
        <w:jc w:val="both"/>
        <w:rPr>
          <w:rFonts w:asciiTheme="minorHAnsi" w:hAnsiTheme="minorHAnsi"/>
          <w:i/>
          <w:color w:val="FF0000"/>
          <w:sz w:val="20"/>
          <w:szCs w:val="20"/>
        </w:rPr>
      </w:pPr>
      <w:r w:rsidRPr="00EA51D0">
        <w:rPr>
          <w:rFonts w:asciiTheme="minorHAnsi" w:hAnsiTheme="minorHAnsi"/>
          <w:i/>
          <w:color w:val="FF0000"/>
          <w:sz w:val="20"/>
          <w:szCs w:val="20"/>
        </w:rPr>
        <w:t>[Se recuerda la necesidad de incluir información en la web referida a:</w:t>
      </w:r>
    </w:p>
    <w:p w14:paraId="085D3F33" w14:textId="77777777" w:rsidR="007800F5" w:rsidRPr="00EA51D0" w:rsidRDefault="007800F5" w:rsidP="007800F5">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Actas de la Comisión de Garantía de la Calidad.</w:t>
      </w:r>
    </w:p>
    <w:p w14:paraId="7C4E4CE8" w14:textId="77777777" w:rsidR="007800F5" w:rsidRPr="00EA51D0" w:rsidRDefault="007800F5" w:rsidP="007800F5">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Guías docentes, especificando las asignaturas que se imparten en otras lenguas].</w:t>
      </w:r>
    </w:p>
    <w:p w14:paraId="2B3D2C53" w14:textId="77777777" w:rsidR="007800F5" w:rsidRPr="00EA51D0" w:rsidRDefault="007800F5" w:rsidP="000E3F66">
      <w:pPr>
        <w:spacing w:after="0"/>
        <w:jc w:val="both"/>
        <w:rPr>
          <w:rFonts w:asciiTheme="minorHAnsi" w:hAnsiTheme="minorHAnsi" w:cstheme="minorHAnsi"/>
          <w:i/>
          <w:sz w:val="20"/>
          <w:szCs w:val="20"/>
          <w:shd w:val="clear" w:color="auto" w:fill="FFFFFF"/>
        </w:rPr>
      </w:pPr>
    </w:p>
    <w:p w14:paraId="28E51820" w14:textId="4A3E5AE9" w:rsidR="00975930" w:rsidRPr="00EA51D0" w:rsidRDefault="00975930" w:rsidP="007716CD">
      <w:pPr>
        <w:pStyle w:val="Prrafodelista"/>
        <w:numPr>
          <w:ilvl w:val="1"/>
          <w:numId w:val="3"/>
        </w:numPr>
        <w:spacing w:after="0" w:line="240" w:lineRule="auto"/>
        <w:contextualSpacing w:val="0"/>
        <w:jc w:val="both"/>
        <w:rPr>
          <w:rFonts w:asciiTheme="minorHAnsi" w:hAnsiTheme="minorHAnsi" w:cstheme="minorHAnsi"/>
          <w:b/>
          <w:szCs w:val="20"/>
        </w:rPr>
      </w:pPr>
      <w:r w:rsidRPr="00EA51D0">
        <w:rPr>
          <w:rFonts w:asciiTheme="minorHAnsi" w:hAnsiTheme="minorHAnsi" w:cstheme="minorHAnsi"/>
          <w:b/>
          <w:szCs w:val="20"/>
        </w:rPr>
        <w:t>La modalidad de enseñanza (presencial, virtual (o no presencial) y/o híbrida (o semipresencial) se ajusta a lo establecido en la memoria del programa formativo.</w:t>
      </w:r>
    </w:p>
    <w:p w14:paraId="664D49CA" w14:textId="74C25E7F" w:rsidR="0065365C" w:rsidRPr="00EA51D0" w:rsidRDefault="0065365C" w:rsidP="000E3F66">
      <w:pPr>
        <w:pStyle w:val="AGAETexto"/>
        <w:spacing w:before="0" w:after="0" w:line="240" w:lineRule="auto"/>
        <w:rPr>
          <w:rFonts w:asciiTheme="minorHAnsi" w:hAnsiTheme="minorHAnsi" w:cstheme="minorHAnsi"/>
          <w:i/>
          <w:sz w:val="20"/>
          <w:szCs w:val="20"/>
          <w:shd w:val="clear" w:color="auto" w:fill="FFFFFF"/>
        </w:rPr>
      </w:pPr>
    </w:p>
    <w:p w14:paraId="19CC45B8" w14:textId="77777777" w:rsidR="000D730B" w:rsidRPr="00EA51D0" w:rsidRDefault="000D730B" w:rsidP="000D730B">
      <w:pPr>
        <w:spacing w:after="0" w:line="240" w:lineRule="auto"/>
        <w:ind w:firstLine="360"/>
        <w:jc w:val="both"/>
        <w:rPr>
          <w:rFonts w:cs="Calibri"/>
          <w:color w:val="00B0F0"/>
          <w:sz w:val="20"/>
          <w:szCs w:val="20"/>
        </w:rPr>
      </w:pPr>
      <w:r w:rsidRPr="00EA51D0">
        <w:rPr>
          <w:rFonts w:cs="Calibri"/>
          <w:sz w:val="20"/>
          <w:szCs w:val="20"/>
        </w:rPr>
        <w:t xml:space="preserve">Las modalidades de impartición del título se corresponden con la memoria verificada </w:t>
      </w:r>
      <w:r w:rsidRPr="00EA51D0">
        <w:rPr>
          <w:rFonts w:cs="Calibri"/>
          <w:color w:val="FF0000"/>
          <w:sz w:val="20"/>
          <w:szCs w:val="20"/>
        </w:rPr>
        <w:t>(y en su caso modificada)</w:t>
      </w:r>
      <w:r w:rsidRPr="00EA51D0">
        <w:rPr>
          <w:rFonts w:cs="Calibri"/>
          <w:color w:val="00B0F0"/>
          <w:sz w:val="20"/>
          <w:szCs w:val="20"/>
        </w:rPr>
        <w:t>.</w:t>
      </w:r>
    </w:p>
    <w:p w14:paraId="4C9B6328" w14:textId="77777777" w:rsidR="000D730B" w:rsidRPr="00EA51D0" w:rsidRDefault="000D730B" w:rsidP="000D730B">
      <w:pPr>
        <w:spacing w:after="0" w:line="240" w:lineRule="auto"/>
        <w:jc w:val="both"/>
        <w:rPr>
          <w:rFonts w:cs="Calibri"/>
          <w:sz w:val="20"/>
          <w:szCs w:val="20"/>
        </w:rPr>
      </w:pPr>
    </w:p>
    <w:p w14:paraId="0037E208" w14:textId="77777777" w:rsidR="000D730B" w:rsidRPr="00EA51D0" w:rsidRDefault="000D730B" w:rsidP="000D730B">
      <w:pPr>
        <w:spacing w:after="0" w:line="240" w:lineRule="auto"/>
        <w:ind w:left="360"/>
        <w:jc w:val="both"/>
        <w:rPr>
          <w:rFonts w:cs="Calibri"/>
          <w:color w:val="00B0F0"/>
          <w:sz w:val="20"/>
          <w:szCs w:val="20"/>
        </w:rPr>
      </w:pPr>
      <w:r w:rsidRPr="00EA51D0">
        <w:rPr>
          <w:rFonts w:asciiTheme="minorHAnsi" w:hAnsiTheme="minorHAnsi"/>
          <w:color w:val="FF0000"/>
          <w:sz w:val="20"/>
          <w:szCs w:val="20"/>
          <w:shd w:val="clear" w:color="auto" w:fill="FFFFFF"/>
        </w:rPr>
        <w:t xml:space="preserve">Rellenar solo en su caso: </w:t>
      </w:r>
      <w:r w:rsidRPr="00EA51D0">
        <w:rPr>
          <w:rFonts w:cs="Calibri"/>
          <w:sz w:val="20"/>
          <w:szCs w:val="20"/>
        </w:rPr>
        <w:t>el título se imparte en varias modalidades de enseñanza, y posee coordinación docente entre las diferentes modalidades al objeto de que la adquisición de competencias y los resultados de aprendizaje sean homogéneos en todas las modalidades implicadas.</w:t>
      </w:r>
    </w:p>
    <w:p w14:paraId="1BCB8F70" w14:textId="77777777" w:rsidR="00DC59AE" w:rsidRPr="00EA51D0" w:rsidRDefault="00DC59AE" w:rsidP="000E3F66">
      <w:pPr>
        <w:tabs>
          <w:tab w:val="left" w:pos="851"/>
        </w:tabs>
        <w:spacing w:after="0" w:line="240" w:lineRule="auto"/>
        <w:ind w:left="360"/>
        <w:jc w:val="both"/>
        <w:rPr>
          <w:rFonts w:asciiTheme="minorHAnsi" w:hAnsiTheme="minorHAnsi" w:cstheme="minorHAnsi"/>
          <w:b/>
          <w:sz w:val="20"/>
          <w:szCs w:val="20"/>
        </w:rPr>
      </w:pPr>
    </w:p>
    <w:p w14:paraId="553283F8" w14:textId="66F4C6C6" w:rsidR="00975930" w:rsidRPr="00EA51D0" w:rsidRDefault="00975930" w:rsidP="000E3F66">
      <w:pPr>
        <w:tabs>
          <w:tab w:val="left" w:pos="851"/>
        </w:tabs>
        <w:spacing w:after="0" w:line="240" w:lineRule="auto"/>
        <w:ind w:left="426" w:hanging="426"/>
        <w:jc w:val="both"/>
        <w:rPr>
          <w:rFonts w:asciiTheme="minorHAnsi" w:hAnsiTheme="minorHAnsi" w:cstheme="minorHAnsi"/>
          <w:b/>
          <w:szCs w:val="20"/>
        </w:rPr>
      </w:pPr>
      <w:r w:rsidRPr="00EA51D0">
        <w:rPr>
          <w:rFonts w:asciiTheme="minorHAnsi" w:hAnsiTheme="minorHAnsi" w:cstheme="minorHAnsi"/>
          <w:b/>
          <w:szCs w:val="20"/>
        </w:rPr>
        <w:t xml:space="preserve">3.3. </w:t>
      </w:r>
      <w:r w:rsidR="00CD7A9C" w:rsidRPr="00EA51D0">
        <w:rPr>
          <w:rFonts w:asciiTheme="minorHAnsi" w:hAnsiTheme="minorHAnsi" w:cstheme="minorHAnsi"/>
          <w:b/>
          <w:szCs w:val="20"/>
        </w:rPr>
        <w:tab/>
      </w:r>
      <w:r w:rsidRPr="00EA51D0">
        <w:rPr>
          <w:rFonts w:asciiTheme="minorHAnsi" w:hAnsiTheme="minorHAnsi" w:cstheme="minorHAnsi"/>
          <w:b/>
          <w:szCs w:val="20"/>
        </w:rPr>
        <w:t xml:space="preserve">Los procesos de gestión e implantación de la normativa aplicable al título se desarrollan de manera adecuada y benefician al desarrollo del programa formativo, en particular lo referido a: </w:t>
      </w:r>
    </w:p>
    <w:p w14:paraId="0DFDAD72" w14:textId="77777777" w:rsidR="00975930" w:rsidRPr="00EA51D0" w:rsidRDefault="00975930" w:rsidP="000E3F66">
      <w:pPr>
        <w:tabs>
          <w:tab w:val="left" w:pos="851"/>
        </w:tabs>
        <w:spacing w:after="0" w:line="240" w:lineRule="auto"/>
        <w:ind w:left="360"/>
        <w:jc w:val="both"/>
        <w:rPr>
          <w:rFonts w:asciiTheme="minorHAnsi" w:hAnsiTheme="minorHAnsi" w:cstheme="minorHAnsi"/>
          <w:b/>
          <w:sz w:val="20"/>
          <w:szCs w:val="20"/>
        </w:rPr>
      </w:pPr>
    </w:p>
    <w:p w14:paraId="5C766D7D" w14:textId="77777777" w:rsidR="001E326E" w:rsidRPr="00EA51D0" w:rsidRDefault="001E326E" w:rsidP="001E326E">
      <w:pPr>
        <w:pStyle w:val="AGAETexto"/>
        <w:spacing w:before="0" w:after="0" w:line="240" w:lineRule="auto"/>
        <w:ind w:left="426"/>
        <w:rPr>
          <w:rFonts w:asciiTheme="minorHAnsi" w:hAnsiTheme="minorHAnsi" w:cstheme="minorHAnsi"/>
          <w:sz w:val="20"/>
          <w:szCs w:val="20"/>
        </w:rPr>
      </w:pPr>
      <w:r w:rsidRPr="00EA51D0">
        <w:rPr>
          <w:rFonts w:asciiTheme="minorHAnsi" w:hAnsiTheme="minorHAnsi" w:cstheme="minorHAnsi"/>
          <w:sz w:val="20"/>
          <w:szCs w:val="20"/>
        </w:rPr>
        <w:lastRenderedPageBreak/>
        <w:t xml:space="preserve">Los procesos de reconocimiento de créditos y convalidaciones se aplican de manera ajustada a la normativa vigente y toman en consideración de manera adecuada la formación o experiencia previa del/de la solicitante, según lo indicado en el </w:t>
      </w:r>
      <w:hyperlink r:id="rId20" w:history="1">
        <w:r w:rsidRPr="00EA51D0">
          <w:rPr>
            <w:rStyle w:val="Hipervnculo"/>
            <w:rFonts w:asciiTheme="minorHAnsi" w:hAnsiTheme="minorHAnsi" w:cstheme="minorHAnsi"/>
            <w:sz w:val="20"/>
            <w:szCs w:val="20"/>
          </w:rPr>
          <w:t>Reglamento de reconocimiento y transferencia de créditos UCA/CG12/2010</w:t>
        </w:r>
      </w:hyperlink>
      <w:r w:rsidRPr="00EA51D0">
        <w:rPr>
          <w:rFonts w:asciiTheme="minorHAnsi" w:hAnsiTheme="minorHAnsi" w:cstheme="minorHAnsi"/>
          <w:sz w:val="20"/>
          <w:szCs w:val="20"/>
        </w:rPr>
        <w:t xml:space="preserve"> y </w:t>
      </w:r>
      <w:hyperlink r:id="rId21" w:tgtFrame="_blank" w:history="1">
        <w:r w:rsidRPr="00EA51D0">
          <w:rPr>
            <w:rStyle w:val="Hipervnculo"/>
            <w:rFonts w:asciiTheme="minorHAnsi" w:hAnsiTheme="minorHAnsi" w:cstheme="minorHAnsi"/>
            <w:sz w:val="20"/>
            <w:szCs w:val="20"/>
          </w:rPr>
          <w:t>Acuerdo del Consejo de Gobierno de 26 de marzo de 2019, por el que se aprueba la modificación del Reglamento UCA/CG12/2010, de 28 de junio de 2010, por el que se regula el Reconocimiento y Transferencia de créditos en las enseñanzas oficiales reguladas por el Real Decreto 1393/2007, de 29 de octubre</w:t>
        </w:r>
      </w:hyperlink>
      <w:r w:rsidRPr="00EA51D0">
        <w:rPr>
          <w:sz w:val="20"/>
          <w:szCs w:val="20"/>
        </w:rPr>
        <w:t>.</w:t>
      </w:r>
    </w:p>
    <w:p w14:paraId="46533897" w14:textId="77777777" w:rsidR="001E326E" w:rsidRPr="00EA51D0" w:rsidRDefault="001E326E" w:rsidP="001E326E">
      <w:pPr>
        <w:pStyle w:val="AGAETexto"/>
        <w:spacing w:before="0" w:after="0" w:line="240" w:lineRule="auto"/>
        <w:rPr>
          <w:rFonts w:ascii="Source Sans Pro" w:hAnsi="Source Sans Pro"/>
          <w:sz w:val="20"/>
          <w:szCs w:val="20"/>
        </w:rPr>
      </w:pPr>
    </w:p>
    <w:p w14:paraId="01AECD14" w14:textId="77777777" w:rsidR="001E326E" w:rsidRPr="00EA51D0" w:rsidRDefault="001E326E" w:rsidP="001E326E">
      <w:pPr>
        <w:pStyle w:val="AGAETexto"/>
        <w:spacing w:before="0" w:after="0" w:line="240" w:lineRule="auto"/>
        <w:ind w:left="426"/>
        <w:rPr>
          <w:rFonts w:asciiTheme="minorHAnsi" w:hAnsiTheme="minorHAnsi" w:cstheme="minorHAnsi"/>
          <w:sz w:val="20"/>
          <w:szCs w:val="20"/>
        </w:rPr>
      </w:pPr>
      <w:r w:rsidRPr="00EA51D0">
        <w:rPr>
          <w:rFonts w:asciiTheme="minorHAnsi" w:hAnsiTheme="minorHAnsi" w:cstheme="minorHAnsi"/>
          <w:sz w:val="20"/>
          <w:szCs w:val="20"/>
        </w:rPr>
        <w:t xml:space="preserve">Respecto a la gestión de los TFG/TFM, estos son lo suficientemente ágiles y transparentes como para permitir la finalización de la Titulación en los plazos proyectados. Ello incluye aspectos diversos tales como los criterios de selección de TFG/TFM, listado de la oferta de TFG/TFM, por parte de los tutores, la asignación de tutores, temáticas de referencia, matriculación, sistemas de adscripción del alumnado a un/a tutor/a, mecanismos de elección de temática, calendario de ejecución del TFM, convocatorias de defensa pública, etc. Para nuestro </w:t>
      </w:r>
      <w:r w:rsidRPr="00EA51D0">
        <w:rPr>
          <w:rFonts w:asciiTheme="minorHAnsi" w:hAnsiTheme="minorHAnsi" w:cstheme="minorHAnsi"/>
          <w:color w:val="FF0000"/>
          <w:sz w:val="20"/>
          <w:szCs w:val="20"/>
        </w:rPr>
        <w:t>centro XXXXXXXX</w:t>
      </w:r>
      <w:r w:rsidRPr="00EA51D0">
        <w:rPr>
          <w:rFonts w:asciiTheme="minorHAnsi" w:hAnsiTheme="minorHAnsi" w:cstheme="minorHAnsi"/>
          <w:sz w:val="20"/>
          <w:szCs w:val="20"/>
        </w:rPr>
        <w:t>, la normativa de los TFG/TFM aplicables es la indicada a continuación a nivel UCA (</w:t>
      </w:r>
      <w:hyperlink r:id="rId22" w:history="1">
        <w:r w:rsidRPr="00EA51D0">
          <w:rPr>
            <w:rStyle w:val="Hipervnculo"/>
            <w:sz w:val="20"/>
            <w:szCs w:val="20"/>
          </w:rPr>
          <w:t>Reglamento marco UCA/CG07/2012, de trabajos fin de grado y fin de máster de la Universidad de Cádiz</w:t>
        </w:r>
      </w:hyperlink>
      <w:r w:rsidRPr="00EA51D0">
        <w:rPr>
          <w:rFonts w:asciiTheme="minorHAnsi" w:hAnsiTheme="minorHAnsi" w:cstheme="minorHAnsi"/>
          <w:sz w:val="20"/>
          <w:szCs w:val="20"/>
        </w:rPr>
        <w:t xml:space="preserve">), y a nivel centro </w:t>
      </w:r>
      <w:r w:rsidRPr="00EA51D0">
        <w:rPr>
          <w:rFonts w:asciiTheme="minorHAnsi" w:hAnsiTheme="minorHAnsi" w:cstheme="minorHAnsi"/>
          <w:bCs/>
          <w:sz w:val="20"/>
          <w:szCs w:val="20"/>
        </w:rPr>
        <w:t>(</w:t>
      </w:r>
      <w:hyperlink r:id="rId23"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w:t>
      </w:r>
    </w:p>
    <w:p w14:paraId="29FE3209" w14:textId="77777777" w:rsidR="001E326E" w:rsidRPr="00EA51D0" w:rsidRDefault="001E326E" w:rsidP="001E326E">
      <w:pPr>
        <w:pStyle w:val="AGAETexto"/>
        <w:spacing w:before="0" w:after="0" w:line="240" w:lineRule="auto"/>
        <w:rPr>
          <w:rFonts w:ascii="Source Sans Pro" w:hAnsi="Source Sans Pro"/>
          <w:sz w:val="20"/>
          <w:szCs w:val="20"/>
        </w:rPr>
      </w:pPr>
    </w:p>
    <w:p w14:paraId="12DF8D3A" w14:textId="2ED305C0" w:rsidR="00C625A8" w:rsidRPr="00EA51D0" w:rsidRDefault="007D51FD" w:rsidP="00C625A8">
      <w:pPr>
        <w:pStyle w:val="AGAETexto"/>
        <w:spacing w:before="0" w:after="0" w:line="240" w:lineRule="auto"/>
        <w:ind w:left="426"/>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 xml:space="preserve">[Se recomienda incluir </w:t>
      </w:r>
      <w:r w:rsidR="008F50EF" w:rsidRPr="00EA51D0">
        <w:rPr>
          <w:rFonts w:asciiTheme="minorHAnsi" w:hAnsiTheme="minorHAnsi" w:cstheme="minorHAnsi"/>
          <w:i/>
          <w:color w:val="FF0000"/>
          <w:sz w:val="20"/>
          <w:szCs w:val="20"/>
        </w:rPr>
        <w:t xml:space="preserve">la </w:t>
      </w:r>
      <w:r w:rsidRPr="00EA51D0">
        <w:rPr>
          <w:rFonts w:asciiTheme="minorHAnsi" w:hAnsiTheme="minorHAnsi" w:cstheme="minorHAnsi"/>
          <w:i/>
          <w:color w:val="FF0000"/>
          <w:sz w:val="20"/>
          <w:szCs w:val="20"/>
        </w:rPr>
        <w:t xml:space="preserve">información de los reconocimientos de créditos o convalidaciones durante el periodo sometido a renovación de la acreditación incorporando información agregada (ECTS reconocidos, asignatura en la titulación de origen (Grado, Formación Profesional, título propio), y asignatura reconocida, etc.)  </w:t>
      </w:r>
      <w:hyperlink r:id="rId24" w:history="1">
        <w:r w:rsidR="008F50EF" w:rsidRPr="00EA51D0">
          <w:rPr>
            <w:rStyle w:val="Hipervnculo"/>
            <w:rFonts w:asciiTheme="minorHAnsi" w:hAnsiTheme="minorHAnsi" w:cstheme="minorHAnsi"/>
            <w:i/>
            <w:sz w:val="20"/>
            <w:szCs w:val="20"/>
          </w:rPr>
          <w:t>https://data.uca.es/lincebi</w:t>
        </w:r>
      </w:hyperlink>
      <w:r w:rsidR="008F50EF" w:rsidRPr="00EA51D0">
        <w:rPr>
          <w:rFonts w:asciiTheme="minorHAnsi" w:hAnsiTheme="minorHAnsi" w:cstheme="minorHAnsi"/>
          <w:i/>
          <w:color w:val="FF0000"/>
          <w:sz w:val="20"/>
          <w:szCs w:val="20"/>
        </w:rPr>
        <w:t xml:space="preserve"> -</w:t>
      </w:r>
      <w:r w:rsidRPr="00EA51D0">
        <w:rPr>
          <w:rFonts w:asciiTheme="minorHAnsi" w:hAnsiTheme="minorHAnsi" w:cstheme="minorHAnsi"/>
          <w:i/>
          <w:color w:val="FF0000"/>
          <w:sz w:val="20"/>
          <w:szCs w:val="20"/>
        </w:rPr>
        <w:t xml:space="preserve"> </w:t>
      </w:r>
      <w:r w:rsidR="008F50EF" w:rsidRPr="00EA51D0">
        <w:rPr>
          <w:rFonts w:asciiTheme="minorHAnsi" w:hAnsiTheme="minorHAnsi" w:cstheme="minorHAnsi"/>
          <w:i/>
          <w:color w:val="FF0000"/>
          <w:sz w:val="20"/>
          <w:szCs w:val="20"/>
        </w:rPr>
        <w:t xml:space="preserve">Datos Académicos/Alumnado </w:t>
      </w:r>
      <w:r w:rsidRPr="00EA51D0">
        <w:rPr>
          <w:rFonts w:asciiTheme="minorHAnsi" w:hAnsiTheme="minorHAnsi" w:cstheme="minorHAnsi"/>
          <w:i/>
          <w:color w:val="FF0000"/>
          <w:sz w:val="20"/>
          <w:szCs w:val="20"/>
        </w:rPr>
        <w:t>&gt; Informe de créditos reconocidos por curso académico y plan de estudios</w:t>
      </w:r>
      <w:r w:rsidR="002838D1" w:rsidRPr="00EA51D0">
        <w:rPr>
          <w:rFonts w:asciiTheme="minorHAnsi" w:hAnsiTheme="minorHAnsi" w:cstheme="minorHAnsi"/>
          <w:i/>
          <w:color w:val="FF0000"/>
          <w:sz w:val="20"/>
          <w:szCs w:val="20"/>
        </w:rPr>
        <w:t xml:space="preserve"> </w:t>
      </w:r>
    </w:p>
    <w:p w14:paraId="5C5285B7" w14:textId="77777777" w:rsidR="00C625A8" w:rsidRPr="00EA51D0" w:rsidRDefault="00C625A8" w:rsidP="007D51FD">
      <w:pPr>
        <w:pStyle w:val="AGAETexto"/>
        <w:spacing w:before="0" w:after="0" w:line="240" w:lineRule="auto"/>
        <w:ind w:left="426"/>
        <w:rPr>
          <w:rFonts w:asciiTheme="minorHAnsi" w:hAnsiTheme="minorHAnsi" w:cstheme="minorHAnsi"/>
          <w:i/>
          <w:color w:val="FF0000"/>
          <w:sz w:val="20"/>
          <w:szCs w:val="20"/>
        </w:rPr>
      </w:pPr>
    </w:p>
    <w:p w14:paraId="7C8D00DE" w14:textId="77777777" w:rsidR="001E326E" w:rsidRPr="00EA51D0" w:rsidRDefault="001E326E" w:rsidP="001E326E">
      <w:pPr>
        <w:pStyle w:val="AGAETexto"/>
        <w:spacing w:before="0" w:after="0" w:line="240" w:lineRule="auto"/>
        <w:rPr>
          <w:rFonts w:asciiTheme="minorHAnsi" w:hAnsiTheme="minorHAnsi" w:cstheme="minorHAnsi"/>
          <w:i/>
          <w:color w:val="00B0F0"/>
          <w:sz w:val="20"/>
          <w:szCs w:val="20"/>
        </w:rPr>
      </w:pPr>
    </w:p>
    <w:p w14:paraId="48674FA4" w14:textId="77777777" w:rsidR="001E326E" w:rsidRPr="00EA51D0" w:rsidRDefault="001E326E" w:rsidP="001E326E">
      <w:pPr>
        <w:pStyle w:val="AGAETexto"/>
        <w:spacing w:before="0" w:after="0" w:line="240" w:lineRule="auto"/>
        <w:ind w:left="426"/>
        <w:rPr>
          <w:rFonts w:asciiTheme="minorHAnsi" w:hAnsiTheme="minorHAnsi"/>
          <w:i/>
          <w:color w:val="FF0000"/>
          <w:sz w:val="20"/>
          <w:szCs w:val="20"/>
        </w:rPr>
      </w:pPr>
      <w:r w:rsidRPr="00EA51D0">
        <w:rPr>
          <w:rFonts w:asciiTheme="minorHAnsi" w:hAnsiTheme="minorHAnsi" w:cstheme="minorHAnsi"/>
          <w:i/>
          <w:color w:val="FF0000"/>
          <w:sz w:val="20"/>
          <w:szCs w:val="20"/>
        </w:rPr>
        <w:t>[Se recomienda indicar el número de créditos reconocidos por estudiantes por experiencia profesional entre otros criterios].</w:t>
      </w:r>
    </w:p>
    <w:p w14:paraId="3E671E52" w14:textId="77777777" w:rsidR="001E326E" w:rsidRPr="00EA51D0" w:rsidRDefault="001E326E" w:rsidP="001E326E">
      <w:pPr>
        <w:pStyle w:val="NormalWeb"/>
        <w:ind w:left="426"/>
        <w:jc w:val="both"/>
        <w:rPr>
          <w:rFonts w:asciiTheme="minorHAnsi" w:hAnsiTheme="minorHAnsi" w:cstheme="minorHAnsi"/>
          <w:sz w:val="20"/>
          <w:szCs w:val="20"/>
        </w:rPr>
      </w:pPr>
      <w:r w:rsidRPr="00EA51D0">
        <w:rPr>
          <w:rFonts w:asciiTheme="minorHAnsi" w:hAnsiTheme="minorHAnsi" w:cstheme="minorHAnsi"/>
          <w:sz w:val="20"/>
          <w:szCs w:val="20"/>
        </w:rPr>
        <w:t xml:space="preserve">Así mismo, los estudiantes tienen que superar cada curso académico un número de créditos para poder continuar sus estudios. Esto se describe en la </w:t>
      </w:r>
      <w:hyperlink r:id="rId25" w:history="1">
        <w:r w:rsidRPr="00EA51D0">
          <w:rPr>
            <w:rStyle w:val="Hipervnculo"/>
            <w:rFonts w:asciiTheme="minorHAnsi" w:hAnsiTheme="minorHAnsi" w:cstheme="minorHAnsi"/>
            <w:sz w:val="20"/>
            <w:szCs w:val="20"/>
          </w:rPr>
          <w:t>web de la oficina del estudiante</w:t>
        </w:r>
      </w:hyperlink>
      <w:r w:rsidRPr="00EA51D0">
        <w:rPr>
          <w:rStyle w:val="markedcontent"/>
          <w:rFonts w:asciiTheme="minorHAnsi" w:hAnsiTheme="minorHAnsi" w:cstheme="minorHAnsi"/>
          <w:sz w:val="20"/>
          <w:szCs w:val="20"/>
        </w:rPr>
        <w:t xml:space="preserve">, en el </w:t>
      </w:r>
      <w:hyperlink r:id="rId26" w:history="1">
        <w:r w:rsidRPr="00EA51D0">
          <w:rPr>
            <w:rStyle w:val="Hipervnculo"/>
            <w:rFonts w:asciiTheme="minorHAnsi" w:hAnsiTheme="minorHAnsi" w:cstheme="minorHAnsi"/>
            <w:sz w:val="20"/>
            <w:szCs w:val="20"/>
          </w:rPr>
          <w:t>Reglamento por el que se establecen las normas de Progreso y Permanencia para los estudios oficiales de Grado en la Universidad de Cádiz</w:t>
        </w:r>
      </w:hyperlink>
      <w:r w:rsidRPr="00EA51D0">
        <w:rPr>
          <w:rStyle w:val="markedcontent"/>
          <w:rFonts w:asciiTheme="minorHAnsi" w:hAnsiTheme="minorHAnsi" w:cstheme="minorHAnsi"/>
          <w:sz w:val="20"/>
          <w:szCs w:val="20"/>
        </w:rPr>
        <w:t xml:space="preserve"> y en el </w:t>
      </w:r>
      <w:hyperlink r:id="rId27" w:history="1">
        <w:r w:rsidRPr="00EA51D0">
          <w:rPr>
            <w:rStyle w:val="Hipervnculo"/>
            <w:rFonts w:asciiTheme="minorHAnsi" w:hAnsiTheme="minorHAnsi" w:cstheme="minorHAnsi"/>
            <w:sz w:val="20"/>
            <w:szCs w:val="20"/>
          </w:rPr>
          <w:t>Reglamento por el que se establecen las Normas de Progreso y Permanencia para los estudios oficiales de Máster en la Universidad de Cádiz</w:t>
        </w:r>
      </w:hyperlink>
      <w:r w:rsidRPr="00EA51D0">
        <w:rPr>
          <w:rFonts w:asciiTheme="minorHAnsi" w:hAnsiTheme="minorHAnsi" w:cstheme="minorHAnsi"/>
          <w:sz w:val="20"/>
          <w:szCs w:val="20"/>
        </w:rPr>
        <w:t>.</w:t>
      </w:r>
    </w:p>
    <w:p w14:paraId="1502FE2B" w14:textId="77777777" w:rsidR="001E326E" w:rsidRPr="00EA51D0" w:rsidRDefault="001E326E" w:rsidP="001E326E">
      <w:pPr>
        <w:spacing w:after="0" w:line="240" w:lineRule="auto"/>
        <w:ind w:firstLine="360"/>
        <w:jc w:val="both"/>
        <w:rPr>
          <w:rFonts w:asciiTheme="minorHAnsi" w:hAnsiTheme="minorHAnsi"/>
          <w:i/>
          <w:color w:val="FF0000"/>
          <w:sz w:val="20"/>
          <w:szCs w:val="20"/>
        </w:rPr>
      </w:pPr>
      <w:r w:rsidRPr="00EA51D0">
        <w:rPr>
          <w:rFonts w:asciiTheme="minorHAnsi" w:hAnsiTheme="minorHAnsi"/>
          <w:i/>
          <w:color w:val="FF0000"/>
          <w:sz w:val="20"/>
          <w:szCs w:val="20"/>
        </w:rPr>
        <w:t>[Se recuerda la necesidad de incluir información referida a:</w:t>
      </w:r>
    </w:p>
    <w:p w14:paraId="2EDD6AF3" w14:textId="77777777" w:rsidR="001E326E" w:rsidRPr="00EA51D0" w:rsidRDefault="001E326E" w:rsidP="001E326E">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 xml:space="preserve">En su caso, de estar previstos complementos formativos, debería documentarse el alumnado que ha cursado los mismos con referencia en cada caso a la titulación previa.  </w:t>
      </w:r>
    </w:p>
    <w:p w14:paraId="7F5CB002" w14:textId="77777777" w:rsidR="001E326E" w:rsidRPr="00EA51D0" w:rsidRDefault="001E326E" w:rsidP="001E326E">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Promedio de créditos en complementos formativos del alumnado que los han cursado.</w:t>
      </w:r>
    </w:p>
    <w:p w14:paraId="21D944B9" w14:textId="77777777" w:rsidR="001E326E" w:rsidRPr="00EA51D0" w:rsidRDefault="001E326E" w:rsidP="001E326E">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Complementos formativos (si existen). Alumnado titulado que han cursado complementos formativos].</w:t>
      </w:r>
    </w:p>
    <w:p w14:paraId="57F3948D" w14:textId="77777777" w:rsidR="00975930" w:rsidRPr="00EA51D0" w:rsidRDefault="00975930" w:rsidP="000E3F66">
      <w:pPr>
        <w:tabs>
          <w:tab w:val="left" w:pos="851"/>
        </w:tabs>
        <w:spacing w:after="0" w:line="240" w:lineRule="auto"/>
        <w:ind w:left="360"/>
        <w:jc w:val="both"/>
        <w:rPr>
          <w:rFonts w:asciiTheme="minorHAnsi" w:hAnsiTheme="minorHAnsi" w:cstheme="minorHAnsi"/>
          <w:b/>
          <w:sz w:val="20"/>
          <w:szCs w:val="20"/>
        </w:rPr>
      </w:pPr>
    </w:p>
    <w:p w14:paraId="48A81B40" w14:textId="149F5E95" w:rsidR="00A63690" w:rsidRPr="00EA51D0" w:rsidRDefault="00A63690" w:rsidP="007716CD">
      <w:pPr>
        <w:pStyle w:val="Prrafodelista"/>
        <w:numPr>
          <w:ilvl w:val="1"/>
          <w:numId w:val="18"/>
        </w:numPr>
        <w:spacing w:after="0" w:line="240" w:lineRule="auto"/>
        <w:jc w:val="both"/>
        <w:rPr>
          <w:rFonts w:asciiTheme="minorHAnsi" w:hAnsiTheme="minorHAnsi" w:cstheme="minorHAnsi"/>
          <w:b/>
          <w:szCs w:val="20"/>
        </w:rPr>
      </w:pPr>
      <w:r w:rsidRPr="00EA51D0">
        <w:rPr>
          <w:rFonts w:asciiTheme="minorHAnsi" w:hAnsiTheme="minorHAnsi" w:cstheme="minorHAnsi"/>
          <w:b/>
          <w:szCs w:val="20"/>
        </w:rPr>
        <w:t>Los criterios de admisión, el perfil del estudiante de ingreso y número de plazas son adecuadas y se ajustan a lo establecido en la memoria del programa formativo.</w:t>
      </w:r>
    </w:p>
    <w:p w14:paraId="6A2ADA41" w14:textId="3DECDB1C" w:rsidR="003340C6" w:rsidRPr="00EA51D0" w:rsidRDefault="003340C6" w:rsidP="003340C6">
      <w:pPr>
        <w:pStyle w:val="Prrafodelista"/>
        <w:spacing w:after="0" w:line="240" w:lineRule="auto"/>
        <w:ind w:left="360"/>
        <w:contextualSpacing w:val="0"/>
        <w:jc w:val="both"/>
        <w:rPr>
          <w:rFonts w:asciiTheme="minorHAnsi" w:hAnsiTheme="minorHAnsi" w:cstheme="minorHAnsi"/>
          <w:b/>
          <w:sz w:val="20"/>
          <w:szCs w:val="20"/>
        </w:rPr>
      </w:pPr>
    </w:p>
    <w:p w14:paraId="23E6AF27" w14:textId="4E0E8427" w:rsidR="003017E9" w:rsidRPr="00EA51D0" w:rsidRDefault="003017E9" w:rsidP="003017E9">
      <w:pPr>
        <w:pStyle w:val="AGAETexto"/>
        <w:spacing w:before="0" w:after="0" w:line="240" w:lineRule="auto"/>
        <w:ind w:left="360"/>
        <w:rPr>
          <w:rFonts w:asciiTheme="minorHAnsi" w:hAnsiTheme="minorHAnsi" w:cstheme="minorHAnsi"/>
          <w:sz w:val="20"/>
          <w:szCs w:val="20"/>
        </w:rPr>
      </w:pPr>
      <w:r w:rsidRPr="00EA51D0">
        <w:rPr>
          <w:rFonts w:asciiTheme="minorHAnsi" w:hAnsiTheme="minorHAnsi" w:cstheme="minorHAnsi"/>
          <w:sz w:val="20"/>
          <w:szCs w:val="20"/>
        </w:rPr>
        <w:t xml:space="preserve">El número de estudiantes de nuevo ingreso se corresponde con lo establecido en la Memoria verificada. El perfil del estudiante de ingreso del título </w:t>
      </w:r>
      <w:r w:rsidRPr="00EA51D0">
        <w:rPr>
          <w:rFonts w:asciiTheme="minorHAnsi" w:hAnsiTheme="minorHAnsi" w:cstheme="minorHAnsi"/>
          <w:bCs/>
          <w:sz w:val="20"/>
          <w:szCs w:val="20"/>
        </w:rPr>
        <w:t>(</w:t>
      </w:r>
      <w:hyperlink r:id="rId28"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 xml:space="preserve"> y los criterios de acceso y admisión </w:t>
      </w:r>
      <w:r w:rsidRPr="00EA51D0">
        <w:rPr>
          <w:rFonts w:asciiTheme="minorHAnsi" w:hAnsiTheme="minorHAnsi" w:cstheme="minorHAnsi"/>
          <w:bCs/>
          <w:sz w:val="20"/>
          <w:szCs w:val="20"/>
        </w:rPr>
        <w:t>(</w:t>
      </w:r>
      <w:hyperlink r:id="rId29" w:history="1">
        <w:r w:rsidRPr="00EA51D0">
          <w:rPr>
            <w:rStyle w:val="Hipervnculo"/>
            <w:rFonts w:asciiTheme="minorHAnsi" w:hAnsiTheme="minorHAnsi" w:cstheme="minorHAnsi"/>
            <w:bCs/>
            <w:color w:val="FF0000"/>
            <w:sz w:val="20"/>
            <w:szCs w:val="20"/>
          </w:rPr>
          <w:t>http://xxxxxx.uca.es</w:t>
        </w:r>
      </w:hyperlink>
      <w:r w:rsidR="007E6F3D" w:rsidRPr="00EA51D0">
        <w:rPr>
          <w:rStyle w:val="Hipervnculo"/>
          <w:rFonts w:asciiTheme="minorHAnsi" w:hAnsiTheme="minorHAnsi" w:cstheme="minorHAnsi"/>
          <w:bCs/>
          <w:color w:val="FF0000"/>
          <w:sz w:val="20"/>
          <w:szCs w:val="20"/>
        </w:rPr>
        <w:t xml:space="preserve"> - (Real Decreto 534/2024)</w:t>
      </w:r>
      <w:r w:rsidRPr="00EA51D0">
        <w:rPr>
          <w:rFonts w:asciiTheme="minorHAnsi" w:hAnsiTheme="minorHAnsi" w:cstheme="minorHAnsi"/>
          <w:bCs/>
          <w:sz w:val="20"/>
          <w:szCs w:val="20"/>
        </w:rPr>
        <w:t xml:space="preserve">) los cuales son </w:t>
      </w:r>
      <w:r w:rsidRPr="00EA51D0">
        <w:rPr>
          <w:rFonts w:asciiTheme="minorHAnsi" w:hAnsiTheme="minorHAnsi" w:cstheme="minorHAnsi"/>
          <w:sz w:val="20"/>
          <w:szCs w:val="20"/>
        </w:rPr>
        <w:t>coherentes con la tipología de la titulación de referencia, se ajustan a la tipología de la titulación y no generan disfuncionalidades en el desarrollo de la misma, y garantizan la adquisición de las competencias establecidas por el Título</w:t>
      </w:r>
      <w:r w:rsidRPr="00EA51D0">
        <w:rPr>
          <w:rFonts w:asciiTheme="minorHAnsi" w:hAnsiTheme="minorHAnsi" w:cstheme="minorHAnsi"/>
          <w:color w:val="00B0F0"/>
          <w:sz w:val="20"/>
          <w:szCs w:val="20"/>
        </w:rPr>
        <w:t xml:space="preserve">. </w:t>
      </w:r>
      <w:r w:rsidRPr="00EA51D0">
        <w:rPr>
          <w:rFonts w:asciiTheme="minorHAnsi" w:hAnsiTheme="minorHAnsi" w:cstheme="minorHAnsi"/>
          <w:sz w:val="20"/>
          <w:szCs w:val="20"/>
        </w:rPr>
        <w:t xml:space="preserve">Asimismo, contamos con información previa a la matriculación </w:t>
      </w:r>
      <w:r w:rsidRPr="00EA51D0">
        <w:rPr>
          <w:rFonts w:asciiTheme="minorHAnsi" w:hAnsiTheme="minorHAnsi" w:cstheme="minorHAnsi"/>
          <w:bCs/>
          <w:sz w:val="20"/>
          <w:szCs w:val="20"/>
        </w:rPr>
        <w:t>(</w:t>
      </w:r>
      <w:hyperlink r:id="rId30"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 xml:space="preserve">, información dirigida a estudiantes de nuevo ingreso </w:t>
      </w:r>
      <w:r w:rsidRPr="00EA51D0">
        <w:rPr>
          <w:rFonts w:asciiTheme="minorHAnsi" w:hAnsiTheme="minorHAnsi" w:cstheme="minorHAnsi"/>
          <w:bCs/>
          <w:sz w:val="20"/>
          <w:szCs w:val="20"/>
        </w:rPr>
        <w:t>(</w:t>
      </w:r>
      <w:hyperlink r:id="rId31"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 xml:space="preserve"> e información sobre apoyo y orientación para los estudiantes una vez matriculados </w:t>
      </w:r>
      <w:r w:rsidRPr="00EA51D0">
        <w:rPr>
          <w:rFonts w:asciiTheme="minorHAnsi" w:hAnsiTheme="minorHAnsi" w:cstheme="minorHAnsi"/>
          <w:bCs/>
          <w:sz w:val="20"/>
          <w:szCs w:val="20"/>
        </w:rPr>
        <w:t>(</w:t>
      </w:r>
      <w:hyperlink r:id="rId32"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w:t>
      </w:r>
    </w:p>
    <w:p w14:paraId="63DA2ED4" w14:textId="77777777" w:rsidR="003017E9" w:rsidRPr="00EA51D0" w:rsidRDefault="003017E9" w:rsidP="003017E9">
      <w:pPr>
        <w:pStyle w:val="AGAETexto"/>
        <w:spacing w:before="0" w:after="0" w:line="240" w:lineRule="auto"/>
        <w:rPr>
          <w:rFonts w:asciiTheme="minorHAnsi" w:hAnsiTheme="minorHAnsi" w:cstheme="minorHAnsi"/>
          <w:sz w:val="20"/>
          <w:szCs w:val="20"/>
        </w:rPr>
      </w:pPr>
    </w:p>
    <w:p w14:paraId="444355AE" w14:textId="77777777" w:rsidR="003017E9" w:rsidRPr="00EA51D0" w:rsidRDefault="003017E9" w:rsidP="003017E9">
      <w:pPr>
        <w:spacing w:after="0" w:line="240" w:lineRule="auto"/>
        <w:ind w:firstLine="360"/>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 xml:space="preserve">[Comentar en su caso: </w:t>
      </w:r>
    </w:p>
    <w:p w14:paraId="663AC5CE" w14:textId="77777777" w:rsidR="003017E9" w:rsidRPr="00EA51D0" w:rsidRDefault="003017E9" w:rsidP="003017E9">
      <w:pPr>
        <w:pStyle w:val="Prrafodelista"/>
        <w:numPr>
          <w:ilvl w:val="0"/>
          <w:numId w:val="24"/>
        </w:numPr>
        <w:spacing w:after="0" w:line="240" w:lineRule="auto"/>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tamaños de los grupos son adecuados para la consecución de los objetivos de aprendizaje y la consecución de las competencias previstas en la Memoria verificada</w:t>
      </w:r>
    </w:p>
    <w:p w14:paraId="77C3689E" w14:textId="77777777" w:rsidR="003017E9" w:rsidRPr="00EA51D0" w:rsidRDefault="003017E9" w:rsidP="003017E9">
      <w:pPr>
        <w:pStyle w:val="Prrafodelista"/>
        <w:numPr>
          <w:ilvl w:val="0"/>
          <w:numId w:val="24"/>
        </w:numPr>
        <w:spacing w:after="0" w:line="240" w:lineRule="auto"/>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Pruebas de admisión específicas previstas y sus ponderaciones. Debe justificarse su carácter público y su coherencia en la titulación de referencia].</w:t>
      </w:r>
    </w:p>
    <w:p w14:paraId="1E916E1C" w14:textId="77777777" w:rsidR="003017E9" w:rsidRPr="00EA51D0" w:rsidRDefault="003017E9" w:rsidP="003017E9">
      <w:pPr>
        <w:spacing w:after="0" w:line="240" w:lineRule="auto"/>
        <w:jc w:val="both"/>
        <w:rPr>
          <w:rFonts w:asciiTheme="minorHAnsi" w:hAnsiTheme="minorHAnsi" w:cstheme="minorHAnsi"/>
          <w:i/>
          <w:color w:val="00B0F0"/>
          <w:sz w:val="20"/>
          <w:szCs w:val="20"/>
        </w:rPr>
      </w:pPr>
    </w:p>
    <w:p w14:paraId="4C39F3A0" w14:textId="77777777" w:rsidR="003017E9" w:rsidRPr="00EA51D0" w:rsidRDefault="003017E9" w:rsidP="003017E9">
      <w:pPr>
        <w:spacing w:after="0" w:line="240" w:lineRule="auto"/>
        <w:ind w:firstLine="360"/>
        <w:jc w:val="both"/>
        <w:rPr>
          <w:rFonts w:asciiTheme="minorHAnsi" w:hAnsiTheme="minorHAnsi"/>
          <w:i/>
          <w:color w:val="00B0F0"/>
          <w:sz w:val="20"/>
          <w:szCs w:val="20"/>
        </w:rPr>
      </w:pPr>
      <w:r w:rsidRPr="00EA51D0">
        <w:rPr>
          <w:rFonts w:asciiTheme="minorHAnsi" w:hAnsiTheme="minorHAnsi"/>
          <w:i/>
          <w:color w:val="FF0000"/>
          <w:sz w:val="20"/>
          <w:szCs w:val="20"/>
        </w:rPr>
        <w:t>[Se recuerda la necesidad de incluir información, en caso de títulos de máster, referida a:</w:t>
      </w:r>
    </w:p>
    <w:p w14:paraId="66441797" w14:textId="77777777" w:rsidR="003017E9" w:rsidRPr="00EA51D0" w:rsidRDefault="003017E9" w:rsidP="003017E9">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Estudiantes que proceden de la misma universidad.</w:t>
      </w:r>
    </w:p>
    <w:p w14:paraId="5D49ED38" w14:textId="77777777" w:rsidR="003017E9" w:rsidRPr="00EA51D0" w:rsidRDefault="003017E9" w:rsidP="003017E9">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lastRenderedPageBreak/>
        <w:t>Estudiantes que proceden de otras universidades andaluzas.</w:t>
      </w:r>
    </w:p>
    <w:p w14:paraId="781E76B9" w14:textId="77777777" w:rsidR="003017E9" w:rsidRPr="00EA51D0" w:rsidRDefault="003017E9" w:rsidP="003017E9">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Estudiantes que proceden de otras universidades del Estado.</w:t>
      </w:r>
    </w:p>
    <w:p w14:paraId="43BDA14D" w14:textId="77777777" w:rsidR="003017E9" w:rsidRPr="00EA51D0" w:rsidRDefault="003017E9" w:rsidP="003017E9">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Estudiantes que proceden de universidades extranjeras.</w:t>
      </w:r>
    </w:p>
    <w:p w14:paraId="5CE1D7D2" w14:textId="77777777" w:rsidR="003017E9" w:rsidRPr="00EA51D0" w:rsidRDefault="003017E9" w:rsidP="003017E9">
      <w:pPr>
        <w:pStyle w:val="Prrafodelista"/>
        <w:numPr>
          <w:ilvl w:val="0"/>
          <w:numId w:val="24"/>
        </w:numPr>
        <w:spacing w:after="0" w:line="240" w:lineRule="auto"/>
        <w:jc w:val="both"/>
        <w:rPr>
          <w:rFonts w:asciiTheme="minorHAnsi" w:hAnsiTheme="minorHAnsi"/>
          <w:i/>
          <w:color w:val="00B0F0"/>
          <w:sz w:val="20"/>
          <w:szCs w:val="20"/>
        </w:rPr>
      </w:pPr>
      <w:r w:rsidRPr="00EA51D0">
        <w:rPr>
          <w:rFonts w:asciiTheme="minorHAnsi" w:hAnsiTheme="minorHAnsi"/>
          <w:i/>
          <w:color w:val="00B0F0"/>
          <w:sz w:val="20"/>
          <w:szCs w:val="20"/>
        </w:rPr>
        <w:t>Porcentaje de estudiantes con más de un 15% de créditos reconocidos].</w:t>
      </w:r>
    </w:p>
    <w:p w14:paraId="5F216CC0" w14:textId="77777777" w:rsidR="003017E9" w:rsidRPr="00EA51D0" w:rsidRDefault="003017E9" w:rsidP="003017E9">
      <w:pPr>
        <w:spacing w:after="0" w:line="240" w:lineRule="auto"/>
        <w:jc w:val="both"/>
        <w:rPr>
          <w:rFonts w:cs="Calibri"/>
          <w:sz w:val="20"/>
          <w:szCs w:val="20"/>
        </w:rPr>
      </w:pPr>
    </w:p>
    <w:p w14:paraId="1C9F8690" w14:textId="5CE93FD4" w:rsidR="000A6DF3" w:rsidRPr="00EA51D0" w:rsidRDefault="000A6DF3" w:rsidP="000A6DF3">
      <w:pPr>
        <w:pStyle w:val="AGAETexto"/>
        <w:spacing w:before="0" w:after="0" w:line="240" w:lineRule="auto"/>
        <w:ind w:left="360"/>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 xml:space="preserve">[Apoyar el análisis y valoración de este criterio en los indicadores del </w:t>
      </w:r>
      <w:r w:rsidR="009937DA" w:rsidRPr="00EA51D0">
        <w:rPr>
          <w:rFonts w:asciiTheme="minorHAnsi" w:hAnsiTheme="minorHAnsi" w:cstheme="minorHAnsi"/>
          <w:i/>
          <w:color w:val="FF0000"/>
          <w:sz w:val="20"/>
          <w:szCs w:val="20"/>
          <w:shd w:val="clear" w:color="auto" w:fill="FFFFFF"/>
        </w:rPr>
        <w:t>ISGC-</w:t>
      </w:r>
      <w:r w:rsidRPr="00EA51D0">
        <w:rPr>
          <w:rFonts w:asciiTheme="minorHAnsi" w:hAnsiTheme="minorHAnsi" w:cstheme="minorHAnsi"/>
          <w:i/>
          <w:color w:val="FF0000"/>
          <w:sz w:val="20"/>
          <w:szCs w:val="20"/>
          <w:shd w:val="clear" w:color="auto" w:fill="FFFFFF"/>
        </w:rPr>
        <w:t>P0</w:t>
      </w:r>
      <w:r w:rsidR="00A31851" w:rsidRPr="00EA51D0">
        <w:rPr>
          <w:rFonts w:asciiTheme="minorHAnsi" w:hAnsiTheme="minorHAnsi" w:cstheme="minorHAnsi"/>
          <w:i/>
          <w:color w:val="FF0000"/>
          <w:sz w:val="20"/>
          <w:szCs w:val="20"/>
          <w:shd w:val="clear" w:color="auto" w:fill="FFFFFF"/>
        </w:rPr>
        <w:t>4</w:t>
      </w:r>
      <w:r w:rsidRPr="00EA51D0">
        <w:rPr>
          <w:rFonts w:asciiTheme="minorHAnsi" w:hAnsiTheme="minorHAnsi" w:cstheme="minorHAnsi"/>
          <w:i/>
          <w:color w:val="FF0000"/>
          <w:sz w:val="20"/>
          <w:szCs w:val="20"/>
          <w:shd w:val="clear" w:color="auto" w:fill="FFFFFF"/>
        </w:rPr>
        <w:t xml:space="preserve"> del </w:t>
      </w:r>
      <w:r w:rsidR="00A31851" w:rsidRPr="00EA51D0">
        <w:rPr>
          <w:rFonts w:asciiTheme="minorHAnsi" w:hAnsiTheme="minorHAnsi" w:cstheme="minorHAnsi"/>
          <w:i/>
          <w:color w:val="FF0000"/>
          <w:sz w:val="20"/>
          <w:szCs w:val="20"/>
          <w:shd w:val="clear" w:color="auto" w:fill="FFFFFF"/>
        </w:rPr>
        <w:t>16 al 19</w:t>
      </w:r>
      <w:r w:rsidRPr="00EA51D0">
        <w:rPr>
          <w:rFonts w:asciiTheme="minorHAnsi" w:hAnsiTheme="minorHAnsi" w:cstheme="minorHAnsi"/>
          <w:i/>
          <w:color w:val="FF0000"/>
          <w:sz w:val="20"/>
          <w:szCs w:val="20"/>
          <w:shd w:val="clear" w:color="auto" w:fill="FFFFFF"/>
        </w:rPr>
        <w:t xml:space="preserve">. Anexo I de este </w:t>
      </w:r>
      <w:r w:rsidR="00540A6A" w:rsidRPr="00EA51D0">
        <w:rPr>
          <w:rFonts w:asciiTheme="minorHAnsi" w:hAnsiTheme="minorHAnsi" w:cstheme="minorHAnsi"/>
          <w:i/>
          <w:color w:val="FF0000"/>
          <w:sz w:val="20"/>
          <w:szCs w:val="20"/>
          <w:shd w:val="clear" w:color="auto" w:fill="FFFFFF"/>
        </w:rPr>
        <w:t>a</w:t>
      </w:r>
      <w:r w:rsidRPr="00EA51D0">
        <w:rPr>
          <w:rFonts w:asciiTheme="minorHAnsi" w:hAnsiTheme="minorHAnsi" w:cstheme="minorHAnsi"/>
          <w:i/>
          <w:color w:val="FF0000"/>
          <w:sz w:val="20"/>
          <w:szCs w:val="20"/>
          <w:shd w:val="clear" w:color="auto" w:fill="FFFFFF"/>
        </w:rPr>
        <w:t>utoi</w:t>
      </w:r>
      <w:r w:rsidR="00803761" w:rsidRPr="00EA51D0">
        <w:rPr>
          <w:rFonts w:asciiTheme="minorHAnsi" w:hAnsiTheme="minorHAnsi" w:cstheme="minorHAnsi"/>
          <w:i/>
          <w:color w:val="FF0000"/>
          <w:sz w:val="20"/>
          <w:szCs w:val="20"/>
          <w:shd w:val="clear" w:color="auto" w:fill="FFFFFF"/>
        </w:rPr>
        <w:t>n</w:t>
      </w:r>
      <w:r w:rsidRPr="00EA51D0">
        <w:rPr>
          <w:rFonts w:asciiTheme="minorHAnsi" w:hAnsiTheme="minorHAnsi" w:cstheme="minorHAnsi"/>
          <w:i/>
          <w:color w:val="FF0000"/>
          <w:sz w:val="20"/>
          <w:szCs w:val="20"/>
          <w:shd w:val="clear" w:color="auto" w:fill="FFFFFF"/>
        </w:rPr>
        <w:t>forme]</w:t>
      </w:r>
    </w:p>
    <w:p w14:paraId="5E07D0AF" w14:textId="0141A40F" w:rsidR="00EE321D" w:rsidRPr="00EA51D0" w:rsidRDefault="00A03E0C" w:rsidP="00EE321D">
      <w:pPr>
        <w:pStyle w:val="AGAETexto"/>
        <w:spacing w:before="0" w:after="0" w:line="240" w:lineRule="auto"/>
        <w:ind w:left="360"/>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[RSGC-P04</w:t>
      </w:r>
      <w:r w:rsidR="00EE321D" w:rsidRPr="00EA51D0">
        <w:rPr>
          <w:rFonts w:asciiTheme="minorHAnsi" w:hAnsiTheme="minorHAnsi" w:cstheme="minorHAnsi"/>
          <w:i/>
          <w:color w:val="FF0000"/>
          <w:sz w:val="20"/>
          <w:szCs w:val="20"/>
          <w:shd w:val="clear" w:color="auto" w:fill="FFFFFF"/>
        </w:rPr>
        <w:t>-03:</w:t>
      </w:r>
      <w:r w:rsidRPr="00EA51D0">
        <w:rPr>
          <w:rFonts w:asciiTheme="minorHAnsi" w:hAnsiTheme="minorHAnsi" w:cstheme="minorHAnsi"/>
          <w:i/>
          <w:color w:val="FF0000"/>
          <w:sz w:val="20"/>
          <w:szCs w:val="20"/>
          <w:shd w:val="clear" w:color="auto" w:fill="FFFFFF"/>
        </w:rPr>
        <w:t xml:space="preserve"> Perfil de ingreso (</w:t>
      </w:r>
      <w:r w:rsidR="00EE321D" w:rsidRPr="00EA51D0">
        <w:rPr>
          <w:rFonts w:asciiTheme="minorHAnsi" w:hAnsiTheme="minorHAnsi" w:cstheme="minorHAnsi"/>
          <w:i/>
          <w:color w:val="FF0000"/>
          <w:sz w:val="20"/>
          <w:szCs w:val="20"/>
          <w:shd w:val="clear" w:color="auto" w:fill="FFFFFF"/>
        </w:rPr>
        <w:t>Informe de acceso a los títulos de la UCA y análisis del perfil de ingreso</w:t>
      </w:r>
      <w:r w:rsidRPr="00EA51D0">
        <w:rPr>
          <w:rFonts w:asciiTheme="minorHAnsi" w:hAnsiTheme="minorHAnsi" w:cstheme="minorHAnsi"/>
          <w:i/>
          <w:color w:val="FF0000"/>
          <w:sz w:val="20"/>
          <w:szCs w:val="20"/>
          <w:shd w:val="clear" w:color="auto" w:fill="FFFFFF"/>
        </w:rPr>
        <w:t>)</w:t>
      </w:r>
      <w:r w:rsidR="00EE321D" w:rsidRPr="00EA51D0">
        <w:rPr>
          <w:rFonts w:asciiTheme="minorHAnsi" w:hAnsiTheme="minorHAnsi" w:cstheme="minorHAnsi"/>
          <w:i/>
          <w:color w:val="FF0000"/>
          <w:sz w:val="20"/>
          <w:szCs w:val="20"/>
          <w:shd w:val="clear" w:color="auto" w:fill="FFFFFF"/>
        </w:rPr>
        <w:t>]</w:t>
      </w:r>
    </w:p>
    <w:p w14:paraId="52031EEB" w14:textId="77777777" w:rsidR="000A6DF3" w:rsidRPr="00EA51D0" w:rsidRDefault="000A6DF3" w:rsidP="003340C6">
      <w:pPr>
        <w:pStyle w:val="Prrafodelista"/>
        <w:spacing w:after="0" w:line="240" w:lineRule="auto"/>
        <w:ind w:left="360"/>
        <w:contextualSpacing w:val="0"/>
        <w:jc w:val="both"/>
        <w:rPr>
          <w:rFonts w:ascii="Source Sans Pro" w:hAnsi="Source Sans Pro"/>
          <w:b/>
          <w:sz w:val="21"/>
          <w:szCs w:val="21"/>
        </w:rPr>
      </w:pPr>
    </w:p>
    <w:p w14:paraId="5CC60359" w14:textId="77777777" w:rsidR="000A6DF3" w:rsidRPr="00EA51D0" w:rsidRDefault="000A6DF3" w:rsidP="003340C6">
      <w:pPr>
        <w:pStyle w:val="Prrafodelista"/>
        <w:spacing w:after="0" w:line="240" w:lineRule="auto"/>
        <w:ind w:left="360"/>
        <w:contextualSpacing w:val="0"/>
        <w:jc w:val="both"/>
        <w:rPr>
          <w:rFonts w:ascii="Source Sans Pro" w:hAnsi="Source Sans Pro"/>
          <w:b/>
          <w:sz w:val="21"/>
          <w:szCs w:val="21"/>
        </w:rPr>
      </w:pPr>
    </w:p>
    <w:p w14:paraId="5607B1B3" w14:textId="77777777" w:rsidR="00A63690" w:rsidRPr="00EA51D0" w:rsidRDefault="00A63690" w:rsidP="007716CD">
      <w:pPr>
        <w:pStyle w:val="Prrafodelista"/>
        <w:numPr>
          <w:ilvl w:val="1"/>
          <w:numId w:val="18"/>
        </w:numPr>
        <w:tabs>
          <w:tab w:val="left" w:pos="851"/>
        </w:tabs>
        <w:spacing w:after="0" w:line="240" w:lineRule="auto"/>
        <w:contextualSpacing w:val="0"/>
        <w:jc w:val="both"/>
        <w:rPr>
          <w:rFonts w:asciiTheme="minorHAnsi" w:hAnsiTheme="minorHAnsi" w:cstheme="minorHAnsi"/>
          <w:b/>
          <w:szCs w:val="20"/>
        </w:rPr>
      </w:pPr>
      <w:r w:rsidRPr="00EA51D0">
        <w:rPr>
          <w:rFonts w:asciiTheme="minorHAnsi" w:hAnsiTheme="minorHAnsi" w:cstheme="minorHAnsi"/>
          <w:b/>
          <w:szCs w:val="20"/>
        </w:rPr>
        <w:t>La coordinación docente permite la adecuada planificación del programa formativo asegurando que los resultados de aprendizaje son asumidos por el estudiantado.</w:t>
      </w:r>
    </w:p>
    <w:p w14:paraId="1EE7B0AD" w14:textId="77777777" w:rsidR="00AF4698" w:rsidRPr="00EA51D0" w:rsidRDefault="00AF4698" w:rsidP="00AF4698">
      <w:pPr>
        <w:autoSpaceDE w:val="0"/>
        <w:autoSpaceDN w:val="0"/>
        <w:adjustRightInd w:val="0"/>
        <w:spacing w:after="0" w:line="240" w:lineRule="auto"/>
        <w:jc w:val="both"/>
        <w:rPr>
          <w:rFonts w:asciiTheme="minorHAnsi" w:hAnsiTheme="minorHAnsi" w:cstheme="minorHAnsi"/>
          <w:i/>
          <w:sz w:val="20"/>
          <w:szCs w:val="20"/>
        </w:rPr>
      </w:pPr>
    </w:p>
    <w:p w14:paraId="11B85200" w14:textId="6CEF0713" w:rsidR="00AE58B9" w:rsidRPr="00EA51D0" w:rsidRDefault="00AE58B9" w:rsidP="00AE58B9">
      <w:pPr>
        <w:spacing w:after="120" w:line="240" w:lineRule="auto"/>
        <w:ind w:left="360"/>
        <w:jc w:val="both"/>
        <w:rPr>
          <w:rFonts w:asciiTheme="minorHAnsi" w:hAnsiTheme="minorHAnsi"/>
          <w:sz w:val="20"/>
          <w:szCs w:val="20"/>
        </w:rPr>
      </w:pPr>
      <w:r w:rsidRPr="00EA51D0">
        <w:rPr>
          <w:rFonts w:asciiTheme="minorHAnsi" w:hAnsiTheme="minorHAnsi"/>
          <w:sz w:val="20"/>
          <w:szCs w:val="20"/>
        </w:rPr>
        <w:t xml:space="preserve">En relación con el programa formativo del título de </w:t>
      </w:r>
      <w:r w:rsidRPr="00EA51D0">
        <w:rPr>
          <w:rFonts w:asciiTheme="minorHAnsi" w:hAnsiTheme="minorHAnsi"/>
          <w:color w:val="FF0000"/>
          <w:sz w:val="20"/>
          <w:szCs w:val="20"/>
        </w:rPr>
        <w:t>Grado / Máster</w:t>
      </w:r>
      <w:r w:rsidR="00C6358C" w:rsidRPr="00EA51D0">
        <w:rPr>
          <w:rFonts w:asciiTheme="minorHAnsi" w:hAnsiTheme="minorHAnsi"/>
          <w:color w:val="FF0000"/>
          <w:sz w:val="20"/>
          <w:szCs w:val="20"/>
        </w:rPr>
        <w:t xml:space="preserve"> en</w:t>
      </w:r>
      <w:r w:rsidRPr="00EA51D0">
        <w:rPr>
          <w:rFonts w:asciiTheme="minorHAnsi" w:hAnsiTheme="minorHAnsi"/>
          <w:color w:val="FF0000"/>
          <w:sz w:val="20"/>
          <w:szCs w:val="20"/>
        </w:rPr>
        <w:t xml:space="preserve"> </w:t>
      </w:r>
      <w:proofErr w:type="spellStart"/>
      <w:r w:rsidRPr="00EA51D0">
        <w:rPr>
          <w:rFonts w:asciiTheme="minorHAnsi" w:hAnsiTheme="minorHAnsi"/>
          <w:color w:val="FF0000"/>
          <w:sz w:val="20"/>
          <w:szCs w:val="20"/>
        </w:rPr>
        <w:t>xxxxx</w:t>
      </w:r>
      <w:proofErr w:type="spellEnd"/>
      <w:r w:rsidRPr="00EA51D0">
        <w:rPr>
          <w:rFonts w:asciiTheme="minorHAnsi" w:hAnsiTheme="minorHAnsi"/>
          <w:sz w:val="20"/>
          <w:szCs w:val="20"/>
        </w:rPr>
        <w:t>, se ha desarrollado una intensa actividad de coordinación.</w:t>
      </w:r>
    </w:p>
    <w:p w14:paraId="672E9081" w14:textId="77777777" w:rsidR="00AE58B9" w:rsidRPr="00EA51D0" w:rsidRDefault="00AE58B9" w:rsidP="00AE58B9">
      <w:pPr>
        <w:pStyle w:val="AGAETexto"/>
        <w:spacing w:before="0" w:after="0" w:line="240" w:lineRule="auto"/>
        <w:ind w:left="360"/>
        <w:rPr>
          <w:rFonts w:asciiTheme="minorHAnsi" w:hAnsiTheme="minorHAnsi" w:cstheme="minorHAnsi"/>
          <w:color w:val="000000" w:themeColor="text1"/>
          <w:sz w:val="20"/>
          <w:szCs w:val="20"/>
        </w:rPr>
      </w:pPr>
      <w:r w:rsidRPr="00EA51D0">
        <w:rPr>
          <w:rFonts w:asciiTheme="minorHAnsi" w:hAnsiTheme="minorHAnsi" w:cstheme="minorHAnsi"/>
          <w:sz w:val="20"/>
          <w:szCs w:val="20"/>
        </w:rPr>
        <w:t xml:space="preserve">El desarrollo de la coordinación se asegura a través de figuras como el/la coordinador/a de la asignatura, o el coordinador/a de la titulación. Para su coordinación se realizan reuniones periódicas </w:t>
      </w:r>
      <w:r w:rsidRPr="00EA51D0">
        <w:rPr>
          <w:rFonts w:asciiTheme="minorHAnsi" w:hAnsiTheme="minorHAnsi" w:cstheme="minorHAnsi"/>
          <w:bCs/>
          <w:sz w:val="20"/>
          <w:szCs w:val="20"/>
        </w:rPr>
        <w:t>(</w:t>
      </w:r>
      <w:hyperlink r:id="rId33" w:history="1">
        <w:r w:rsidRPr="00EA51D0">
          <w:rPr>
            <w:rStyle w:val="Hipervnculo"/>
            <w:rFonts w:asciiTheme="minorHAnsi" w:hAnsiTheme="minorHAnsi" w:cstheme="minorHAnsi"/>
            <w:bCs/>
            <w:color w:val="FF0000"/>
            <w:sz w:val="20"/>
            <w:szCs w:val="20"/>
          </w:rPr>
          <w:t>http://xxxxxx.uca.es</w:t>
        </w:r>
      </w:hyperlink>
      <w:r w:rsidRPr="00EA51D0">
        <w:rPr>
          <w:rFonts w:asciiTheme="minorHAnsi" w:hAnsiTheme="minorHAnsi" w:cstheme="minorHAnsi"/>
          <w:bCs/>
          <w:sz w:val="20"/>
          <w:szCs w:val="20"/>
        </w:rPr>
        <w:t>)</w:t>
      </w:r>
      <w:r w:rsidRPr="00EA51D0">
        <w:rPr>
          <w:rFonts w:asciiTheme="minorHAnsi" w:hAnsiTheme="minorHAnsi" w:cstheme="minorHAnsi"/>
          <w:sz w:val="20"/>
          <w:szCs w:val="20"/>
        </w:rPr>
        <w:t>.</w:t>
      </w:r>
    </w:p>
    <w:p w14:paraId="006AA226" w14:textId="77777777" w:rsidR="00AE58B9" w:rsidRPr="00EA51D0" w:rsidRDefault="00AE58B9" w:rsidP="00AE58B9">
      <w:pPr>
        <w:pStyle w:val="AGAETexto"/>
        <w:spacing w:before="0" w:after="0" w:line="240" w:lineRule="auto"/>
        <w:ind w:left="360"/>
        <w:rPr>
          <w:rFonts w:ascii="Source Sans Pro" w:hAnsi="Source Sans Pro"/>
          <w:color w:val="000000" w:themeColor="text1"/>
          <w:sz w:val="20"/>
          <w:szCs w:val="20"/>
        </w:rPr>
      </w:pPr>
    </w:p>
    <w:p w14:paraId="15DB33E5" w14:textId="77777777" w:rsidR="00AE58B9" w:rsidRPr="00EA51D0" w:rsidRDefault="00AE58B9" w:rsidP="00AE58B9">
      <w:pPr>
        <w:spacing w:after="120" w:line="240" w:lineRule="auto"/>
        <w:ind w:left="360"/>
        <w:jc w:val="both"/>
        <w:rPr>
          <w:rFonts w:asciiTheme="minorHAnsi" w:hAnsiTheme="minorHAnsi"/>
          <w:i/>
          <w:color w:val="FF0000"/>
          <w:sz w:val="20"/>
          <w:szCs w:val="20"/>
        </w:rPr>
      </w:pPr>
      <w:r w:rsidRPr="00EA51D0">
        <w:rPr>
          <w:rFonts w:asciiTheme="minorHAnsi" w:hAnsiTheme="minorHAnsi"/>
          <w:i/>
          <w:color w:val="FF0000"/>
          <w:sz w:val="20"/>
          <w:szCs w:val="20"/>
        </w:rPr>
        <w:t xml:space="preserve">Describir brevemente la coordinación entre las actividades formativas de carácter práctico (laboratorios, casos prácticos, prácticas hospitalarias, etc.) y las relacionadas con la formación teórica. </w:t>
      </w:r>
    </w:p>
    <w:p w14:paraId="1562927D" w14:textId="77777777" w:rsidR="00AE58B9" w:rsidRPr="00EA51D0" w:rsidRDefault="00AE58B9" w:rsidP="00AE58B9">
      <w:pPr>
        <w:spacing w:after="120" w:line="240" w:lineRule="auto"/>
        <w:ind w:firstLine="360"/>
        <w:jc w:val="both"/>
        <w:rPr>
          <w:rFonts w:asciiTheme="minorHAnsi" w:hAnsiTheme="minorHAnsi"/>
          <w:i/>
          <w:color w:val="FF0000"/>
          <w:sz w:val="20"/>
          <w:szCs w:val="20"/>
        </w:rPr>
      </w:pPr>
      <w:r w:rsidRPr="00EA51D0">
        <w:rPr>
          <w:rFonts w:asciiTheme="minorHAnsi" w:hAnsiTheme="minorHAnsi"/>
          <w:i/>
          <w:color w:val="FF0000"/>
          <w:sz w:val="20"/>
          <w:szCs w:val="20"/>
        </w:rPr>
        <w:t>Describir la coordinación horizontal y vertical a dos niveles:</w:t>
      </w:r>
    </w:p>
    <w:p w14:paraId="019A9088" w14:textId="77777777" w:rsidR="00AE58B9" w:rsidRPr="00EA51D0" w:rsidRDefault="00AE58B9" w:rsidP="00AE58B9">
      <w:pPr>
        <w:pStyle w:val="AGAETexto"/>
        <w:numPr>
          <w:ilvl w:val="1"/>
          <w:numId w:val="25"/>
        </w:numPr>
        <w:spacing w:before="0" w:after="0" w:line="240" w:lineRule="auto"/>
        <w:rPr>
          <w:rFonts w:asciiTheme="minorHAnsi" w:eastAsia="Times New Roman" w:hAnsiTheme="minorHAnsi"/>
          <w:i/>
          <w:color w:val="FF0000"/>
          <w:sz w:val="20"/>
          <w:szCs w:val="20"/>
        </w:rPr>
      </w:pPr>
      <w:r w:rsidRPr="00EA51D0">
        <w:rPr>
          <w:rFonts w:asciiTheme="minorHAnsi" w:eastAsia="Times New Roman" w:hAnsiTheme="minorHAnsi"/>
          <w:i/>
          <w:color w:val="FF0000"/>
          <w:sz w:val="20"/>
          <w:szCs w:val="20"/>
        </w:rPr>
        <w:t>Cuadro de personal académico y de apoyo implicado en los distintos niveles de la coordinación (coordinador/a del título, coordinadores de asignatura, etc.)</w:t>
      </w:r>
    </w:p>
    <w:p w14:paraId="21A75556" w14:textId="77777777" w:rsidR="00AE58B9" w:rsidRPr="00EA51D0" w:rsidRDefault="00AE58B9" w:rsidP="00AE58B9">
      <w:pPr>
        <w:pStyle w:val="AGAETexto"/>
        <w:numPr>
          <w:ilvl w:val="1"/>
          <w:numId w:val="25"/>
        </w:numPr>
        <w:spacing w:before="0" w:after="0" w:line="240" w:lineRule="auto"/>
        <w:rPr>
          <w:rFonts w:asciiTheme="minorHAnsi" w:eastAsia="Times New Roman" w:hAnsiTheme="minorHAnsi"/>
          <w:i/>
          <w:color w:val="FF0000"/>
          <w:sz w:val="20"/>
          <w:szCs w:val="20"/>
        </w:rPr>
      </w:pPr>
      <w:r w:rsidRPr="00EA51D0">
        <w:rPr>
          <w:rFonts w:asciiTheme="minorHAnsi" w:eastAsia="Times New Roman" w:hAnsiTheme="minorHAnsi"/>
          <w:i/>
          <w:color w:val="FF0000"/>
          <w:sz w:val="20"/>
          <w:szCs w:val="20"/>
        </w:rPr>
        <w:t xml:space="preserve"> y plasmación material del desarrollo de la misma a través de actas de reuniones o documentación análoga.  </w:t>
      </w:r>
    </w:p>
    <w:p w14:paraId="2B818E9C" w14:textId="77777777" w:rsidR="00AE58B9" w:rsidRPr="00EA51D0" w:rsidRDefault="00AE58B9" w:rsidP="00AE58B9">
      <w:pPr>
        <w:spacing w:after="120" w:line="240" w:lineRule="auto"/>
        <w:jc w:val="both"/>
        <w:rPr>
          <w:rFonts w:asciiTheme="minorHAnsi" w:hAnsiTheme="minorHAnsi"/>
          <w:i/>
          <w:color w:val="FF0000"/>
          <w:sz w:val="20"/>
          <w:szCs w:val="20"/>
        </w:rPr>
      </w:pPr>
    </w:p>
    <w:p w14:paraId="2448D383" w14:textId="77777777" w:rsidR="00AE58B9" w:rsidRPr="00EA51D0" w:rsidRDefault="00AE58B9" w:rsidP="00AE58B9">
      <w:pPr>
        <w:spacing w:after="120" w:line="240" w:lineRule="auto"/>
        <w:ind w:left="360"/>
        <w:jc w:val="both"/>
        <w:rPr>
          <w:rFonts w:asciiTheme="minorHAnsi" w:hAnsiTheme="minorHAnsi"/>
          <w:i/>
          <w:color w:val="FF0000"/>
          <w:sz w:val="20"/>
          <w:szCs w:val="20"/>
        </w:rPr>
      </w:pPr>
      <w:r w:rsidRPr="00EA51D0">
        <w:rPr>
          <w:rFonts w:asciiTheme="minorHAnsi" w:hAnsiTheme="minorHAnsi"/>
          <w:i/>
          <w:color w:val="FF0000"/>
          <w:sz w:val="20"/>
          <w:szCs w:val="20"/>
        </w:rPr>
        <w:t>Descripción de las actuaciones llevadas a cabo por parte del/de la coordinador/a de prácticas con la finalidad de garantizar la coordinación en el desarrollo de las mismas (particularmente entre tutores académicos y externos) así como la homogeneidad en la evaluación de dicha asignatura.</w:t>
      </w:r>
    </w:p>
    <w:p w14:paraId="341E95EF" w14:textId="77777777" w:rsidR="00D06E8F" w:rsidRPr="00EA51D0" w:rsidRDefault="00D06E8F" w:rsidP="00AF4478">
      <w:pPr>
        <w:pStyle w:val="AGAETexto"/>
        <w:spacing w:before="0" w:after="0" w:line="240" w:lineRule="auto"/>
        <w:ind w:left="360"/>
        <w:rPr>
          <w:rFonts w:asciiTheme="minorHAnsi" w:hAnsiTheme="minorHAnsi"/>
          <w:i/>
          <w:color w:val="FF0000"/>
          <w:sz w:val="20"/>
          <w:szCs w:val="20"/>
          <w:shd w:val="clear" w:color="auto" w:fill="FFFFFF"/>
        </w:rPr>
      </w:pPr>
    </w:p>
    <w:p w14:paraId="2B986EA9" w14:textId="45F76CA1" w:rsidR="00AF4478" w:rsidRPr="00EA51D0" w:rsidRDefault="00AF4478" w:rsidP="00AF4478">
      <w:pPr>
        <w:pStyle w:val="AGAETexto"/>
        <w:spacing w:before="0" w:after="0" w:line="240" w:lineRule="auto"/>
        <w:ind w:left="360"/>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los indicadores del </w:t>
      </w:r>
      <w:r w:rsidR="009937DA" w:rsidRPr="00EA51D0">
        <w:rPr>
          <w:rFonts w:asciiTheme="minorHAnsi" w:hAnsiTheme="minorHAnsi"/>
          <w:i/>
          <w:color w:val="FF0000"/>
          <w:sz w:val="20"/>
          <w:szCs w:val="20"/>
          <w:shd w:val="clear" w:color="auto" w:fill="FFFFFF"/>
        </w:rPr>
        <w:t>ISGC-</w:t>
      </w:r>
      <w:r w:rsidRPr="00EA51D0">
        <w:rPr>
          <w:rFonts w:asciiTheme="minorHAnsi" w:hAnsiTheme="minorHAnsi"/>
          <w:i/>
          <w:color w:val="FF0000"/>
          <w:sz w:val="20"/>
          <w:szCs w:val="20"/>
          <w:shd w:val="clear" w:color="auto" w:fill="FFFFFF"/>
        </w:rPr>
        <w:t>P04</w:t>
      </w:r>
      <w:r w:rsidR="009937DA" w:rsidRPr="00EA51D0">
        <w:rPr>
          <w:rFonts w:asciiTheme="minorHAnsi" w:hAnsiTheme="minorHAnsi"/>
          <w:i/>
          <w:color w:val="FF0000"/>
          <w:sz w:val="20"/>
          <w:szCs w:val="20"/>
          <w:shd w:val="clear" w:color="auto" w:fill="FFFFFF"/>
        </w:rPr>
        <w:t>-</w:t>
      </w:r>
      <w:r w:rsidRPr="00EA51D0">
        <w:rPr>
          <w:rFonts w:asciiTheme="minorHAnsi" w:hAnsiTheme="minorHAnsi"/>
          <w:i/>
          <w:color w:val="FF0000"/>
          <w:sz w:val="20"/>
          <w:szCs w:val="20"/>
          <w:shd w:val="clear" w:color="auto" w:fill="FFFFFF"/>
        </w:rPr>
        <w:t xml:space="preserve">10.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AE58B9"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7110804A" w14:textId="77777777" w:rsidR="00AF4478" w:rsidRPr="00EA51D0" w:rsidRDefault="00AF4478" w:rsidP="00F427E0">
      <w:pPr>
        <w:pStyle w:val="AGAETexto"/>
        <w:spacing w:before="0" w:after="0" w:line="240" w:lineRule="auto"/>
        <w:ind w:left="360"/>
        <w:rPr>
          <w:rFonts w:ascii="Source Sans Pro" w:hAnsi="Source Sans Pro"/>
          <w:color w:val="000000" w:themeColor="text1"/>
          <w:sz w:val="21"/>
          <w:szCs w:val="21"/>
        </w:rPr>
      </w:pPr>
    </w:p>
    <w:p w14:paraId="576AD880" w14:textId="77777777" w:rsidR="00246E58" w:rsidRPr="00EA51D0" w:rsidRDefault="00246E58" w:rsidP="007716CD">
      <w:pPr>
        <w:pStyle w:val="Prrafodelista"/>
        <w:numPr>
          <w:ilvl w:val="1"/>
          <w:numId w:val="5"/>
        </w:numPr>
        <w:tabs>
          <w:tab w:val="left" w:pos="851"/>
        </w:tabs>
        <w:spacing w:after="0" w:line="240" w:lineRule="auto"/>
        <w:contextualSpacing w:val="0"/>
        <w:jc w:val="both"/>
        <w:rPr>
          <w:rFonts w:asciiTheme="minorHAnsi" w:hAnsiTheme="minorHAnsi" w:cstheme="minorHAnsi"/>
          <w:b/>
          <w:szCs w:val="20"/>
        </w:rPr>
      </w:pPr>
      <w:r w:rsidRPr="00EA51D0">
        <w:rPr>
          <w:rFonts w:asciiTheme="minorHAnsi" w:hAnsiTheme="minorHAnsi" w:cstheme="minorHAnsi"/>
          <w:b/>
          <w:szCs w:val="20"/>
        </w:rPr>
        <w:t xml:space="preserve">Implantación de los títulos con estructuras específicas y de innovación docente, tales como: </w:t>
      </w:r>
    </w:p>
    <w:p w14:paraId="390090C0" w14:textId="77777777"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Títulos que se imparten en más de un centro.</w:t>
      </w:r>
    </w:p>
    <w:p w14:paraId="65BDDEF4" w14:textId="77777777"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Títulos conjuntos.</w:t>
      </w:r>
    </w:p>
    <w:p w14:paraId="401F223D" w14:textId="40E0EB1E"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 xml:space="preserve">Dobles </w:t>
      </w:r>
      <w:bookmarkStart w:id="2" w:name="_Hlk195007052"/>
      <w:r w:rsidR="00C6358C" w:rsidRPr="00EA51D0">
        <w:rPr>
          <w:rFonts w:asciiTheme="minorHAnsi" w:hAnsiTheme="minorHAnsi" w:cstheme="minorHAnsi"/>
          <w:b/>
          <w:szCs w:val="20"/>
        </w:rPr>
        <w:t>g</w:t>
      </w:r>
      <w:bookmarkEnd w:id="2"/>
      <w:r w:rsidRPr="00EA51D0">
        <w:rPr>
          <w:rFonts w:asciiTheme="minorHAnsi" w:hAnsiTheme="minorHAnsi" w:cstheme="minorHAnsi"/>
          <w:b/>
          <w:szCs w:val="20"/>
        </w:rPr>
        <w:t>rados con itinerario específico.</w:t>
      </w:r>
    </w:p>
    <w:p w14:paraId="057151B6" w14:textId="0952F465"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 xml:space="preserve">Titulaciones de </w:t>
      </w:r>
      <w:r w:rsidR="00C6358C" w:rsidRPr="00EA51D0">
        <w:rPr>
          <w:rFonts w:asciiTheme="minorHAnsi" w:hAnsiTheme="minorHAnsi" w:cstheme="minorHAnsi"/>
          <w:b/>
          <w:szCs w:val="20"/>
        </w:rPr>
        <w:t>g</w:t>
      </w:r>
      <w:r w:rsidRPr="00EA51D0">
        <w:rPr>
          <w:rFonts w:asciiTheme="minorHAnsi" w:hAnsiTheme="minorHAnsi" w:cstheme="minorHAnsi"/>
          <w:b/>
          <w:szCs w:val="20"/>
        </w:rPr>
        <w:t>rado con mención dual.</w:t>
      </w:r>
    </w:p>
    <w:p w14:paraId="67585488" w14:textId="08B958FD"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 xml:space="preserve">Titulaciones de </w:t>
      </w:r>
      <w:r w:rsidR="00C6358C" w:rsidRPr="00EA51D0">
        <w:rPr>
          <w:rFonts w:asciiTheme="minorHAnsi" w:hAnsiTheme="minorHAnsi" w:cstheme="minorHAnsi"/>
          <w:b/>
          <w:szCs w:val="20"/>
        </w:rPr>
        <w:t>g</w:t>
      </w:r>
      <w:r w:rsidRPr="00EA51D0">
        <w:rPr>
          <w:rFonts w:asciiTheme="minorHAnsi" w:hAnsiTheme="minorHAnsi" w:cstheme="minorHAnsi"/>
          <w:b/>
          <w:szCs w:val="20"/>
        </w:rPr>
        <w:t>rado con estructuras curriculares específicas y de innovación docente.</w:t>
      </w:r>
    </w:p>
    <w:p w14:paraId="42AFE60F" w14:textId="164F3DC0" w:rsidR="00246E58" w:rsidRPr="00EA51D0" w:rsidRDefault="00246E58" w:rsidP="007716CD">
      <w:pPr>
        <w:pStyle w:val="Prrafodelista"/>
        <w:numPr>
          <w:ilvl w:val="2"/>
          <w:numId w:val="4"/>
        </w:numPr>
        <w:autoSpaceDE w:val="0"/>
        <w:autoSpaceDN w:val="0"/>
        <w:adjustRightInd w:val="0"/>
        <w:spacing w:after="0" w:line="240" w:lineRule="auto"/>
        <w:ind w:left="1134" w:hanging="283"/>
        <w:jc w:val="both"/>
        <w:rPr>
          <w:rFonts w:asciiTheme="minorHAnsi" w:hAnsiTheme="minorHAnsi" w:cstheme="minorHAnsi"/>
          <w:b/>
          <w:szCs w:val="20"/>
        </w:rPr>
      </w:pPr>
      <w:r w:rsidRPr="00EA51D0">
        <w:rPr>
          <w:rFonts w:asciiTheme="minorHAnsi" w:hAnsiTheme="minorHAnsi" w:cstheme="minorHAnsi"/>
          <w:b/>
          <w:szCs w:val="20"/>
        </w:rPr>
        <w:t xml:space="preserve">Titulaciones de </w:t>
      </w:r>
      <w:r w:rsidR="00C6358C" w:rsidRPr="00EA51D0">
        <w:rPr>
          <w:rFonts w:asciiTheme="minorHAnsi" w:hAnsiTheme="minorHAnsi" w:cstheme="minorHAnsi"/>
          <w:b/>
          <w:szCs w:val="20"/>
        </w:rPr>
        <w:t>g</w:t>
      </w:r>
      <w:r w:rsidRPr="00EA51D0">
        <w:rPr>
          <w:rFonts w:asciiTheme="minorHAnsi" w:hAnsiTheme="minorHAnsi" w:cstheme="minorHAnsi"/>
          <w:b/>
          <w:szCs w:val="20"/>
        </w:rPr>
        <w:t>rado con itinerario académico abierto.</w:t>
      </w:r>
    </w:p>
    <w:p w14:paraId="6D57656D" w14:textId="77777777" w:rsidR="003340C6" w:rsidRPr="00EA51D0" w:rsidRDefault="003340C6" w:rsidP="005D691F">
      <w:pPr>
        <w:autoSpaceDE w:val="0"/>
        <w:autoSpaceDN w:val="0"/>
        <w:adjustRightInd w:val="0"/>
        <w:spacing w:after="0" w:line="240" w:lineRule="auto"/>
        <w:jc w:val="both"/>
        <w:rPr>
          <w:rFonts w:ascii="Source Sans Pro" w:hAnsi="Source Sans Pro"/>
          <w:b/>
          <w:sz w:val="21"/>
          <w:szCs w:val="21"/>
        </w:rPr>
      </w:pPr>
    </w:p>
    <w:p w14:paraId="7A1FDD2D" w14:textId="37A6B6AE" w:rsidR="005D691F" w:rsidRPr="00EA51D0" w:rsidRDefault="007A03D6" w:rsidP="00D3482A">
      <w:pPr>
        <w:spacing w:after="120" w:line="240" w:lineRule="auto"/>
        <w:jc w:val="both"/>
        <w:outlineLvl w:val="0"/>
        <w:rPr>
          <w:i/>
          <w:color w:val="FF0000"/>
          <w:sz w:val="20"/>
          <w:szCs w:val="20"/>
        </w:rPr>
      </w:pPr>
      <w:r w:rsidRPr="00EA51D0">
        <w:rPr>
          <w:i/>
          <w:color w:val="FF0000"/>
          <w:sz w:val="20"/>
          <w:szCs w:val="20"/>
        </w:rPr>
        <w:t>[</w:t>
      </w:r>
      <w:r w:rsidR="005D691F" w:rsidRPr="00EA51D0">
        <w:rPr>
          <w:i/>
          <w:color w:val="FF0000"/>
          <w:sz w:val="20"/>
          <w:szCs w:val="20"/>
        </w:rPr>
        <w:t>C</w:t>
      </w:r>
      <w:r w:rsidR="005D691F" w:rsidRPr="00EA51D0">
        <w:rPr>
          <w:rFonts w:asciiTheme="minorHAnsi" w:hAnsiTheme="minorHAnsi"/>
          <w:i/>
          <w:color w:val="FF0000"/>
          <w:sz w:val="20"/>
          <w:szCs w:val="20"/>
          <w:shd w:val="clear" w:color="auto" w:fill="FFFFFF"/>
        </w:rPr>
        <w:t>ompletar solo en caso de que el plan de estudios las contemple</w:t>
      </w:r>
      <w:r w:rsidR="00D3482A" w:rsidRPr="00EA51D0">
        <w:rPr>
          <w:rFonts w:asciiTheme="minorHAnsi" w:hAnsiTheme="minorHAnsi"/>
          <w:i/>
          <w:color w:val="FF0000"/>
          <w:sz w:val="20"/>
          <w:szCs w:val="20"/>
          <w:shd w:val="clear" w:color="auto" w:fill="FFFFFF"/>
        </w:rPr>
        <w:t>:</w:t>
      </w:r>
      <w:r w:rsidRPr="00EA51D0">
        <w:rPr>
          <w:rFonts w:asciiTheme="minorHAnsi" w:hAnsiTheme="minorHAnsi"/>
          <w:i/>
          <w:color w:val="FF0000"/>
          <w:sz w:val="20"/>
          <w:szCs w:val="20"/>
          <w:shd w:val="clear" w:color="auto" w:fill="FFFFFF"/>
        </w:rPr>
        <w:t>]</w:t>
      </w:r>
      <w:r w:rsidR="005D691F" w:rsidRPr="00EA51D0">
        <w:rPr>
          <w:rFonts w:asciiTheme="minorHAnsi" w:hAnsiTheme="minorHAnsi"/>
          <w:i/>
          <w:color w:val="FF0000"/>
          <w:sz w:val="20"/>
          <w:szCs w:val="20"/>
          <w:shd w:val="clear" w:color="auto" w:fill="FFFFFF"/>
        </w:rPr>
        <w:t xml:space="preserve"> </w:t>
      </w:r>
    </w:p>
    <w:p w14:paraId="2B73209D" w14:textId="0EEBE9B9" w:rsidR="005D691F" w:rsidRPr="00EA51D0" w:rsidRDefault="005D691F" w:rsidP="005D691F">
      <w:pPr>
        <w:spacing w:after="120" w:line="240" w:lineRule="auto"/>
        <w:jc w:val="both"/>
        <w:outlineLvl w:val="0"/>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Dobles títulos: </w:t>
      </w:r>
    </w:p>
    <w:p w14:paraId="3D98E210" w14:textId="732084F9" w:rsidR="005D691F" w:rsidRPr="00EA51D0" w:rsidRDefault="005D691F" w:rsidP="007716CD">
      <w:pPr>
        <w:pStyle w:val="Prrafodelista"/>
        <w:numPr>
          <w:ilvl w:val="0"/>
          <w:numId w:val="14"/>
        </w:numPr>
        <w:spacing w:after="120" w:line="240" w:lineRule="auto"/>
        <w:jc w:val="both"/>
        <w:outlineLvl w:val="0"/>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La normativa específica aprobada por la Universidad que regula las dobles titulaciones es el Reglamento UCA/CG03/2020, de 18 de febrero, para la creación, modificación, suspensión, extinción y gestión de títulos oficiales en la Universidad de Cádiz, que dedica su Título III a </w:t>
      </w:r>
      <w:r w:rsidR="00CD7A9C" w:rsidRPr="00EA51D0">
        <w:rPr>
          <w:rFonts w:asciiTheme="minorHAnsi" w:eastAsia="Times New Roman" w:hAnsiTheme="minorHAnsi" w:cstheme="minorHAnsi"/>
          <w:i/>
          <w:color w:val="000000"/>
          <w:sz w:val="20"/>
          <w:szCs w:val="20"/>
          <w:lang w:eastAsia="es-ES"/>
        </w:rPr>
        <w:t>la PROPUESTA</w:t>
      </w:r>
      <w:r w:rsidRPr="00EA51D0">
        <w:rPr>
          <w:rFonts w:asciiTheme="minorHAnsi" w:eastAsia="Times New Roman" w:hAnsiTheme="minorHAnsi" w:cstheme="minorHAnsi"/>
          <w:i/>
          <w:color w:val="000000"/>
          <w:sz w:val="20"/>
          <w:szCs w:val="20"/>
          <w:lang w:eastAsia="es-ES"/>
        </w:rPr>
        <w:t>, APROBACIÓN Y MODIFICACIÓN DE MEMORIAS PARA LA COMPATIBILIZACIÓN DE PLANES DE ESTUDIO PARA LA OBTENCIÓN DE DOS TÍTULOS DE GRADO.</w:t>
      </w:r>
    </w:p>
    <w:p w14:paraId="6E6414EC" w14:textId="77777777" w:rsidR="005D691F" w:rsidRPr="00EA51D0" w:rsidRDefault="005D691F" w:rsidP="007716CD">
      <w:pPr>
        <w:pStyle w:val="Prrafodelista"/>
        <w:numPr>
          <w:ilvl w:val="0"/>
          <w:numId w:val="14"/>
        </w:numPr>
        <w:spacing w:after="120" w:line="240" w:lineRule="auto"/>
        <w:jc w:val="both"/>
        <w:outlineLvl w:val="0"/>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Las titulaciones que están implicadas y las asignaturas de estas (Incluir enlace a documento </w:t>
      </w:r>
      <w:proofErr w:type="spellStart"/>
      <w:r w:rsidRPr="00EA51D0">
        <w:rPr>
          <w:rFonts w:asciiTheme="minorHAnsi" w:eastAsia="Times New Roman" w:hAnsiTheme="minorHAnsi" w:cstheme="minorHAnsi"/>
          <w:i/>
          <w:color w:val="000000"/>
          <w:sz w:val="20"/>
          <w:szCs w:val="20"/>
          <w:lang w:eastAsia="es-ES"/>
        </w:rPr>
        <w:t>pdf</w:t>
      </w:r>
      <w:proofErr w:type="spellEnd"/>
      <w:r w:rsidRPr="00EA51D0">
        <w:rPr>
          <w:rFonts w:asciiTheme="minorHAnsi" w:eastAsia="Times New Roman" w:hAnsiTheme="minorHAnsi" w:cstheme="minorHAnsi"/>
          <w:i/>
          <w:color w:val="000000"/>
          <w:sz w:val="20"/>
          <w:szCs w:val="20"/>
          <w:lang w:eastAsia="es-ES"/>
        </w:rPr>
        <w:t>)</w:t>
      </w:r>
    </w:p>
    <w:p w14:paraId="430D5996" w14:textId="3E61BF1D" w:rsidR="005D691F" w:rsidRPr="00EA51D0" w:rsidRDefault="005D691F" w:rsidP="007716CD">
      <w:pPr>
        <w:pStyle w:val="Prrafodelista"/>
        <w:numPr>
          <w:ilvl w:val="0"/>
          <w:numId w:val="14"/>
        </w:numPr>
        <w:spacing w:after="120" w:line="240" w:lineRule="auto"/>
        <w:jc w:val="both"/>
        <w:outlineLvl w:val="0"/>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Propuesta formativa diseñada que se oferta, acorde con lo propuesto en el </w:t>
      </w:r>
      <w:hyperlink r:id="rId34" w:history="1">
        <w:r w:rsidRPr="00EA51D0">
          <w:rPr>
            <w:rFonts w:asciiTheme="minorHAnsi" w:eastAsia="Times New Roman" w:hAnsiTheme="minorHAnsi" w:cstheme="minorHAnsi"/>
            <w:color w:val="000000"/>
            <w:sz w:val="20"/>
            <w:szCs w:val="20"/>
            <w:lang w:eastAsia="es-ES"/>
          </w:rPr>
          <w:t>art. 24 del RD (22/20219</w:t>
        </w:r>
      </w:hyperlink>
      <w:r w:rsidRPr="00EA51D0">
        <w:rPr>
          <w:rFonts w:asciiTheme="minorHAnsi" w:eastAsia="Times New Roman" w:hAnsiTheme="minorHAnsi" w:cstheme="minorHAnsi"/>
          <w:i/>
          <w:color w:val="000000"/>
          <w:sz w:val="20"/>
          <w:szCs w:val="20"/>
          <w:lang w:eastAsia="es-ES"/>
        </w:rPr>
        <w:t>)]</w:t>
      </w:r>
    </w:p>
    <w:p w14:paraId="54E75317" w14:textId="77777777" w:rsidR="005D691F" w:rsidRPr="00EA51D0" w:rsidRDefault="005D691F" w:rsidP="005D691F">
      <w:pPr>
        <w:autoSpaceDE w:val="0"/>
        <w:autoSpaceDN w:val="0"/>
        <w:adjustRightInd w:val="0"/>
        <w:spacing w:after="0" w:line="240" w:lineRule="auto"/>
        <w:jc w:val="both"/>
        <w:rPr>
          <w:rFonts w:ascii="Source Sans Pro" w:hAnsi="Source Sans Pro"/>
          <w:b/>
          <w:sz w:val="21"/>
          <w:szCs w:val="21"/>
        </w:rPr>
      </w:pPr>
    </w:p>
    <w:p w14:paraId="3DFBC332" w14:textId="005AB3B9" w:rsidR="008076C8" w:rsidRPr="00EA51D0" w:rsidRDefault="005D691F" w:rsidP="00F2355C">
      <w:pPr>
        <w:spacing w:after="0"/>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Títulos conjuntos o interuniversitarios:</w:t>
      </w:r>
    </w:p>
    <w:p w14:paraId="32AD82D2" w14:textId="77777777" w:rsidR="005D691F" w:rsidRPr="00EA51D0" w:rsidRDefault="005D691F" w:rsidP="00F2355C">
      <w:pPr>
        <w:spacing w:after="0"/>
        <w:rPr>
          <w:rFonts w:asciiTheme="minorHAnsi" w:eastAsia="Times New Roman" w:hAnsiTheme="minorHAnsi" w:cstheme="minorHAnsi"/>
          <w:i/>
          <w:color w:val="000000"/>
          <w:sz w:val="20"/>
          <w:szCs w:val="20"/>
          <w:lang w:eastAsia="es-ES"/>
        </w:rPr>
      </w:pPr>
    </w:p>
    <w:p w14:paraId="54066DB6" w14:textId="77777777" w:rsidR="00347EC9" w:rsidRPr="00EA51D0" w:rsidRDefault="00347EC9" w:rsidP="007716CD">
      <w:pPr>
        <w:pStyle w:val="Prrafodelista"/>
        <w:numPr>
          <w:ilvl w:val="0"/>
          <w:numId w:val="14"/>
        </w:numPr>
        <w:spacing w:after="0"/>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El protocolo de coordinación está previsto en el P03 del SGC:</w:t>
      </w:r>
    </w:p>
    <w:p w14:paraId="6C8D3093" w14:textId="73169FA7" w:rsidR="005D691F" w:rsidRPr="00EA51D0" w:rsidRDefault="005D691F" w:rsidP="007716CD">
      <w:pPr>
        <w:pStyle w:val="Prrafodelista"/>
        <w:numPr>
          <w:ilvl w:val="1"/>
          <w:numId w:val="14"/>
        </w:numPr>
        <w:spacing w:after="0"/>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lastRenderedPageBreak/>
        <w:t xml:space="preserve">La coordinación de los títulos de Grado y títulos de Máster interuniversitarios, y de aquellas colaboraciones previstas en la memoria de verificación, será responsabilidad de la Coordinación del título en la UCA para lo que se fijará un mínimo de una reunión anual. Estas reuniones se llevarán a cabo dejando constancia del orden del día y de los acuerdos adoptados y, en ellas se tratarán las actividades que sean necesarias desarrollar para asegurar la adecuada coordinación del título. En dichas reuniones se pondrán en común los datos de seguimiento del programa, así como las medidas a adoptar para su mejora. </w:t>
      </w:r>
      <w:r w:rsidR="00CD7A9C" w:rsidRPr="00EA51D0">
        <w:rPr>
          <w:rFonts w:asciiTheme="minorHAnsi" w:eastAsia="Times New Roman" w:hAnsiTheme="minorHAnsi" w:cstheme="minorHAnsi"/>
          <w:i/>
          <w:color w:val="000000"/>
          <w:sz w:val="20"/>
          <w:szCs w:val="20"/>
          <w:lang w:eastAsia="es-ES"/>
        </w:rPr>
        <w:t>Asimismo,</w:t>
      </w:r>
      <w:r w:rsidRPr="00EA51D0">
        <w:rPr>
          <w:rFonts w:asciiTheme="minorHAnsi" w:eastAsia="Times New Roman" w:hAnsiTheme="minorHAnsi" w:cstheme="minorHAnsi"/>
          <w:i/>
          <w:color w:val="000000"/>
          <w:sz w:val="20"/>
          <w:szCs w:val="20"/>
          <w:lang w:eastAsia="es-ES"/>
        </w:rPr>
        <w:t xml:space="preserve"> se analizarán las cuestiones fundamentales para la coordinación del programa en las universidades participantes y los puntos fuertes y débiles serán puestos de manifiesto en el plan anual de mejoras del título. La Coordinación en la UCA velará por que la información aportada sea completa y actualizada en las páginas web de todas las universidades participantes en el programa, así como que se vaya realizando el análisis adecuado para el seguimiento del programa, memoria y sistema de garantía en la parte correspondiente a cada una de dichas universidades. El Servicio de Gestión de la Calidad de la</w:t>
      </w:r>
      <w:r w:rsidR="00347EC9" w:rsidRPr="00EA51D0">
        <w:rPr>
          <w:rFonts w:asciiTheme="minorHAnsi" w:eastAsia="Times New Roman" w:hAnsiTheme="minorHAnsi" w:cstheme="minorHAnsi"/>
          <w:i/>
          <w:color w:val="000000"/>
          <w:sz w:val="20"/>
          <w:szCs w:val="20"/>
          <w:lang w:eastAsia="es-ES"/>
        </w:rPr>
        <w:t xml:space="preserve"> Universidad de Cádiz solicita</w:t>
      </w:r>
      <w:r w:rsidRPr="00EA51D0">
        <w:rPr>
          <w:rFonts w:asciiTheme="minorHAnsi" w:eastAsia="Times New Roman" w:hAnsiTheme="minorHAnsi" w:cstheme="minorHAnsi"/>
          <w:i/>
          <w:color w:val="000000"/>
          <w:sz w:val="20"/>
          <w:szCs w:val="20"/>
          <w:lang w:eastAsia="es-ES"/>
        </w:rPr>
        <w:t xml:space="preserve"> anualmente a los Servicios de Calidad del resto de universidades participantes los datos de los indicadores de sus títulos interuniversitarios, para poder analizar los datos suministrados que evidencien la calidad del título ofrecido.</w:t>
      </w:r>
    </w:p>
    <w:p w14:paraId="1FECBED6" w14:textId="77777777" w:rsidR="00347EC9" w:rsidRPr="00EA51D0" w:rsidRDefault="00347EC9" w:rsidP="00347EC9">
      <w:pPr>
        <w:spacing w:after="0"/>
        <w:jc w:val="both"/>
        <w:rPr>
          <w:rFonts w:asciiTheme="minorHAnsi" w:eastAsia="Times New Roman" w:hAnsiTheme="minorHAnsi" w:cstheme="minorHAnsi"/>
          <w:i/>
          <w:color w:val="000000"/>
          <w:sz w:val="20"/>
          <w:szCs w:val="20"/>
          <w:lang w:eastAsia="es-ES"/>
        </w:rPr>
      </w:pPr>
    </w:p>
    <w:p w14:paraId="25288360" w14:textId="2FB36F40" w:rsidR="00347EC9" w:rsidRPr="00EA51D0" w:rsidRDefault="000A6DF3" w:rsidP="00347EC9">
      <w:pPr>
        <w:spacing w:after="0"/>
        <w:jc w:val="both"/>
        <w:rPr>
          <w:rFonts w:asciiTheme="minorHAnsi" w:eastAsia="Times New Roman" w:hAnsiTheme="minorHAnsi" w:cstheme="minorHAnsi"/>
          <w:i/>
          <w:color w:val="FF0000"/>
          <w:sz w:val="20"/>
          <w:szCs w:val="20"/>
          <w:lang w:eastAsia="es-ES"/>
        </w:rPr>
      </w:pPr>
      <w:r w:rsidRPr="00EA51D0">
        <w:rPr>
          <w:rFonts w:asciiTheme="minorHAnsi" w:eastAsia="Times New Roman" w:hAnsiTheme="minorHAnsi" w:cstheme="minorHAnsi"/>
          <w:i/>
          <w:color w:val="FF0000"/>
          <w:sz w:val="20"/>
          <w:szCs w:val="20"/>
          <w:lang w:eastAsia="es-ES"/>
        </w:rPr>
        <w:t>[</w:t>
      </w:r>
      <w:r w:rsidR="00347EC9" w:rsidRPr="00EA51D0">
        <w:rPr>
          <w:rFonts w:asciiTheme="minorHAnsi" w:eastAsia="Times New Roman" w:hAnsiTheme="minorHAnsi" w:cstheme="minorHAnsi"/>
          <w:i/>
          <w:color w:val="FF0000"/>
          <w:sz w:val="20"/>
          <w:szCs w:val="20"/>
          <w:lang w:eastAsia="es-ES"/>
        </w:rPr>
        <w:t>Incluir información concreta de cómo se está gestionando esta coordinación</w:t>
      </w:r>
      <w:r w:rsidRPr="00EA51D0">
        <w:rPr>
          <w:rFonts w:asciiTheme="minorHAnsi" w:eastAsia="Times New Roman" w:hAnsiTheme="minorHAnsi" w:cstheme="minorHAnsi"/>
          <w:i/>
          <w:color w:val="FF0000"/>
          <w:sz w:val="20"/>
          <w:szCs w:val="20"/>
          <w:lang w:eastAsia="es-ES"/>
        </w:rPr>
        <w:t>]</w:t>
      </w:r>
    </w:p>
    <w:p w14:paraId="2E60B665" w14:textId="77777777" w:rsidR="005D3ACE" w:rsidRPr="00EA51D0" w:rsidRDefault="005D3ACE" w:rsidP="00347EC9">
      <w:pPr>
        <w:spacing w:after="0"/>
        <w:jc w:val="both"/>
        <w:rPr>
          <w:rFonts w:asciiTheme="minorHAnsi" w:eastAsia="Times New Roman" w:hAnsiTheme="minorHAnsi" w:cstheme="minorHAnsi"/>
          <w:i/>
          <w:color w:val="FF0000"/>
          <w:sz w:val="20"/>
          <w:szCs w:val="20"/>
          <w:lang w:eastAsia="es-ES"/>
        </w:rPr>
      </w:pPr>
    </w:p>
    <w:p w14:paraId="4F421210" w14:textId="16E1D0BD" w:rsidR="005D3ACE" w:rsidRPr="00EA51D0" w:rsidRDefault="005D3ACE" w:rsidP="00347EC9">
      <w:pPr>
        <w:spacing w:after="0"/>
        <w:jc w:val="both"/>
        <w:rPr>
          <w:rFonts w:asciiTheme="minorHAnsi" w:eastAsia="Times New Roman" w:hAnsiTheme="minorHAnsi" w:cstheme="minorHAnsi"/>
          <w:i/>
          <w:sz w:val="20"/>
          <w:szCs w:val="20"/>
          <w:lang w:eastAsia="es-ES"/>
        </w:rPr>
      </w:pPr>
      <w:r w:rsidRPr="00EA51D0">
        <w:rPr>
          <w:rFonts w:asciiTheme="minorHAnsi" w:eastAsia="Times New Roman" w:hAnsiTheme="minorHAnsi" w:cstheme="minorHAnsi"/>
          <w:i/>
          <w:sz w:val="20"/>
          <w:szCs w:val="20"/>
          <w:lang w:eastAsia="es-ES"/>
        </w:rPr>
        <w:t xml:space="preserve">Títulos que se imparten en más de un </w:t>
      </w:r>
      <w:r w:rsidR="00C6358C" w:rsidRPr="00EA51D0">
        <w:rPr>
          <w:rFonts w:asciiTheme="minorHAnsi" w:eastAsia="Times New Roman" w:hAnsiTheme="minorHAnsi" w:cstheme="minorHAnsi"/>
          <w:i/>
          <w:sz w:val="20"/>
          <w:szCs w:val="20"/>
          <w:lang w:eastAsia="es-ES"/>
        </w:rPr>
        <w:t>c</w:t>
      </w:r>
      <w:r w:rsidRPr="00EA51D0">
        <w:rPr>
          <w:rFonts w:asciiTheme="minorHAnsi" w:eastAsia="Times New Roman" w:hAnsiTheme="minorHAnsi" w:cstheme="minorHAnsi"/>
          <w:i/>
          <w:sz w:val="20"/>
          <w:szCs w:val="20"/>
          <w:lang w:eastAsia="es-ES"/>
        </w:rPr>
        <w:t>entro:</w:t>
      </w:r>
    </w:p>
    <w:p w14:paraId="7E3065C2" w14:textId="77777777" w:rsidR="005D3ACE" w:rsidRPr="00EA51D0" w:rsidRDefault="005D3ACE" w:rsidP="00347EC9">
      <w:pPr>
        <w:spacing w:after="0"/>
        <w:jc w:val="both"/>
        <w:rPr>
          <w:rFonts w:asciiTheme="minorHAnsi" w:eastAsia="Times New Roman" w:hAnsiTheme="minorHAnsi" w:cstheme="minorHAnsi"/>
          <w:i/>
          <w:color w:val="000000"/>
          <w:sz w:val="20"/>
          <w:szCs w:val="20"/>
          <w:lang w:eastAsia="es-ES"/>
        </w:rPr>
      </w:pPr>
    </w:p>
    <w:p w14:paraId="41374A6E" w14:textId="4E59A765" w:rsidR="005D3ACE" w:rsidRPr="00EA51D0" w:rsidRDefault="005D3ACE" w:rsidP="00347EC9">
      <w:pPr>
        <w:spacing w:after="0"/>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A fin de asegurar la coordinación exigida entre los centros </w:t>
      </w:r>
      <w:r w:rsidRPr="00EA51D0">
        <w:rPr>
          <w:rFonts w:asciiTheme="minorHAnsi" w:eastAsia="Times New Roman" w:hAnsiTheme="minorHAnsi" w:cstheme="minorHAnsi"/>
          <w:i/>
          <w:color w:val="FF0000"/>
          <w:sz w:val="20"/>
          <w:szCs w:val="20"/>
          <w:lang w:eastAsia="es-ES"/>
        </w:rPr>
        <w:t xml:space="preserve">XXXXXXXXXX </w:t>
      </w:r>
      <w:r w:rsidRPr="00EA51D0">
        <w:rPr>
          <w:rFonts w:asciiTheme="minorHAnsi" w:eastAsia="Times New Roman" w:hAnsiTheme="minorHAnsi" w:cstheme="minorHAnsi"/>
          <w:i/>
          <w:color w:val="000000"/>
          <w:sz w:val="20"/>
          <w:szCs w:val="20"/>
          <w:lang w:eastAsia="es-ES"/>
        </w:rPr>
        <w:t xml:space="preserve">y </w:t>
      </w:r>
      <w:r w:rsidRPr="00EA51D0">
        <w:rPr>
          <w:rFonts w:asciiTheme="minorHAnsi" w:eastAsia="Times New Roman" w:hAnsiTheme="minorHAnsi" w:cstheme="minorHAnsi"/>
          <w:i/>
          <w:color w:val="FF0000"/>
          <w:sz w:val="20"/>
          <w:szCs w:val="20"/>
          <w:lang w:eastAsia="es-ES"/>
        </w:rPr>
        <w:t>XXXXXXXXXXXX</w:t>
      </w:r>
      <w:r w:rsidRPr="00EA51D0">
        <w:rPr>
          <w:rFonts w:asciiTheme="minorHAnsi" w:eastAsia="Times New Roman" w:hAnsiTheme="minorHAnsi" w:cstheme="minorHAnsi"/>
          <w:i/>
          <w:color w:val="000000"/>
          <w:sz w:val="20"/>
          <w:szCs w:val="20"/>
          <w:lang w:eastAsia="es-ES"/>
        </w:rPr>
        <w:t>, se creó una Comisión de Coordinación Intercentro, que está constituida por:</w:t>
      </w:r>
    </w:p>
    <w:p w14:paraId="0C067EF1" w14:textId="77777777" w:rsidR="005D3ACE" w:rsidRPr="00EA51D0" w:rsidRDefault="005D3ACE" w:rsidP="00347EC9">
      <w:pPr>
        <w:spacing w:after="0"/>
        <w:jc w:val="both"/>
        <w:rPr>
          <w:rFonts w:asciiTheme="minorHAnsi" w:eastAsia="Times New Roman" w:hAnsiTheme="minorHAnsi" w:cstheme="minorHAnsi"/>
          <w:i/>
          <w:color w:val="000000"/>
          <w:sz w:val="20"/>
          <w:szCs w:val="20"/>
          <w:lang w:eastAsia="es-ES"/>
        </w:rPr>
      </w:pPr>
    </w:p>
    <w:p w14:paraId="7F38F474" w14:textId="4381564F" w:rsidR="005D3ACE" w:rsidRPr="00EA51D0" w:rsidRDefault="00606EFF" w:rsidP="007716CD">
      <w:pPr>
        <w:pStyle w:val="Prrafodelista"/>
        <w:numPr>
          <w:ilvl w:val="0"/>
          <w:numId w:val="14"/>
        </w:numPr>
        <w:spacing w:after="0"/>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El Vicerrector</w:t>
      </w:r>
      <w:r w:rsidR="005D3ACE" w:rsidRPr="00EA51D0">
        <w:rPr>
          <w:rFonts w:asciiTheme="minorHAnsi" w:eastAsia="Times New Roman" w:hAnsiTheme="minorHAnsi" w:cstheme="minorHAnsi"/>
          <w:i/>
          <w:color w:val="000000"/>
          <w:sz w:val="20"/>
          <w:szCs w:val="20"/>
          <w:lang w:eastAsia="es-ES"/>
        </w:rPr>
        <w:t xml:space="preserve"> de </w:t>
      </w:r>
      <w:r w:rsidR="00A16FD4" w:rsidRPr="00EA51D0">
        <w:rPr>
          <w:rFonts w:asciiTheme="minorHAnsi" w:eastAsia="Times New Roman" w:hAnsiTheme="minorHAnsi" w:cstheme="minorHAnsi"/>
          <w:i/>
          <w:color w:val="000000"/>
          <w:sz w:val="20"/>
          <w:szCs w:val="20"/>
          <w:lang w:eastAsia="es-ES"/>
        </w:rPr>
        <w:t>Títulos y Calidad</w:t>
      </w:r>
      <w:r w:rsidR="005D3ACE" w:rsidRPr="00EA51D0">
        <w:rPr>
          <w:rFonts w:asciiTheme="minorHAnsi" w:eastAsia="Times New Roman" w:hAnsiTheme="minorHAnsi" w:cstheme="minorHAnsi"/>
          <w:i/>
          <w:color w:val="000000"/>
          <w:sz w:val="20"/>
          <w:szCs w:val="20"/>
          <w:lang w:eastAsia="es-ES"/>
        </w:rPr>
        <w:t>, que l</w:t>
      </w:r>
      <w:r w:rsidR="00A16FD4" w:rsidRPr="00EA51D0">
        <w:rPr>
          <w:rFonts w:asciiTheme="minorHAnsi" w:eastAsia="Times New Roman" w:hAnsiTheme="minorHAnsi" w:cstheme="minorHAnsi"/>
          <w:i/>
          <w:color w:val="000000"/>
          <w:sz w:val="20"/>
          <w:szCs w:val="20"/>
          <w:lang w:eastAsia="es-ES"/>
        </w:rPr>
        <w:t>o</w:t>
      </w:r>
      <w:r w:rsidR="005D3ACE" w:rsidRPr="00EA51D0">
        <w:rPr>
          <w:rFonts w:asciiTheme="minorHAnsi" w:eastAsia="Times New Roman" w:hAnsiTheme="minorHAnsi" w:cstheme="minorHAnsi"/>
          <w:i/>
          <w:color w:val="000000"/>
          <w:sz w:val="20"/>
          <w:szCs w:val="20"/>
          <w:lang w:eastAsia="es-ES"/>
        </w:rPr>
        <w:t xml:space="preserve"> coordina</w:t>
      </w:r>
    </w:p>
    <w:p w14:paraId="28D50128" w14:textId="486F5154" w:rsidR="005D3ACE" w:rsidRPr="00EA51D0" w:rsidRDefault="005D3ACE" w:rsidP="007716CD">
      <w:pPr>
        <w:pStyle w:val="Prrafodelista"/>
        <w:numPr>
          <w:ilvl w:val="0"/>
          <w:numId w:val="14"/>
        </w:numPr>
        <w:spacing w:after="0"/>
        <w:jc w:val="both"/>
        <w:rPr>
          <w:rFonts w:asciiTheme="minorHAnsi" w:eastAsia="Times New Roman" w:hAnsiTheme="minorHAnsi" w:cstheme="minorHAnsi"/>
          <w:i/>
          <w:color w:val="FF0000"/>
          <w:sz w:val="20"/>
          <w:szCs w:val="20"/>
          <w:lang w:eastAsia="es-ES"/>
        </w:rPr>
      </w:pPr>
      <w:r w:rsidRPr="00EA51D0">
        <w:rPr>
          <w:rFonts w:asciiTheme="minorHAnsi" w:eastAsia="Times New Roman" w:hAnsiTheme="minorHAnsi" w:cstheme="minorHAnsi"/>
          <w:i/>
          <w:color w:val="FF0000"/>
          <w:sz w:val="20"/>
          <w:szCs w:val="20"/>
          <w:lang w:eastAsia="es-ES"/>
        </w:rPr>
        <w:t>XX</w:t>
      </w:r>
    </w:p>
    <w:p w14:paraId="0E9A16F4" w14:textId="3537943C" w:rsidR="005D3ACE" w:rsidRPr="00EA51D0" w:rsidRDefault="005D3ACE" w:rsidP="007716CD">
      <w:pPr>
        <w:pStyle w:val="Prrafodelista"/>
        <w:numPr>
          <w:ilvl w:val="0"/>
          <w:numId w:val="14"/>
        </w:numPr>
        <w:spacing w:after="0"/>
        <w:jc w:val="both"/>
        <w:rPr>
          <w:rFonts w:asciiTheme="minorHAnsi" w:eastAsia="Times New Roman" w:hAnsiTheme="minorHAnsi" w:cstheme="minorHAnsi"/>
          <w:i/>
          <w:color w:val="FF0000"/>
          <w:sz w:val="20"/>
          <w:szCs w:val="20"/>
          <w:lang w:eastAsia="es-ES"/>
        </w:rPr>
      </w:pPr>
      <w:r w:rsidRPr="00EA51D0">
        <w:rPr>
          <w:rFonts w:asciiTheme="minorHAnsi" w:eastAsia="Times New Roman" w:hAnsiTheme="minorHAnsi" w:cstheme="minorHAnsi"/>
          <w:i/>
          <w:color w:val="FF0000"/>
          <w:sz w:val="20"/>
          <w:szCs w:val="20"/>
          <w:lang w:eastAsia="es-ES"/>
        </w:rPr>
        <w:t>XX</w:t>
      </w:r>
    </w:p>
    <w:p w14:paraId="718FD050" w14:textId="303E8F59" w:rsidR="005D3ACE" w:rsidRPr="00EA51D0" w:rsidRDefault="005D3ACE" w:rsidP="007716CD">
      <w:pPr>
        <w:pStyle w:val="Prrafodelista"/>
        <w:numPr>
          <w:ilvl w:val="0"/>
          <w:numId w:val="14"/>
        </w:numPr>
        <w:spacing w:after="0"/>
        <w:jc w:val="both"/>
        <w:rPr>
          <w:rFonts w:asciiTheme="minorHAnsi" w:eastAsia="Times New Roman" w:hAnsiTheme="minorHAnsi" w:cstheme="minorHAnsi"/>
          <w:i/>
          <w:color w:val="FF0000"/>
          <w:sz w:val="20"/>
          <w:szCs w:val="20"/>
          <w:lang w:eastAsia="es-ES"/>
        </w:rPr>
      </w:pPr>
      <w:r w:rsidRPr="00EA51D0">
        <w:rPr>
          <w:rFonts w:asciiTheme="minorHAnsi" w:eastAsia="Times New Roman" w:hAnsiTheme="minorHAnsi" w:cstheme="minorHAnsi"/>
          <w:i/>
          <w:color w:val="FF0000"/>
          <w:sz w:val="20"/>
          <w:szCs w:val="20"/>
          <w:lang w:eastAsia="es-ES"/>
        </w:rPr>
        <w:t>XX</w:t>
      </w:r>
    </w:p>
    <w:p w14:paraId="5521530C" w14:textId="77777777" w:rsidR="000A6DF3" w:rsidRPr="00EA51D0" w:rsidRDefault="000A6DF3" w:rsidP="005D3ACE">
      <w:pPr>
        <w:spacing w:after="0"/>
        <w:jc w:val="both"/>
        <w:rPr>
          <w:rFonts w:asciiTheme="minorHAnsi" w:eastAsia="Times New Roman" w:hAnsiTheme="minorHAnsi" w:cstheme="minorHAnsi"/>
          <w:i/>
          <w:color w:val="FF0000"/>
          <w:sz w:val="20"/>
          <w:szCs w:val="20"/>
          <w:lang w:eastAsia="es-ES"/>
        </w:rPr>
      </w:pPr>
    </w:p>
    <w:p w14:paraId="4C6656B2" w14:textId="5A4A01CB" w:rsidR="005D3ACE" w:rsidRPr="00EA51D0" w:rsidRDefault="000A6DF3" w:rsidP="005D3ACE">
      <w:pPr>
        <w:spacing w:after="0"/>
        <w:jc w:val="both"/>
        <w:rPr>
          <w:rFonts w:asciiTheme="minorHAnsi" w:eastAsia="Times New Roman" w:hAnsiTheme="minorHAnsi" w:cstheme="minorHAnsi"/>
          <w:i/>
          <w:color w:val="FF0000"/>
          <w:sz w:val="20"/>
          <w:szCs w:val="20"/>
          <w:lang w:eastAsia="es-ES"/>
        </w:rPr>
      </w:pPr>
      <w:r w:rsidRPr="00EA51D0">
        <w:rPr>
          <w:rFonts w:asciiTheme="minorHAnsi" w:eastAsia="Times New Roman" w:hAnsiTheme="minorHAnsi" w:cstheme="minorHAnsi"/>
          <w:i/>
          <w:color w:val="FF0000"/>
          <w:sz w:val="20"/>
          <w:szCs w:val="20"/>
          <w:lang w:eastAsia="es-ES"/>
        </w:rPr>
        <w:t>[</w:t>
      </w:r>
      <w:r w:rsidR="005D3ACE" w:rsidRPr="00EA51D0">
        <w:rPr>
          <w:rFonts w:asciiTheme="minorHAnsi" w:eastAsia="Times New Roman" w:hAnsiTheme="minorHAnsi" w:cstheme="minorHAnsi"/>
          <w:i/>
          <w:color w:val="FF0000"/>
          <w:sz w:val="20"/>
          <w:szCs w:val="20"/>
          <w:lang w:eastAsia="es-ES"/>
        </w:rPr>
        <w:t xml:space="preserve">Incluir al resto de miembros que, como mínimo son los responsables de los </w:t>
      </w:r>
      <w:r w:rsidR="00C6358C" w:rsidRPr="00EA51D0">
        <w:rPr>
          <w:rFonts w:asciiTheme="minorHAnsi" w:eastAsia="Times New Roman" w:hAnsiTheme="minorHAnsi" w:cstheme="minorHAnsi"/>
          <w:i/>
          <w:color w:val="FF0000"/>
          <w:sz w:val="20"/>
          <w:szCs w:val="20"/>
          <w:lang w:eastAsia="es-ES"/>
        </w:rPr>
        <w:t>c</w:t>
      </w:r>
      <w:r w:rsidR="005D3ACE" w:rsidRPr="00EA51D0">
        <w:rPr>
          <w:rFonts w:asciiTheme="minorHAnsi" w:eastAsia="Times New Roman" w:hAnsiTheme="minorHAnsi" w:cstheme="minorHAnsi"/>
          <w:i/>
          <w:color w:val="FF0000"/>
          <w:sz w:val="20"/>
          <w:szCs w:val="20"/>
          <w:lang w:eastAsia="es-ES"/>
        </w:rPr>
        <w:t xml:space="preserve">entros y los </w:t>
      </w:r>
      <w:r w:rsidR="00C6358C" w:rsidRPr="00EA51D0">
        <w:rPr>
          <w:rFonts w:asciiTheme="minorHAnsi" w:eastAsia="Times New Roman" w:hAnsiTheme="minorHAnsi" w:cstheme="minorHAnsi"/>
          <w:i/>
          <w:color w:val="FF0000"/>
          <w:sz w:val="20"/>
          <w:szCs w:val="20"/>
          <w:lang w:eastAsia="es-ES"/>
        </w:rPr>
        <w:t>c</w:t>
      </w:r>
      <w:r w:rsidR="005D3ACE" w:rsidRPr="00EA51D0">
        <w:rPr>
          <w:rFonts w:asciiTheme="minorHAnsi" w:eastAsia="Times New Roman" w:hAnsiTheme="minorHAnsi" w:cstheme="minorHAnsi"/>
          <w:i/>
          <w:color w:val="FF0000"/>
          <w:sz w:val="20"/>
          <w:szCs w:val="20"/>
          <w:lang w:eastAsia="es-ES"/>
        </w:rPr>
        <w:t>oordinadores del título</w:t>
      </w:r>
      <w:r w:rsidR="00DA1D42" w:rsidRPr="00EA51D0">
        <w:rPr>
          <w:rFonts w:asciiTheme="minorHAnsi" w:eastAsia="Times New Roman" w:hAnsiTheme="minorHAnsi" w:cstheme="minorHAnsi"/>
          <w:i/>
          <w:color w:val="FF0000"/>
          <w:sz w:val="20"/>
          <w:szCs w:val="20"/>
          <w:lang w:eastAsia="es-ES"/>
        </w:rPr>
        <w:t xml:space="preserve">. Esta información debe estar publicada en la web de los </w:t>
      </w:r>
      <w:r w:rsidR="00C6358C" w:rsidRPr="00EA51D0">
        <w:rPr>
          <w:rFonts w:asciiTheme="minorHAnsi" w:eastAsia="Times New Roman" w:hAnsiTheme="minorHAnsi" w:cstheme="minorHAnsi"/>
          <w:i/>
          <w:color w:val="FF0000"/>
          <w:sz w:val="20"/>
          <w:szCs w:val="20"/>
          <w:lang w:eastAsia="es-ES"/>
        </w:rPr>
        <w:t>c</w:t>
      </w:r>
      <w:r w:rsidR="00DA1D42" w:rsidRPr="00EA51D0">
        <w:rPr>
          <w:rFonts w:asciiTheme="minorHAnsi" w:eastAsia="Times New Roman" w:hAnsiTheme="minorHAnsi" w:cstheme="minorHAnsi"/>
          <w:i/>
          <w:color w:val="FF0000"/>
          <w:sz w:val="20"/>
          <w:szCs w:val="20"/>
          <w:lang w:eastAsia="es-ES"/>
        </w:rPr>
        <w:t>entros.</w:t>
      </w:r>
      <w:r w:rsidRPr="00EA51D0">
        <w:rPr>
          <w:rFonts w:asciiTheme="minorHAnsi" w:eastAsia="Times New Roman" w:hAnsiTheme="minorHAnsi" w:cstheme="minorHAnsi"/>
          <w:i/>
          <w:color w:val="FF0000"/>
          <w:sz w:val="20"/>
          <w:szCs w:val="20"/>
          <w:lang w:eastAsia="es-ES"/>
        </w:rPr>
        <w:t>]</w:t>
      </w:r>
    </w:p>
    <w:p w14:paraId="2182ECD4" w14:textId="77777777" w:rsidR="005D691F" w:rsidRPr="00EA51D0" w:rsidRDefault="005D691F" w:rsidP="00347EC9">
      <w:pPr>
        <w:spacing w:after="0"/>
        <w:jc w:val="both"/>
      </w:pPr>
    </w:p>
    <w:p w14:paraId="6B7BBDE2" w14:textId="77777777" w:rsidR="00C7268F" w:rsidRPr="00EA51D0" w:rsidRDefault="00C7268F" w:rsidP="00C7268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3C7CEC4E" w14:textId="77777777" w:rsidR="00D05629" w:rsidRPr="00EA51D0" w:rsidRDefault="00D05629" w:rsidP="00347EC9">
      <w:pPr>
        <w:spacing w:after="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6"/>
      </w:tblGrid>
      <w:tr w:rsidR="00BB7AF6" w:rsidRPr="00EA51D0" w14:paraId="24D553A3" w14:textId="77777777" w:rsidTr="00D82372">
        <w:trPr>
          <w:jc w:val="center"/>
        </w:trPr>
        <w:tc>
          <w:tcPr>
            <w:tcW w:w="5000" w:type="pct"/>
            <w:shd w:val="clear" w:color="auto" w:fill="00607C"/>
          </w:tcPr>
          <w:p w14:paraId="4E0805DA" w14:textId="2DD38DC1" w:rsidR="00BB7AF6" w:rsidRPr="00EA51D0" w:rsidRDefault="00BB7AF6" w:rsidP="00D82372">
            <w:pPr>
              <w:spacing w:after="0" w:line="240" w:lineRule="auto"/>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BB7AF6" w:rsidRPr="00EA51D0" w14:paraId="56C38270" w14:textId="77777777" w:rsidTr="00D82372">
        <w:trPr>
          <w:jc w:val="center"/>
        </w:trPr>
        <w:tc>
          <w:tcPr>
            <w:tcW w:w="5000" w:type="pct"/>
            <w:tcBorders>
              <w:bottom w:val="single" w:sz="4" w:space="0" w:color="auto"/>
            </w:tcBorders>
          </w:tcPr>
          <w:p w14:paraId="26F66D15" w14:textId="77777777" w:rsidR="00BB7AF6" w:rsidRPr="00EA51D0" w:rsidRDefault="00BB7AF6" w:rsidP="00D82372">
            <w:pPr>
              <w:autoSpaceDE w:val="0"/>
              <w:autoSpaceDN w:val="0"/>
              <w:adjustRightInd w:val="0"/>
              <w:spacing w:after="0" w:line="240" w:lineRule="auto"/>
              <w:jc w:val="both"/>
              <w:rPr>
                <w:sz w:val="18"/>
              </w:rPr>
            </w:pPr>
          </w:p>
        </w:tc>
      </w:tr>
    </w:tbl>
    <w:p w14:paraId="46BE9DCF" w14:textId="6DD917F5" w:rsidR="008076C8" w:rsidRPr="00EA51D0" w:rsidRDefault="008076C8" w:rsidP="00F2355C">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442"/>
        <w:gridCol w:w="4554"/>
      </w:tblGrid>
      <w:tr w:rsidR="00BB7AF6" w:rsidRPr="00EA51D0" w14:paraId="660EE7D1" w14:textId="77777777" w:rsidTr="00D82372">
        <w:trPr>
          <w:jc w:val="center"/>
        </w:trPr>
        <w:tc>
          <w:tcPr>
            <w:tcW w:w="2722" w:type="pct"/>
            <w:shd w:val="clear" w:color="auto" w:fill="00607C"/>
            <w:vAlign w:val="center"/>
          </w:tcPr>
          <w:p w14:paraId="7A8F1786" w14:textId="77777777" w:rsidR="00BB7AF6" w:rsidRPr="00EA51D0" w:rsidRDefault="00BB7AF6" w:rsidP="00D82372">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278" w:type="pct"/>
            <w:shd w:val="clear" w:color="auto" w:fill="00607C"/>
            <w:vAlign w:val="center"/>
          </w:tcPr>
          <w:p w14:paraId="5E866CF5" w14:textId="77777777" w:rsidR="00BB7AF6" w:rsidRPr="00EA51D0" w:rsidRDefault="00BB7AF6" w:rsidP="00D82372">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BB7AF6" w:rsidRPr="00EA51D0" w14:paraId="00034FE2" w14:textId="77777777" w:rsidTr="00D82372">
        <w:trPr>
          <w:jc w:val="center"/>
        </w:trPr>
        <w:tc>
          <w:tcPr>
            <w:tcW w:w="2722" w:type="pct"/>
            <w:shd w:val="clear" w:color="auto" w:fill="auto"/>
            <w:vAlign w:val="center"/>
          </w:tcPr>
          <w:p w14:paraId="64E01D95" w14:textId="77777777" w:rsidR="00BB7AF6" w:rsidRPr="00EA51D0" w:rsidRDefault="00BB7AF6" w:rsidP="00D82372">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shd w:val="clear" w:color="auto" w:fill="auto"/>
            <w:vAlign w:val="center"/>
          </w:tcPr>
          <w:p w14:paraId="04DBC31C"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7DD8C4D0"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BB7AF6" w:rsidRPr="00037BD7" w14:paraId="4149A7CB" w14:textId="77777777" w:rsidTr="00D82372">
        <w:trPr>
          <w:jc w:val="center"/>
        </w:trPr>
        <w:tc>
          <w:tcPr>
            <w:tcW w:w="2722" w:type="pct"/>
            <w:tcBorders>
              <w:bottom w:val="single" w:sz="4" w:space="0" w:color="auto"/>
            </w:tcBorders>
            <w:shd w:val="clear" w:color="auto" w:fill="auto"/>
            <w:vAlign w:val="center"/>
          </w:tcPr>
          <w:p w14:paraId="1A1C4F5F"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tcBorders>
              <w:bottom w:val="single" w:sz="4" w:space="0" w:color="auto"/>
            </w:tcBorders>
            <w:shd w:val="clear" w:color="auto" w:fill="auto"/>
            <w:vAlign w:val="center"/>
          </w:tcPr>
          <w:p w14:paraId="4B1DA0D1"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4AAF4728" w14:textId="77777777" w:rsidR="00BB7AF6" w:rsidRPr="00037BD7"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3C7901F3" w14:textId="0F86EC51" w:rsidR="00BB7AF6" w:rsidRDefault="00BB7AF6" w:rsidP="00F2355C">
      <w:pPr>
        <w:spacing w:after="0"/>
      </w:pPr>
    </w:p>
    <w:p w14:paraId="3E26E3FF" w14:textId="77777777" w:rsidR="00EE321D" w:rsidRDefault="00EE321D" w:rsidP="00F2355C">
      <w:pPr>
        <w:spacing w:after="0"/>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786FAB" w:rsidRPr="00776792" w14:paraId="3EAAB925" w14:textId="77777777" w:rsidTr="00BB1529">
        <w:trPr>
          <w:jc w:val="center"/>
        </w:trPr>
        <w:tc>
          <w:tcPr>
            <w:tcW w:w="5000" w:type="pct"/>
            <w:shd w:val="clear" w:color="auto" w:fill="D9D9D9"/>
          </w:tcPr>
          <w:p w14:paraId="5E0D48B2" w14:textId="0716E66C" w:rsidR="00786FAB" w:rsidRPr="00776792" w:rsidRDefault="00786FAB" w:rsidP="00800110">
            <w:pPr>
              <w:pStyle w:val="Prrafodelista"/>
              <w:numPr>
                <w:ilvl w:val="0"/>
                <w:numId w:val="2"/>
              </w:numPr>
              <w:spacing w:before="60" w:after="60" w:line="240" w:lineRule="auto"/>
              <w:ind w:left="300" w:hanging="357"/>
              <w:contextualSpacing w:val="0"/>
              <w:rPr>
                <w:b/>
                <w:i/>
              </w:rPr>
            </w:pPr>
            <w:r w:rsidRPr="00776792">
              <w:rPr>
                <w:b/>
                <w:i/>
              </w:rPr>
              <w:t>PROFESORADO</w:t>
            </w:r>
          </w:p>
        </w:tc>
      </w:tr>
    </w:tbl>
    <w:p w14:paraId="730F3BEF" w14:textId="77777777" w:rsidR="007A03D6" w:rsidRPr="00776792" w:rsidRDefault="007A03D6" w:rsidP="007A03D6">
      <w:pPr>
        <w:pStyle w:val="Prrafodelista"/>
        <w:spacing w:before="60" w:after="60" w:line="240" w:lineRule="auto"/>
        <w:ind w:left="300"/>
        <w:contextualSpacing w:val="0"/>
        <w:rPr>
          <w:b/>
          <w:i/>
          <w:color w:val="FF0000"/>
        </w:rPr>
      </w:pPr>
    </w:p>
    <w:p w14:paraId="2A7B249B" w14:textId="306C1290" w:rsidR="007A03D6" w:rsidRPr="00EA51D0" w:rsidRDefault="003D7294" w:rsidP="007A03D6">
      <w:pPr>
        <w:pStyle w:val="Prrafodelista"/>
        <w:spacing w:after="120" w:line="240" w:lineRule="auto"/>
        <w:ind w:left="360"/>
        <w:jc w:val="both"/>
        <w:rPr>
          <w:rFonts w:asciiTheme="minorHAnsi" w:hAnsiTheme="minorHAnsi"/>
          <w:bCs/>
          <w:i/>
          <w:color w:val="FF0000"/>
          <w:sz w:val="20"/>
          <w:szCs w:val="20"/>
        </w:rPr>
      </w:pPr>
      <w:hyperlink r:id="rId35" w:history="1">
        <w:r w:rsidR="007A03D6" w:rsidRPr="00EA51D0">
          <w:rPr>
            <w:rStyle w:val="Hipervnculo"/>
            <w:rFonts w:asciiTheme="minorHAnsi" w:hAnsiTheme="minorHAnsi"/>
            <w:bCs/>
            <w:i/>
            <w:color w:val="FF0000"/>
            <w:sz w:val="20"/>
            <w:szCs w:val="20"/>
          </w:rPr>
          <w:t>[Para cumplimentar los apartados de los subcriterios</w:t>
        </w:r>
        <w:r w:rsidR="00D3482A" w:rsidRPr="00EA51D0">
          <w:rPr>
            <w:rStyle w:val="Hipervnculo"/>
            <w:rFonts w:asciiTheme="minorHAnsi" w:hAnsiTheme="minorHAnsi"/>
            <w:bCs/>
            <w:i/>
            <w:color w:val="FF0000"/>
            <w:sz w:val="20"/>
            <w:szCs w:val="20"/>
          </w:rPr>
          <w:t>,</w:t>
        </w:r>
        <w:r w:rsidR="007A03D6" w:rsidRPr="00EA51D0">
          <w:rPr>
            <w:rStyle w:val="Hipervnculo"/>
            <w:rFonts w:asciiTheme="minorHAnsi" w:hAnsiTheme="minorHAnsi"/>
            <w:bCs/>
            <w:i/>
            <w:color w:val="FF0000"/>
            <w:sz w:val="20"/>
            <w:szCs w:val="20"/>
          </w:rPr>
          <w:t xml:space="preserve"> consultar apartado directrices del </w:t>
        </w:r>
        <w:r w:rsidR="00C6358C" w:rsidRPr="00EA51D0">
          <w:rPr>
            <w:rStyle w:val="Hipervnculo"/>
            <w:rFonts w:asciiTheme="minorHAnsi" w:hAnsiTheme="minorHAnsi"/>
            <w:bCs/>
            <w:i/>
            <w:color w:val="FF0000"/>
            <w:sz w:val="20"/>
            <w:szCs w:val="20"/>
          </w:rPr>
          <w:t>d</w:t>
        </w:r>
        <w:r w:rsidR="007A03D6" w:rsidRPr="00EA51D0">
          <w:rPr>
            <w:rStyle w:val="Hipervnculo"/>
            <w:rFonts w:asciiTheme="minorHAnsi" w:hAnsiTheme="minorHAnsi"/>
            <w:bCs/>
            <w:i/>
            <w:color w:val="FF0000"/>
            <w:sz w:val="20"/>
            <w:szCs w:val="20"/>
          </w:rPr>
          <w:t xml:space="preserve">ocumento DIMENSIONES, CRITERIOS Y SUBCRITERIOS </w:t>
        </w:r>
        <w:r w:rsidR="00337274" w:rsidRPr="00EA51D0">
          <w:rPr>
            <w:rStyle w:val="Hipervnculo"/>
            <w:rFonts w:asciiTheme="minorHAnsi" w:hAnsiTheme="minorHAnsi"/>
            <w:bCs/>
            <w:i/>
            <w:color w:val="FF0000"/>
            <w:sz w:val="20"/>
            <w:szCs w:val="20"/>
          </w:rPr>
          <w:t>ACCUA</w:t>
        </w:r>
        <w:r w:rsidR="007A03D6" w:rsidRPr="00EA51D0">
          <w:rPr>
            <w:rStyle w:val="Hipervnculo"/>
            <w:rFonts w:asciiTheme="minorHAnsi" w:hAnsiTheme="minorHAnsi"/>
            <w:bCs/>
            <w:i/>
            <w:color w:val="FF0000"/>
            <w:sz w:val="20"/>
            <w:szCs w:val="20"/>
          </w:rPr>
          <w:t xml:space="preserve"> TITULOS DE GRADO Y MÁSTER]</w:t>
        </w:r>
      </w:hyperlink>
    </w:p>
    <w:p w14:paraId="0C86F41C" w14:textId="77777777" w:rsidR="007A03D6" w:rsidRPr="00EA51D0" w:rsidRDefault="007A03D6" w:rsidP="00F2355C">
      <w:pPr>
        <w:spacing w:after="0"/>
      </w:pPr>
    </w:p>
    <w:p w14:paraId="3FFCC76E" w14:textId="01203613" w:rsidR="00111B37" w:rsidRPr="00EA51D0" w:rsidRDefault="00111B37" w:rsidP="00111B37">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lastRenderedPageBreak/>
        <w:t>4.1 El personal académico reúne el nivel de cualificación y experiencia (docente e investigadora) adecuado y se corresponde con el comprometido en la memoria del programa formativo.</w:t>
      </w:r>
    </w:p>
    <w:p w14:paraId="54F5D178" w14:textId="6C4BECF7" w:rsidR="00B1791C" w:rsidRPr="00EA51D0" w:rsidRDefault="00B1791C" w:rsidP="00111B37">
      <w:pPr>
        <w:pStyle w:val="AGAETexto"/>
        <w:spacing w:before="0" w:after="0" w:line="240" w:lineRule="auto"/>
        <w:rPr>
          <w:rFonts w:asciiTheme="minorHAnsi" w:eastAsia="Times New Roman" w:hAnsiTheme="minorHAnsi" w:cstheme="minorHAnsi"/>
          <w:i/>
          <w:color w:val="000000"/>
          <w:sz w:val="20"/>
          <w:szCs w:val="20"/>
          <w:lang w:eastAsia="es-ES"/>
        </w:rPr>
      </w:pPr>
    </w:p>
    <w:p w14:paraId="3C943C01" w14:textId="77777777" w:rsidR="00AC4EFC" w:rsidRPr="00EA51D0" w:rsidRDefault="00AC4EFC" w:rsidP="00AC4EFC">
      <w:pPr>
        <w:pStyle w:val="Default"/>
        <w:jc w:val="both"/>
        <w:rPr>
          <w:rFonts w:asciiTheme="minorHAnsi" w:hAnsiTheme="minorHAnsi" w:cstheme="minorHAnsi"/>
          <w:sz w:val="20"/>
          <w:szCs w:val="20"/>
        </w:rPr>
      </w:pPr>
      <w:r w:rsidRPr="00EA51D0">
        <w:rPr>
          <w:rFonts w:asciiTheme="minorHAnsi" w:hAnsiTheme="minorHAnsi" w:cstheme="minorHAnsi"/>
          <w:sz w:val="20"/>
          <w:szCs w:val="22"/>
        </w:rPr>
        <w:t xml:space="preserve">El </w:t>
      </w:r>
      <w:r w:rsidRPr="00EA51D0">
        <w:rPr>
          <w:rFonts w:asciiTheme="minorHAnsi" w:hAnsiTheme="minorHAnsi" w:cstheme="minorHAnsi"/>
          <w:b/>
          <w:sz w:val="20"/>
          <w:szCs w:val="22"/>
        </w:rPr>
        <w:t>personal académico</w:t>
      </w:r>
      <w:r w:rsidRPr="00EA51D0">
        <w:rPr>
          <w:rFonts w:asciiTheme="minorHAnsi" w:hAnsiTheme="minorHAnsi" w:cstheme="minorHAnsi"/>
          <w:sz w:val="20"/>
          <w:szCs w:val="22"/>
        </w:rPr>
        <w:t xml:space="preserve"> de la universidad se distribuye por áreas de conocimiento y departamentos, permitiendo que la universidad imparta el título objeto de evaluación con el profesorado que presenta el </w:t>
      </w:r>
      <w:r w:rsidRPr="00EA51D0">
        <w:rPr>
          <w:rFonts w:asciiTheme="minorHAnsi" w:hAnsiTheme="minorHAnsi" w:cstheme="minorHAnsi"/>
          <w:sz w:val="20"/>
          <w:szCs w:val="20"/>
        </w:rPr>
        <w:t>perfil idóneo para las materias que se imparten en el título, de acuerdo con su experiencia docente e investigadora en el área o áreas de conocimiento necesarias. En la memoria de verificación del título se presentó todo el personal académico disponible en los departamentos de la universidad con docencia en el título.</w:t>
      </w:r>
    </w:p>
    <w:p w14:paraId="1DCEC456" w14:textId="77777777" w:rsidR="00AC4EFC" w:rsidRPr="00EA51D0" w:rsidRDefault="00AC4EFC" w:rsidP="00AC4EFC">
      <w:pPr>
        <w:pStyle w:val="Default"/>
        <w:jc w:val="both"/>
        <w:rPr>
          <w:rFonts w:asciiTheme="minorHAnsi" w:hAnsiTheme="minorHAnsi" w:cstheme="minorHAnsi"/>
          <w:sz w:val="20"/>
          <w:szCs w:val="20"/>
        </w:rPr>
      </w:pPr>
    </w:p>
    <w:p w14:paraId="0DDFD730" w14:textId="77777777" w:rsidR="00AC4EFC" w:rsidRPr="00EA51D0" w:rsidRDefault="00AC4EFC" w:rsidP="00AC4EFC">
      <w:pPr>
        <w:spacing w:after="0" w:line="240" w:lineRule="auto"/>
        <w:jc w:val="both"/>
        <w:rPr>
          <w:rFonts w:asciiTheme="minorHAnsi" w:hAnsiTheme="minorHAnsi" w:cstheme="minorHAnsi"/>
          <w:i/>
          <w:color w:val="FF0000"/>
          <w:sz w:val="20"/>
          <w:szCs w:val="20"/>
        </w:rPr>
      </w:pPr>
    </w:p>
    <w:p w14:paraId="5F4EF353" w14:textId="77777777" w:rsidR="00AC4EFC" w:rsidRPr="00EA51D0" w:rsidRDefault="00AC4EFC" w:rsidP="00AC4EFC">
      <w:pPr>
        <w:spacing w:after="0" w:line="240" w:lineRule="auto"/>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w:t>
      </w:r>
    </w:p>
    <w:p w14:paraId="72D99B67" w14:textId="77777777" w:rsidR="00AC4EFC" w:rsidRPr="00EA51D0" w:rsidRDefault="00AC4EFC" w:rsidP="00AC4EFC">
      <w:pPr>
        <w:spacing w:after="0" w:line="240" w:lineRule="auto"/>
        <w:jc w:val="both"/>
        <w:rPr>
          <w:rFonts w:asciiTheme="minorHAnsi" w:hAnsiTheme="minorHAnsi" w:cstheme="minorHAnsi"/>
          <w:i/>
          <w:color w:val="FF0000"/>
          <w:sz w:val="20"/>
          <w:szCs w:val="20"/>
        </w:rPr>
      </w:pPr>
    </w:p>
    <w:p w14:paraId="212BBFF9" w14:textId="77777777" w:rsidR="00AC4EFC" w:rsidRPr="00EA51D0" w:rsidRDefault="00AC4EFC" w:rsidP="00AC4EFC">
      <w:pPr>
        <w:pStyle w:val="AGAETexto"/>
        <w:numPr>
          <w:ilvl w:val="0"/>
          <w:numId w:val="26"/>
        </w:numPr>
        <w:spacing w:before="0" w:after="0" w:line="240" w:lineRule="auto"/>
        <w:rPr>
          <w:rFonts w:asciiTheme="minorHAnsi" w:eastAsia="Times New Roman" w:hAnsiTheme="minorHAnsi" w:cstheme="minorHAnsi"/>
          <w:i/>
          <w:color w:val="00B0F0"/>
          <w:sz w:val="20"/>
          <w:szCs w:val="20"/>
        </w:rPr>
      </w:pPr>
      <w:r w:rsidRPr="00EA51D0">
        <w:rPr>
          <w:rFonts w:asciiTheme="minorHAnsi" w:eastAsia="Times New Roman" w:hAnsiTheme="minorHAnsi" w:cstheme="minorHAnsi"/>
          <w:i/>
          <w:color w:val="00B0F0"/>
          <w:sz w:val="20"/>
          <w:szCs w:val="20"/>
        </w:rPr>
        <w:t>Los méritos docentes e investigadores adquiridos por cada miembro del profesorado son garantía del nivel de calidad y experiencia necesarias para llevar a cabo correctamente la docencia asignada.</w:t>
      </w:r>
    </w:p>
    <w:p w14:paraId="2670692F" w14:textId="77777777" w:rsidR="00AC4EFC" w:rsidRPr="00EA51D0" w:rsidRDefault="00AC4EFC" w:rsidP="00AC4EFC">
      <w:pPr>
        <w:pStyle w:val="Prrafodelista"/>
        <w:numPr>
          <w:ilvl w:val="0"/>
          <w:numId w:val="26"/>
        </w:numPr>
        <w:spacing w:after="0" w:line="240" w:lineRule="auto"/>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profesorado colaborador proveniente de otras universidades o centros de investigación y los convenios establecidos se corresponden a lo así indicado en la memoria verificada.</w:t>
      </w:r>
    </w:p>
    <w:p w14:paraId="417FEC9E" w14:textId="77777777" w:rsidR="00AC4EFC" w:rsidRPr="00EA51D0" w:rsidRDefault="00AC4EFC" w:rsidP="00AC4EFC">
      <w:pPr>
        <w:spacing w:after="0" w:line="240" w:lineRule="auto"/>
        <w:jc w:val="both"/>
        <w:rPr>
          <w:rFonts w:asciiTheme="minorHAnsi" w:hAnsiTheme="minorHAnsi" w:cstheme="minorHAnsi"/>
          <w:i/>
          <w:color w:val="FF0000"/>
          <w:sz w:val="20"/>
          <w:szCs w:val="20"/>
        </w:rPr>
      </w:pPr>
    </w:p>
    <w:p w14:paraId="63A53A3F" w14:textId="77777777" w:rsidR="00AC4EFC" w:rsidRPr="00EA51D0" w:rsidRDefault="00AC4EFC" w:rsidP="00AC4EFC">
      <w:pPr>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[Analizar: perfil del profesorado]</w:t>
      </w:r>
    </w:p>
    <w:p w14:paraId="37CEAFC0" w14:textId="77777777" w:rsidR="00AC4EFC" w:rsidRPr="00EA51D0" w:rsidRDefault="00AC4EFC" w:rsidP="00111B37">
      <w:pPr>
        <w:pStyle w:val="AGAETexto"/>
        <w:spacing w:before="0" w:after="0" w:line="240" w:lineRule="auto"/>
        <w:rPr>
          <w:rFonts w:asciiTheme="minorHAnsi" w:eastAsia="Times New Roman" w:hAnsiTheme="minorHAnsi" w:cstheme="minorHAnsi"/>
          <w:i/>
          <w:color w:val="000000"/>
          <w:sz w:val="20"/>
          <w:szCs w:val="20"/>
          <w:lang w:eastAsia="es-ES"/>
        </w:rPr>
      </w:pPr>
    </w:p>
    <w:p w14:paraId="5CDDE5F4" w14:textId="473B88C6" w:rsidR="00177270" w:rsidRPr="00EA51D0" w:rsidRDefault="007A03D6" w:rsidP="00177270">
      <w:pPr>
        <w:pStyle w:val="Ttulo5"/>
        <w:rPr>
          <w:rFonts w:ascii="Calibri" w:eastAsia="Times New Roman" w:hAnsi="Calibri" w:cs="Calibri"/>
          <w:sz w:val="20"/>
          <w:szCs w:val="20"/>
        </w:rPr>
      </w:pPr>
      <w:r w:rsidRPr="00EA51D0">
        <w:rPr>
          <w:rFonts w:ascii="Calibri" w:hAnsi="Calibri" w:cs="Calibri"/>
          <w:color w:val="auto"/>
          <w:sz w:val="20"/>
          <w:szCs w:val="20"/>
        </w:rPr>
        <w:t>ANEXO II:</w:t>
      </w:r>
      <w:r w:rsidR="00AC4EFC" w:rsidRPr="00EA51D0">
        <w:rPr>
          <w:rFonts w:ascii="Calibri" w:hAnsi="Calibri" w:cs="Calibri"/>
          <w:color w:val="auto"/>
          <w:sz w:val="20"/>
          <w:szCs w:val="20"/>
        </w:rPr>
        <w:t xml:space="preserve">  </w:t>
      </w:r>
      <w:r w:rsidRPr="00EA51D0">
        <w:rPr>
          <w:rFonts w:ascii="Calibri" w:hAnsi="Calibri" w:cs="Calibri"/>
          <w:color w:val="auto"/>
          <w:sz w:val="20"/>
          <w:szCs w:val="20"/>
        </w:rPr>
        <w:t xml:space="preserve">1) </w:t>
      </w:r>
      <w:r w:rsidR="00C21A98" w:rsidRPr="00EA51D0">
        <w:rPr>
          <w:rFonts w:ascii="Calibri" w:hAnsi="Calibri" w:cs="Calibri"/>
          <w:color w:val="auto"/>
          <w:sz w:val="20"/>
          <w:szCs w:val="20"/>
        </w:rPr>
        <w:t>Tabla Personal para</w:t>
      </w:r>
      <w:r w:rsidRPr="00EA51D0">
        <w:rPr>
          <w:rFonts w:ascii="Calibri" w:hAnsi="Calibri" w:cs="Calibri"/>
          <w:color w:val="auto"/>
          <w:sz w:val="20"/>
          <w:szCs w:val="20"/>
        </w:rPr>
        <w:t xml:space="preserve"> impartir el título (último año impartido).</w:t>
      </w:r>
      <w:r w:rsidR="00C21A98" w:rsidRPr="00EA51D0">
        <w:rPr>
          <w:rFonts w:ascii="Calibri" w:hAnsi="Calibri" w:cs="Calibri"/>
          <w:color w:val="auto"/>
          <w:sz w:val="20"/>
          <w:szCs w:val="20"/>
        </w:rPr>
        <w:t xml:space="preserve"> </w:t>
      </w:r>
      <w:r w:rsidR="00177270" w:rsidRPr="00EA51D0">
        <w:rPr>
          <w:rFonts w:ascii="Calibri" w:hAnsi="Calibri" w:cs="Calibri"/>
          <w:color w:val="auto"/>
          <w:sz w:val="20"/>
          <w:szCs w:val="20"/>
        </w:rPr>
        <w:t xml:space="preserve"> </w:t>
      </w:r>
      <w:hyperlink r:id="rId36" w:history="1">
        <w:r w:rsidR="00177270" w:rsidRPr="00EA51D0">
          <w:rPr>
            <w:rStyle w:val="Hipervnculo"/>
            <w:rFonts w:ascii="Calibri" w:hAnsi="Calibri" w:cs="Calibri"/>
            <w:i/>
            <w:sz w:val="20"/>
            <w:szCs w:val="20"/>
          </w:rPr>
          <w:t>https://data.uca.es/lincebi</w:t>
        </w:r>
      </w:hyperlink>
      <w:r w:rsidR="00177270" w:rsidRPr="00EA51D0">
        <w:rPr>
          <w:rFonts w:ascii="Calibri" w:hAnsi="Calibri" w:cs="Calibri"/>
          <w:i/>
          <w:sz w:val="20"/>
          <w:szCs w:val="20"/>
        </w:rPr>
        <w:t xml:space="preserve"> - </w:t>
      </w:r>
      <w:r w:rsidR="00177270" w:rsidRPr="00EA51D0">
        <w:rPr>
          <w:rFonts w:ascii="Calibri" w:eastAsia="Calibri" w:hAnsi="Calibri" w:cs="Calibri"/>
          <w:i/>
          <w:color w:val="FF0000"/>
          <w:sz w:val="20"/>
          <w:szCs w:val="20"/>
        </w:rPr>
        <w:t xml:space="preserve">Ruta: /Datos Académicos/Calidad/Indicadores Procesos SGC/P05 - </w:t>
      </w:r>
      <w:proofErr w:type="spellStart"/>
      <w:r w:rsidR="00177270" w:rsidRPr="00EA51D0">
        <w:rPr>
          <w:rFonts w:ascii="Calibri" w:eastAsia="Calibri" w:hAnsi="Calibri" w:cs="Calibri"/>
          <w:i/>
          <w:color w:val="FF0000"/>
          <w:sz w:val="20"/>
          <w:szCs w:val="20"/>
        </w:rPr>
        <w:t>Gest</w:t>
      </w:r>
      <w:proofErr w:type="spellEnd"/>
      <w:r w:rsidR="00177270" w:rsidRPr="00EA51D0">
        <w:rPr>
          <w:rFonts w:ascii="Calibri" w:eastAsia="Calibri" w:hAnsi="Calibri" w:cs="Calibri"/>
          <w:i/>
          <w:color w:val="FF0000"/>
          <w:sz w:val="20"/>
          <w:szCs w:val="20"/>
        </w:rPr>
        <w:t>. Personal Docente/P05 - Personal docente disponible para impartir el título</w:t>
      </w:r>
      <w:r w:rsidR="00177270" w:rsidRPr="00EA51D0">
        <w:rPr>
          <w:rFonts w:ascii="Calibri" w:hAnsi="Calibri" w:cs="Calibri"/>
          <w:sz w:val="20"/>
          <w:szCs w:val="20"/>
        </w:rPr>
        <w:t xml:space="preserve"> </w:t>
      </w:r>
    </w:p>
    <w:p w14:paraId="0C86ED33" w14:textId="734C4FAD" w:rsidR="007A03D6" w:rsidRPr="00EA51D0" w:rsidRDefault="007A03D6" w:rsidP="00AC4EFC">
      <w:pPr>
        <w:spacing w:after="0" w:line="240" w:lineRule="auto"/>
        <w:jc w:val="both"/>
        <w:rPr>
          <w:rFonts w:asciiTheme="minorHAnsi" w:hAnsiTheme="minorHAnsi" w:cstheme="minorHAnsi"/>
          <w:i/>
          <w:sz w:val="20"/>
          <w:szCs w:val="20"/>
        </w:rPr>
      </w:pPr>
    </w:p>
    <w:p w14:paraId="2F466D7C" w14:textId="77777777" w:rsidR="007A03D6" w:rsidRPr="00EA51D0" w:rsidRDefault="007A03D6" w:rsidP="00B1791C">
      <w:pPr>
        <w:pStyle w:val="Default"/>
        <w:jc w:val="both"/>
        <w:rPr>
          <w:rFonts w:asciiTheme="minorHAnsi" w:hAnsiTheme="minorHAnsi" w:cstheme="minorHAnsi"/>
          <w:i/>
          <w:sz w:val="20"/>
          <w:szCs w:val="20"/>
        </w:rPr>
      </w:pPr>
    </w:p>
    <w:p w14:paraId="2DDF7DCF" w14:textId="77777777" w:rsidR="00B1791C" w:rsidRPr="00EA51D0" w:rsidRDefault="00B1791C" w:rsidP="00B1791C">
      <w:pPr>
        <w:spacing w:after="0" w:line="240" w:lineRule="auto"/>
        <w:jc w:val="both"/>
        <w:rPr>
          <w:rFonts w:asciiTheme="minorHAnsi" w:eastAsiaTheme="minorHAnsi" w:hAnsiTheme="minorHAnsi" w:cstheme="minorHAnsi"/>
          <w:color w:val="000000"/>
          <w:sz w:val="20"/>
          <w:szCs w:val="20"/>
        </w:rPr>
      </w:pPr>
    </w:p>
    <w:p w14:paraId="09C4BCBC" w14:textId="152C7634" w:rsidR="00107154" w:rsidRPr="00EA51D0" w:rsidRDefault="00B1791C" w:rsidP="00177270">
      <w:pPr>
        <w:ind w:firstLine="360"/>
        <w:jc w:val="both"/>
        <w:rPr>
          <w:i/>
          <w:color w:val="FF0000"/>
          <w:sz w:val="20"/>
          <w:szCs w:val="20"/>
        </w:rPr>
      </w:pPr>
      <w:r w:rsidRPr="00EA51D0">
        <w:rPr>
          <w:rFonts w:asciiTheme="minorHAnsi" w:hAnsiTheme="minorHAnsi" w:cstheme="minorHAnsi"/>
          <w:i/>
          <w:color w:val="FF0000"/>
          <w:sz w:val="20"/>
          <w:szCs w:val="20"/>
        </w:rPr>
        <w:t>[</w:t>
      </w:r>
      <w:r w:rsidR="00AC4EFC" w:rsidRPr="00EA51D0">
        <w:rPr>
          <w:rFonts w:asciiTheme="minorHAnsi" w:hAnsiTheme="minorHAnsi" w:cstheme="minorHAnsi"/>
          <w:i/>
          <w:color w:val="FF0000"/>
          <w:sz w:val="20"/>
          <w:szCs w:val="20"/>
        </w:rPr>
        <w:t>Se debe aportar un análisis. Ver</w:t>
      </w:r>
      <w:r w:rsidRPr="00EA51D0">
        <w:rPr>
          <w:rFonts w:asciiTheme="minorHAnsi" w:hAnsiTheme="minorHAnsi" w:cstheme="minorHAnsi"/>
          <w:i/>
          <w:color w:val="FF0000"/>
          <w:sz w:val="20"/>
          <w:szCs w:val="20"/>
        </w:rPr>
        <w:t xml:space="preserve"> "ISGC-P05-01: Distribución y características del</w:t>
      </w:r>
      <w:r w:rsidR="00177270" w:rsidRPr="00EA51D0">
        <w:rPr>
          <w:rFonts w:asciiTheme="minorHAnsi" w:hAnsiTheme="minorHAnsi" w:cstheme="minorHAnsi"/>
          <w:i/>
          <w:color w:val="FF0000"/>
          <w:sz w:val="20"/>
          <w:szCs w:val="20"/>
        </w:rPr>
        <w:t xml:space="preserve"> personal académico del título. </w:t>
      </w:r>
      <w:hyperlink r:id="rId37" w:history="1">
        <w:r w:rsidR="00107154" w:rsidRPr="00EA51D0">
          <w:rPr>
            <w:rStyle w:val="Hipervnculo"/>
            <w:i/>
            <w:sz w:val="20"/>
            <w:szCs w:val="20"/>
          </w:rPr>
          <w:t>https://data.uca.es/lincebi</w:t>
        </w:r>
      </w:hyperlink>
      <w:r w:rsidR="00107154" w:rsidRPr="00EA51D0">
        <w:rPr>
          <w:i/>
          <w:sz w:val="20"/>
          <w:szCs w:val="20"/>
        </w:rPr>
        <w:t xml:space="preserve"> - </w:t>
      </w:r>
      <w:r w:rsidR="00107154" w:rsidRPr="00EA51D0">
        <w:rPr>
          <w:i/>
          <w:color w:val="FF0000"/>
          <w:sz w:val="20"/>
          <w:szCs w:val="20"/>
        </w:rPr>
        <w:t xml:space="preserve">Ruta: /Datos Académicos/Calidad/Indicadores Procesos SGC/P05 - </w:t>
      </w:r>
      <w:proofErr w:type="spellStart"/>
      <w:r w:rsidR="00107154" w:rsidRPr="00EA51D0">
        <w:rPr>
          <w:i/>
          <w:color w:val="FF0000"/>
          <w:sz w:val="20"/>
          <w:szCs w:val="20"/>
        </w:rPr>
        <w:t>Gest</w:t>
      </w:r>
      <w:proofErr w:type="spellEnd"/>
      <w:r w:rsidR="00107154" w:rsidRPr="00EA51D0">
        <w:rPr>
          <w:i/>
          <w:color w:val="FF0000"/>
          <w:sz w:val="20"/>
          <w:szCs w:val="20"/>
        </w:rPr>
        <w:t>. Personal Docente/</w:t>
      </w:r>
      <w:r w:rsidR="00177270" w:rsidRPr="00EA51D0">
        <w:rPr>
          <w:i/>
          <w:color w:val="FF0000"/>
          <w:sz w:val="20"/>
          <w:szCs w:val="20"/>
        </w:rPr>
        <w:t>P05-01 Evolución del personal académico del título</w:t>
      </w:r>
    </w:p>
    <w:p w14:paraId="2048FF9E" w14:textId="77777777" w:rsidR="00107154" w:rsidRPr="00EA51D0" w:rsidRDefault="00107154" w:rsidP="00D3482A">
      <w:pPr>
        <w:ind w:firstLine="360"/>
        <w:jc w:val="both"/>
        <w:rPr>
          <w:rFonts w:asciiTheme="minorHAnsi" w:hAnsiTheme="minorHAnsi" w:cstheme="minorHAnsi"/>
          <w:i/>
          <w:color w:val="FF0000"/>
          <w:sz w:val="20"/>
          <w:szCs w:val="20"/>
        </w:rPr>
      </w:pPr>
    </w:p>
    <w:p w14:paraId="228419CF" w14:textId="77777777" w:rsidR="00D47634" w:rsidRPr="00EA51D0" w:rsidRDefault="00D47634" w:rsidP="00D47634">
      <w:pPr>
        <w:pStyle w:val="Prrafodelista"/>
        <w:spacing w:after="0" w:line="240" w:lineRule="auto"/>
        <w:contextualSpacing w:val="0"/>
        <w:jc w:val="both"/>
        <w:rPr>
          <w:rFonts w:ascii="Source Sans Pro" w:hAnsi="Source Sans Pro"/>
          <w:sz w:val="21"/>
          <w:szCs w:val="21"/>
        </w:rPr>
      </w:pPr>
    </w:p>
    <w:p w14:paraId="0840B49B" w14:textId="2F511DA4" w:rsidR="00D47634" w:rsidRPr="00EA51D0" w:rsidRDefault="00D47634" w:rsidP="007716CD">
      <w:pPr>
        <w:pStyle w:val="AGAETexto"/>
        <w:numPr>
          <w:ilvl w:val="1"/>
          <w:numId w:val="20"/>
        </w:numPr>
        <w:tabs>
          <w:tab w:val="left" w:pos="426"/>
        </w:tabs>
        <w:spacing w:before="0" w:after="0" w:line="240" w:lineRule="auto"/>
        <w:ind w:left="0" w:firstLine="0"/>
        <w:rPr>
          <w:rFonts w:asciiTheme="minorHAnsi" w:hAnsiTheme="minorHAnsi" w:cstheme="minorHAnsi"/>
          <w:b/>
          <w:sz w:val="20"/>
          <w:szCs w:val="20"/>
        </w:rPr>
      </w:pPr>
      <w:r w:rsidRPr="00EA51D0">
        <w:rPr>
          <w:rFonts w:asciiTheme="minorHAnsi" w:hAnsiTheme="minorHAnsi" w:cstheme="minorHAnsi"/>
          <w:b/>
          <w:sz w:val="20"/>
          <w:szCs w:val="20"/>
        </w:rPr>
        <w:t>El personal académico implicado en el título es suficiente y su grado de dedicación es adecuado para llevar a cabo el programa formativo propuesto en relación al número del alumnado.</w:t>
      </w:r>
    </w:p>
    <w:p w14:paraId="0A6F5E11" w14:textId="77777777" w:rsidR="003340C6" w:rsidRPr="00EA51D0" w:rsidRDefault="003340C6" w:rsidP="003340C6">
      <w:pPr>
        <w:pStyle w:val="AGAETexto"/>
        <w:spacing w:before="0" w:after="0" w:line="240" w:lineRule="auto"/>
        <w:ind w:left="360"/>
        <w:rPr>
          <w:rFonts w:ascii="Source Sans Pro" w:hAnsi="Source Sans Pro"/>
          <w:b/>
          <w:sz w:val="21"/>
          <w:szCs w:val="21"/>
        </w:rPr>
      </w:pPr>
    </w:p>
    <w:p w14:paraId="06E6F687" w14:textId="77777777" w:rsidR="004F315B" w:rsidRPr="00EA51D0" w:rsidRDefault="004F315B" w:rsidP="004F315B">
      <w:pPr>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[Analizar:</w:t>
      </w:r>
    </w:p>
    <w:p w14:paraId="658C42DA" w14:textId="77777777" w:rsidR="004F315B" w:rsidRPr="00EA51D0" w:rsidRDefault="004F315B" w:rsidP="004F315B">
      <w:pPr>
        <w:pStyle w:val="Prrafodelista"/>
        <w:numPr>
          <w:ilvl w:val="0"/>
          <w:numId w:val="27"/>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Cómo el profesorado imparte un porcentaje de horas docente adecuado, y se realiza un desglose grupal apropiado a cada asignatura. No se produce una excesiva atomización de la docencia que conduce a una dificultad de seguimiento de los contenidos por parte del alumnado. Así mismo, el nº de horas dedicadas a cada una de las asignaturas es acorde con la necesidad de adquirir las destrezas y competencias concretas detalladas en cada materia].</w:t>
      </w:r>
    </w:p>
    <w:p w14:paraId="50ED8CAC" w14:textId="77777777" w:rsidR="004F315B" w:rsidRPr="00EA51D0" w:rsidRDefault="004F315B" w:rsidP="004F315B">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443A7667" w14:textId="77777777" w:rsidR="004F315B" w:rsidRPr="00EA51D0" w:rsidRDefault="004F315B" w:rsidP="004F315B">
      <w:pPr>
        <w:pStyle w:val="Prrafodelista"/>
        <w:numPr>
          <w:ilvl w:val="0"/>
          <w:numId w:val="27"/>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Evidencia subcriterio 4.1</w:t>
      </w:r>
    </w:p>
    <w:p w14:paraId="10CB8DF2" w14:textId="77777777" w:rsidR="00AC4EFC" w:rsidRPr="00EA51D0" w:rsidRDefault="00AC4EFC" w:rsidP="00B1791C">
      <w:pPr>
        <w:spacing w:after="0"/>
        <w:rPr>
          <w:rFonts w:asciiTheme="minorHAnsi" w:hAnsiTheme="minorHAnsi" w:cstheme="minorHAnsi"/>
          <w:sz w:val="20"/>
          <w:szCs w:val="20"/>
        </w:rPr>
      </w:pPr>
    </w:p>
    <w:p w14:paraId="3E9FA9BA" w14:textId="73FF93B8" w:rsidR="00177270" w:rsidRPr="00EA51D0" w:rsidRDefault="00177270" w:rsidP="00177270">
      <w:pPr>
        <w:pStyle w:val="Ttulo5"/>
        <w:rPr>
          <w:rFonts w:ascii="Calibri" w:eastAsia="Times New Roman" w:hAnsi="Calibri" w:cs="Calibri"/>
          <w:sz w:val="20"/>
          <w:szCs w:val="20"/>
        </w:rPr>
      </w:pPr>
      <w:r w:rsidRPr="00EA51D0">
        <w:rPr>
          <w:rFonts w:ascii="Calibri" w:hAnsi="Calibri" w:cs="Calibri"/>
          <w:color w:val="auto"/>
          <w:sz w:val="20"/>
          <w:szCs w:val="20"/>
        </w:rPr>
        <w:t xml:space="preserve">ANEXO II:  1) Tabla Personal para impartir el título (último año impartido).  </w:t>
      </w:r>
      <w:hyperlink r:id="rId38" w:history="1">
        <w:r w:rsidRPr="00EA51D0">
          <w:rPr>
            <w:rStyle w:val="Hipervnculo"/>
            <w:rFonts w:ascii="Calibri" w:hAnsi="Calibri" w:cs="Calibri"/>
            <w:i/>
            <w:sz w:val="20"/>
            <w:szCs w:val="20"/>
          </w:rPr>
          <w:t>https://data.uca.es/lincebi</w:t>
        </w:r>
      </w:hyperlink>
      <w:r w:rsidRPr="00EA51D0">
        <w:rPr>
          <w:rFonts w:ascii="Calibri" w:hAnsi="Calibri" w:cs="Calibri"/>
          <w:i/>
          <w:sz w:val="20"/>
          <w:szCs w:val="20"/>
        </w:rPr>
        <w:t xml:space="preserve"> - </w:t>
      </w:r>
      <w:r w:rsidRPr="00EA51D0">
        <w:rPr>
          <w:rFonts w:ascii="Calibri" w:eastAsia="Calibri" w:hAnsi="Calibri" w:cs="Calibri"/>
          <w:i/>
          <w:color w:val="FF0000"/>
          <w:sz w:val="20"/>
          <w:szCs w:val="20"/>
        </w:rPr>
        <w:t xml:space="preserve">Ruta: /Datos Académicos/Calidad/Indicadores Procesos SGC/P05 - </w:t>
      </w:r>
      <w:proofErr w:type="spellStart"/>
      <w:r w:rsidRPr="00EA51D0">
        <w:rPr>
          <w:rFonts w:ascii="Calibri" w:eastAsia="Calibri" w:hAnsi="Calibri" w:cs="Calibri"/>
          <w:i/>
          <w:color w:val="FF0000"/>
          <w:sz w:val="20"/>
          <w:szCs w:val="20"/>
        </w:rPr>
        <w:t>Gest</w:t>
      </w:r>
      <w:proofErr w:type="spellEnd"/>
      <w:r w:rsidRPr="00EA51D0">
        <w:rPr>
          <w:rFonts w:ascii="Calibri" w:eastAsia="Calibri" w:hAnsi="Calibri" w:cs="Calibri"/>
          <w:i/>
          <w:color w:val="FF0000"/>
          <w:sz w:val="20"/>
          <w:szCs w:val="20"/>
        </w:rPr>
        <w:t>. Personal Docente/P05 - Personal docente disponible para impartir el título</w:t>
      </w:r>
      <w:r w:rsidR="00F862CD">
        <w:rPr>
          <w:rFonts w:ascii="Calibri" w:hAnsi="Calibri" w:cs="Calibri"/>
          <w:sz w:val="20"/>
          <w:szCs w:val="20"/>
        </w:rPr>
        <w:t xml:space="preserve">. </w:t>
      </w:r>
      <w:r w:rsidR="00F862CD" w:rsidRPr="00F862CD">
        <w:rPr>
          <w:rFonts w:asciiTheme="minorHAnsi" w:eastAsia="Calibri" w:hAnsiTheme="minorHAnsi" w:cstheme="minorHAnsi"/>
          <w:i/>
          <w:color w:val="FF0000"/>
          <w:sz w:val="20"/>
          <w:szCs w:val="20"/>
        </w:rPr>
        <w:t>Descargar el informe ACCUA.</w:t>
      </w:r>
    </w:p>
    <w:p w14:paraId="67E5B88F" w14:textId="4B0F6790" w:rsidR="00C21A98" w:rsidRPr="00EA51D0" w:rsidRDefault="00C21A98" w:rsidP="00C21A98">
      <w:pPr>
        <w:spacing w:after="0" w:line="240" w:lineRule="auto"/>
        <w:jc w:val="both"/>
        <w:rPr>
          <w:rFonts w:asciiTheme="minorHAnsi" w:hAnsiTheme="minorHAnsi" w:cstheme="minorHAnsi"/>
          <w:i/>
          <w:sz w:val="20"/>
          <w:szCs w:val="20"/>
        </w:rPr>
      </w:pPr>
    </w:p>
    <w:p w14:paraId="024483D0" w14:textId="77777777" w:rsidR="00177270" w:rsidRPr="00EA51D0" w:rsidRDefault="00177270" w:rsidP="00177270">
      <w:pPr>
        <w:ind w:firstLine="360"/>
        <w:jc w:val="both"/>
        <w:rPr>
          <w:i/>
          <w:color w:val="FF0000"/>
          <w:sz w:val="20"/>
          <w:szCs w:val="20"/>
        </w:rPr>
      </w:pPr>
      <w:r w:rsidRPr="00EA51D0">
        <w:rPr>
          <w:rFonts w:asciiTheme="minorHAnsi" w:hAnsiTheme="minorHAnsi" w:cstheme="minorHAnsi"/>
          <w:i/>
          <w:color w:val="FF0000"/>
          <w:sz w:val="20"/>
          <w:szCs w:val="20"/>
        </w:rPr>
        <w:lastRenderedPageBreak/>
        <w:t xml:space="preserve">[Se debe aportar un análisis. Ver "ISGC-P05-01: Distribución y características del personal académico del título. </w:t>
      </w:r>
      <w:hyperlink r:id="rId39" w:history="1">
        <w:r w:rsidRPr="00EA51D0">
          <w:rPr>
            <w:rStyle w:val="Hipervnculo"/>
            <w:i/>
            <w:sz w:val="20"/>
            <w:szCs w:val="20"/>
          </w:rPr>
          <w:t>https://data.uca.es/lincebi</w:t>
        </w:r>
      </w:hyperlink>
      <w:r w:rsidRPr="00EA51D0">
        <w:rPr>
          <w:i/>
          <w:sz w:val="20"/>
          <w:szCs w:val="20"/>
        </w:rPr>
        <w:t xml:space="preserve"> - </w:t>
      </w:r>
      <w:r w:rsidRPr="00EA51D0">
        <w:rPr>
          <w:i/>
          <w:color w:val="FF0000"/>
          <w:sz w:val="20"/>
          <w:szCs w:val="20"/>
        </w:rPr>
        <w:t xml:space="preserve">Ruta: /Datos Académicos/Calidad/Indicadores Procesos SGC/P05 - </w:t>
      </w:r>
      <w:proofErr w:type="spellStart"/>
      <w:r w:rsidRPr="00EA51D0">
        <w:rPr>
          <w:i/>
          <w:color w:val="FF0000"/>
          <w:sz w:val="20"/>
          <w:szCs w:val="20"/>
        </w:rPr>
        <w:t>Gest</w:t>
      </w:r>
      <w:proofErr w:type="spellEnd"/>
      <w:r w:rsidRPr="00EA51D0">
        <w:rPr>
          <w:i/>
          <w:color w:val="FF0000"/>
          <w:sz w:val="20"/>
          <w:szCs w:val="20"/>
        </w:rPr>
        <w:t>. Personal Docente/P05-01 Evolución del personal académico del título</w:t>
      </w:r>
    </w:p>
    <w:p w14:paraId="2904DF72" w14:textId="77777777" w:rsidR="00C21A98" w:rsidRPr="00EA51D0" w:rsidRDefault="00C21A98" w:rsidP="00C21A98">
      <w:pPr>
        <w:spacing w:after="0" w:line="240" w:lineRule="auto"/>
        <w:jc w:val="both"/>
        <w:rPr>
          <w:rFonts w:asciiTheme="minorHAnsi" w:hAnsiTheme="minorHAnsi" w:cstheme="minorHAnsi"/>
          <w:i/>
          <w:sz w:val="20"/>
          <w:szCs w:val="20"/>
        </w:rPr>
      </w:pPr>
    </w:p>
    <w:p w14:paraId="15AC9678" w14:textId="77777777" w:rsidR="00D47634" w:rsidRPr="00EA51D0" w:rsidRDefault="00D47634" w:rsidP="00D47634">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4.3 La actividad docente del personal académico es objeto de evaluación, teniendo en cuenta las características del programa formativo, de manera que se asegure que el proceso de aprendizaje se desarrolle de una manera adecuada.</w:t>
      </w:r>
    </w:p>
    <w:p w14:paraId="4C985077" w14:textId="2657757B" w:rsidR="00D47634" w:rsidRPr="00EA51D0" w:rsidRDefault="00D47634" w:rsidP="00D47634">
      <w:pPr>
        <w:pStyle w:val="AGAETexto"/>
        <w:spacing w:before="0" w:after="0" w:line="240" w:lineRule="auto"/>
        <w:rPr>
          <w:rFonts w:ascii="Source Sans Pro" w:hAnsi="Source Sans Pro"/>
          <w:sz w:val="21"/>
          <w:szCs w:val="21"/>
          <w:u w:val="single"/>
        </w:rPr>
      </w:pPr>
    </w:p>
    <w:p w14:paraId="6C7A47EF" w14:textId="77777777" w:rsidR="009A2368" w:rsidRPr="00EA51D0" w:rsidRDefault="009A2368" w:rsidP="009A2368">
      <w:pPr>
        <w:autoSpaceDE w:val="0"/>
        <w:autoSpaceDN w:val="0"/>
        <w:adjustRightInd w:val="0"/>
        <w:spacing w:after="0" w:line="240" w:lineRule="auto"/>
        <w:jc w:val="both"/>
        <w:rPr>
          <w:rFonts w:asciiTheme="minorHAnsi" w:hAnsiTheme="minorHAnsi" w:cstheme="minorHAnsi"/>
          <w:color w:val="000000"/>
          <w:sz w:val="20"/>
          <w:szCs w:val="20"/>
        </w:rPr>
      </w:pPr>
    </w:p>
    <w:p w14:paraId="2A269EE0" w14:textId="7C441421"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La Universidad de Cádiz, a través del Vicerrectorado competente, pone a disposición del profesorado oportunidades y mecanismos para continuar su formación y actualización en herramientas para la mejora de la docencia, investigación y gestión universitaria (</w:t>
      </w:r>
      <w:hyperlink r:id="rId40" w:history="1">
        <w:r w:rsidR="009C3A3C" w:rsidRPr="00EA51D0">
          <w:rPr>
            <w:rStyle w:val="Hipervnculo"/>
            <w:rFonts w:eastAsia="Times New Roman" w:cstheme="minorHAnsi"/>
            <w:i/>
            <w:sz w:val="20"/>
            <w:szCs w:val="20"/>
            <w:lang w:eastAsia="es-ES"/>
          </w:rPr>
          <w:t>https://udinnovacion.uca.es</w:t>
        </w:r>
      </w:hyperlink>
      <w:r w:rsidR="009C3A3C" w:rsidRPr="00EA51D0">
        <w:rPr>
          <w:rFonts w:eastAsia="Times New Roman" w:cstheme="minorHAnsi"/>
          <w:i/>
          <w:color w:val="000000"/>
          <w:sz w:val="20"/>
          <w:szCs w:val="20"/>
          <w:lang w:eastAsia="es-ES"/>
        </w:rPr>
        <w:t>/</w:t>
      </w:r>
      <w:r w:rsidRPr="00EA51D0">
        <w:rPr>
          <w:rFonts w:asciiTheme="minorHAnsi" w:eastAsia="Times New Roman" w:hAnsiTheme="minorHAnsi" w:cstheme="minorHAnsi"/>
          <w:i/>
          <w:color w:val="000000"/>
          <w:sz w:val="20"/>
          <w:szCs w:val="20"/>
          <w:lang w:eastAsia="es-ES"/>
        </w:rPr>
        <w:t xml:space="preserve">).   </w:t>
      </w:r>
    </w:p>
    <w:p w14:paraId="26A9C561" w14:textId="77777777"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p>
    <w:p w14:paraId="5A05D116" w14:textId="7A6598D5"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Anualmente, tras consulta y petición a los grupos de interés se diseña un catálogo de acciones formativas para el profesorado. (</w:t>
      </w:r>
      <w:hyperlink r:id="rId41" w:history="1">
        <w:r w:rsidRPr="00EA51D0">
          <w:rPr>
            <w:rStyle w:val="Hipervnculo"/>
            <w:rFonts w:eastAsia="Times New Roman" w:cstheme="minorHAnsi"/>
            <w:i/>
            <w:sz w:val="20"/>
            <w:szCs w:val="20"/>
            <w:lang w:eastAsia="es-ES"/>
          </w:rPr>
          <w:t>http://udinnovacion.uca.es</w:t>
        </w:r>
      </w:hyperlink>
      <w:r w:rsidRPr="00EA51D0">
        <w:rPr>
          <w:rFonts w:asciiTheme="minorHAnsi" w:eastAsia="Times New Roman" w:hAnsiTheme="minorHAnsi" w:cstheme="minorHAnsi"/>
          <w:i/>
          <w:color w:val="000000"/>
          <w:sz w:val="20"/>
          <w:szCs w:val="20"/>
          <w:lang w:eastAsia="es-ES"/>
        </w:rPr>
        <w:t xml:space="preserve">).   </w:t>
      </w:r>
    </w:p>
    <w:p w14:paraId="2C331156" w14:textId="77777777"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p>
    <w:p w14:paraId="3E2CC9A3" w14:textId="1292D5D6"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Además, existen convocatorias para potenciar la innovación y mejora docente en el marco de las asignaturas con objeto de mejorar continuamente la manera de enseñar y la manera de aprender en la Universidad de Cádiz. Estas convocatorias son las siguientes</w:t>
      </w:r>
      <w:r w:rsidR="00C6358C" w:rsidRPr="00EA51D0">
        <w:rPr>
          <w:rFonts w:asciiTheme="minorHAnsi" w:eastAsia="Times New Roman" w:hAnsiTheme="minorHAnsi" w:cstheme="minorHAnsi"/>
          <w:i/>
          <w:color w:val="000000"/>
          <w:sz w:val="20"/>
          <w:szCs w:val="20"/>
          <w:lang w:eastAsia="es-ES"/>
        </w:rPr>
        <w:t xml:space="preserve"> (</w:t>
      </w:r>
      <w:hyperlink r:id="rId42" w:history="1">
        <w:r w:rsidR="00C6358C" w:rsidRPr="00EA51D0">
          <w:rPr>
            <w:rStyle w:val="Hipervnculo"/>
            <w:rFonts w:asciiTheme="minorHAnsi" w:eastAsia="Times New Roman" w:hAnsiTheme="minorHAnsi" w:cstheme="minorHAnsi"/>
            <w:i/>
            <w:sz w:val="20"/>
            <w:szCs w:val="20"/>
            <w:lang w:eastAsia="es-ES"/>
          </w:rPr>
          <w:t>http://udinnovacion.uca.es</w:t>
        </w:r>
      </w:hyperlink>
      <w:r w:rsidR="00C6358C" w:rsidRPr="00EA51D0">
        <w:rPr>
          <w:rFonts w:asciiTheme="minorHAnsi" w:eastAsia="Times New Roman" w:hAnsiTheme="minorHAnsi" w:cstheme="minorHAnsi"/>
          <w:i/>
          <w:color w:val="000000"/>
          <w:sz w:val="20"/>
          <w:szCs w:val="20"/>
          <w:lang w:eastAsia="es-ES"/>
        </w:rPr>
        <w:t>)</w:t>
      </w:r>
      <w:r w:rsidRPr="00EA51D0">
        <w:rPr>
          <w:rFonts w:asciiTheme="minorHAnsi" w:eastAsia="Times New Roman" w:hAnsiTheme="minorHAnsi" w:cstheme="minorHAnsi"/>
          <w:i/>
          <w:color w:val="000000"/>
          <w:sz w:val="20"/>
          <w:szCs w:val="20"/>
          <w:lang w:eastAsia="es-ES"/>
        </w:rPr>
        <w:t>:</w:t>
      </w:r>
    </w:p>
    <w:p w14:paraId="5740514C" w14:textId="100F9499" w:rsidR="009A2368" w:rsidRPr="00EA51D0" w:rsidRDefault="009A2368" w:rsidP="007716CD">
      <w:pPr>
        <w:pStyle w:val="Prrafodelista"/>
        <w:numPr>
          <w:ilvl w:val="0"/>
          <w:numId w:val="15"/>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Convocatorias de Proyectos</w:t>
      </w:r>
      <w:r w:rsidR="000C3BBA" w:rsidRPr="00EA51D0">
        <w:rPr>
          <w:rFonts w:asciiTheme="minorHAnsi" w:eastAsia="Times New Roman" w:hAnsiTheme="minorHAnsi" w:cstheme="minorHAnsi"/>
          <w:i/>
          <w:color w:val="000000"/>
          <w:sz w:val="20"/>
          <w:szCs w:val="20"/>
          <w:lang w:eastAsia="es-ES"/>
        </w:rPr>
        <w:t xml:space="preserve"> de Innovación y Mejora Docent</w:t>
      </w:r>
      <w:r w:rsidR="00F938C1" w:rsidRPr="00EA51D0">
        <w:rPr>
          <w:rFonts w:asciiTheme="minorHAnsi" w:eastAsia="Times New Roman" w:hAnsiTheme="minorHAnsi" w:cstheme="minorHAnsi"/>
          <w:i/>
          <w:color w:val="000000"/>
          <w:sz w:val="20"/>
          <w:szCs w:val="20"/>
          <w:lang w:eastAsia="es-ES"/>
        </w:rPr>
        <w:t>e</w:t>
      </w:r>
      <w:r w:rsidR="000C3BBA" w:rsidRPr="00EA51D0">
        <w:rPr>
          <w:rFonts w:asciiTheme="minorHAnsi" w:eastAsia="Times New Roman" w:hAnsiTheme="minorHAnsi" w:cstheme="minorHAnsi"/>
          <w:i/>
          <w:color w:val="000000"/>
          <w:sz w:val="20"/>
          <w:szCs w:val="20"/>
          <w:lang w:eastAsia="es-ES"/>
        </w:rPr>
        <w:t>.</w:t>
      </w:r>
      <w:r w:rsidRPr="00EA51D0">
        <w:rPr>
          <w:rFonts w:asciiTheme="minorHAnsi" w:eastAsia="Times New Roman" w:hAnsiTheme="minorHAnsi" w:cstheme="minorHAnsi"/>
          <w:i/>
          <w:color w:val="000000"/>
          <w:sz w:val="20"/>
          <w:szCs w:val="20"/>
          <w:lang w:eastAsia="es-ES"/>
        </w:rPr>
        <w:t xml:space="preserve"> </w:t>
      </w:r>
    </w:p>
    <w:p w14:paraId="597BBDB4" w14:textId="5B16A0E2" w:rsidR="009A2368" w:rsidRPr="00EA51D0" w:rsidRDefault="009A2368" w:rsidP="007716CD">
      <w:pPr>
        <w:pStyle w:val="Prrafodelista"/>
        <w:numPr>
          <w:ilvl w:val="0"/>
          <w:numId w:val="15"/>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Convocatoria de Actuaciones </w:t>
      </w:r>
      <w:r w:rsidR="000C3BBA" w:rsidRPr="00EA51D0">
        <w:rPr>
          <w:rFonts w:asciiTheme="minorHAnsi" w:eastAsia="Times New Roman" w:hAnsiTheme="minorHAnsi" w:cstheme="minorHAnsi"/>
          <w:i/>
          <w:color w:val="000000"/>
          <w:sz w:val="20"/>
          <w:szCs w:val="20"/>
          <w:lang w:eastAsia="es-ES"/>
        </w:rPr>
        <w:t>Avaladas para la Mejora Docente.</w:t>
      </w:r>
      <w:r w:rsidRPr="00EA51D0">
        <w:rPr>
          <w:rFonts w:asciiTheme="minorHAnsi" w:eastAsia="Times New Roman" w:hAnsiTheme="minorHAnsi" w:cstheme="minorHAnsi"/>
          <w:i/>
          <w:color w:val="000000"/>
          <w:sz w:val="20"/>
          <w:szCs w:val="20"/>
          <w:lang w:eastAsia="es-ES"/>
        </w:rPr>
        <w:t xml:space="preserve">  </w:t>
      </w:r>
    </w:p>
    <w:p w14:paraId="7B298E36" w14:textId="51727B4B" w:rsidR="009A2368" w:rsidRPr="00EA51D0" w:rsidRDefault="009A2368" w:rsidP="007716CD">
      <w:pPr>
        <w:pStyle w:val="Prrafodelista"/>
        <w:numPr>
          <w:ilvl w:val="0"/>
          <w:numId w:val="15"/>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Convocatoria de Actuaciones Avaladas pa</w:t>
      </w:r>
      <w:r w:rsidR="000C3BBA" w:rsidRPr="00EA51D0">
        <w:rPr>
          <w:rFonts w:asciiTheme="minorHAnsi" w:eastAsia="Times New Roman" w:hAnsiTheme="minorHAnsi" w:cstheme="minorHAnsi"/>
          <w:i/>
          <w:color w:val="000000"/>
          <w:sz w:val="20"/>
          <w:szCs w:val="20"/>
          <w:lang w:eastAsia="es-ES"/>
        </w:rPr>
        <w:t>ra la Formación del Profesorado.</w:t>
      </w:r>
    </w:p>
    <w:p w14:paraId="04419612" w14:textId="649F15CF" w:rsidR="009A2368" w:rsidRPr="00EA51D0" w:rsidRDefault="009A2368" w:rsidP="007716CD">
      <w:pPr>
        <w:pStyle w:val="Prrafodelista"/>
        <w:numPr>
          <w:ilvl w:val="0"/>
          <w:numId w:val="15"/>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Convocatoria de Ayudas para la Difusión de R</w:t>
      </w:r>
      <w:r w:rsidR="000C3BBA" w:rsidRPr="00EA51D0">
        <w:rPr>
          <w:rFonts w:asciiTheme="minorHAnsi" w:eastAsia="Times New Roman" w:hAnsiTheme="minorHAnsi" w:cstheme="minorHAnsi"/>
          <w:i/>
          <w:color w:val="000000"/>
          <w:sz w:val="20"/>
          <w:szCs w:val="20"/>
          <w:lang w:eastAsia="es-ES"/>
        </w:rPr>
        <w:t>esultados de Innovación Docente.</w:t>
      </w:r>
    </w:p>
    <w:p w14:paraId="6326EBF5" w14:textId="77777777" w:rsidR="009A2368" w:rsidRPr="00EA51D0" w:rsidRDefault="009A2368" w:rsidP="009A2368">
      <w:pPr>
        <w:pStyle w:val="Prrafodelista"/>
        <w:autoSpaceDE w:val="0"/>
        <w:autoSpaceDN w:val="0"/>
        <w:adjustRightInd w:val="0"/>
        <w:spacing w:after="0" w:line="240" w:lineRule="auto"/>
        <w:ind w:left="360"/>
        <w:jc w:val="both"/>
        <w:rPr>
          <w:rFonts w:asciiTheme="minorHAnsi" w:eastAsia="Times New Roman" w:hAnsiTheme="minorHAnsi" w:cstheme="minorHAnsi"/>
          <w:i/>
          <w:color w:val="000000"/>
          <w:sz w:val="20"/>
          <w:szCs w:val="20"/>
          <w:lang w:eastAsia="es-ES"/>
        </w:rPr>
      </w:pPr>
    </w:p>
    <w:p w14:paraId="6204A221" w14:textId="77777777" w:rsidR="009A2368" w:rsidRPr="00EA51D0" w:rsidRDefault="009A2368" w:rsidP="009A2368">
      <w:p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 xml:space="preserve">La formación del profesorado y su participación en proyectos de innovación docente se considera un aspecto clave en el proceso de mejora del título. Desde este enfoque, el seguimiento y evaluación de la actividad docente se articula a través de los siguientes procedimientos del Sistema de Garantía de Calidad: </w:t>
      </w:r>
    </w:p>
    <w:p w14:paraId="66CCB915" w14:textId="5158B44C" w:rsidR="009A2368" w:rsidRPr="00EA51D0" w:rsidRDefault="003D7294" w:rsidP="007716CD">
      <w:pPr>
        <w:pStyle w:val="Prrafodelista"/>
        <w:numPr>
          <w:ilvl w:val="0"/>
          <w:numId w:val="16"/>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hyperlink r:id="rId43" w:history="1">
        <w:r w:rsidR="009A2368" w:rsidRPr="00EA51D0">
          <w:rPr>
            <w:rStyle w:val="Hipervnculo"/>
            <w:rFonts w:asciiTheme="minorHAnsi" w:eastAsia="Times New Roman" w:hAnsiTheme="minorHAnsi" w:cstheme="minorHAnsi"/>
            <w:i/>
            <w:sz w:val="20"/>
            <w:szCs w:val="20"/>
            <w:lang w:eastAsia="es-ES"/>
          </w:rPr>
          <w:t xml:space="preserve">P05 Proceso de </w:t>
        </w:r>
        <w:r w:rsidR="009C3A3C" w:rsidRPr="00EA51D0">
          <w:rPr>
            <w:rStyle w:val="Hipervnculo"/>
            <w:rFonts w:asciiTheme="minorHAnsi" w:eastAsia="Times New Roman" w:hAnsiTheme="minorHAnsi" w:cstheme="minorHAnsi"/>
            <w:i/>
            <w:sz w:val="20"/>
            <w:szCs w:val="20"/>
            <w:lang w:eastAsia="es-ES"/>
          </w:rPr>
          <w:t>gestión del personal académico</w:t>
        </w:r>
      </w:hyperlink>
      <w:r w:rsidR="009C3A3C" w:rsidRPr="00EA51D0">
        <w:rPr>
          <w:rFonts w:asciiTheme="minorHAnsi" w:eastAsia="Times New Roman" w:hAnsiTheme="minorHAnsi" w:cstheme="minorHAnsi"/>
          <w:i/>
          <w:color w:val="000000"/>
          <w:sz w:val="20"/>
          <w:szCs w:val="20"/>
          <w:lang w:eastAsia="es-ES"/>
        </w:rPr>
        <w:t xml:space="preserve">, </w:t>
      </w:r>
      <w:r w:rsidR="009A2368" w:rsidRPr="00EA51D0">
        <w:rPr>
          <w:rFonts w:asciiTheme="minorHAnsi" w:eastAsia="Times New Roman" w:hAnsiTheme="minorHAnsi" w:cstheme="minorHAnsi"/>
          <w:i/>
          <w:color w:val="000000"/>
          <w:sz w:val="20"/>
          <w:szCs w:val="20"/>
          <w:lang w:eastAsia="es-ES"/>
        </w:rPr>
        <w:t>éste permite estudiar el rendimiento del título en esta materia, incluyendo la satisfacción del alumnado con la docencia recibida.</w:t>
      </w:r>
    </w:p>
    <w:p w14:paraId="56E54673" w14:textId="2F804FE1" w:rsidR="009A2368" w:rsidRPr="00EA51D0" w:rsidRDefault="003D7294" w:rsidP="007716CD">
      <w:pPr>
        <w:pStyle w:val="Prrafodelista"/>
        <w:numPr>
          <w:ilvl w:val="0"/>
          <w:numId w:val="16"/>
        </w:numPr>
        <w:autoSpaceDE w:val="0"/>
        <w:autoSpaceDN w:val="0"/>
        <w:adjustRightInd w:val="0"/>
        <w:spacing w:after="0" w:line="240" w:lineRule="auto"/>
        <w:jc w:val="both"/>
        <w:rPr>
          <w:rFonts w:asciiTheme="minorHAnsi" w:eastAsia="Times New Roman" w:hAnsiTheme="minorHAnsi" w:cstheme="minorHAnsi"/>
          <w:i/>
          <w:color w:val="000000"/>
          <w:sz w:val="20"/>
          <w:szCs w:val="20"/>
          <w:lang w:eastAsia="es-ES"/>
        </w:rPr>
      </w:pPr>
      <w:hyperlink r:id="rId44" w:history="1">
        <w:r w:rsidR="009A2368" w:rsidRPr="00EA51D0">
          <w:rPr>
            <w:rStyle w:val="Hipervnculo"/>
            <w:rFonts w:asciiTheme="minorHAnsi" w:eastAsia="Times New Roman" w:hAnsiTheme="minorHAnsi" w:cstheme="minorHAnsi"/>
            <w:i/>
            <w:sz w:val="20"/>
            <w:szCs w:val="20"/>
            <w:lang w:eastAsia="es-ES"/>
          </w:rPr>
          <w:t>P04 Proceso de gestión de los pro</w:t>
        </w:r>
        <w:r w:rsidR="009C3A3C" w:rsidRPr="00EA51D0">
          <w:rPr>
            <w:rStyle w:val="Hipervnculo"/>
            <w:rFonts w:asciiTheme="minorHAnsi" w:eastAsia="Times New Roman" w:hAnsiTheme="minorHAnsi" w:cstheme="minorHAnsi"/>
            <w:i/>
            <w:sz w:val="20"/>
            <w:szCs w:val="20"/>
            <w:lang w:eastAsia="es-ES"/>
          </w:rPr>
          <w:t>cesos de enseñanza-aprendizaje</w:t>
        </w:r>
      </w:hyperlink>
      <w:r w:rsidR="009C3A3C" w:rsidRPr="00EA51D0">
        <w:rPr>
          <w:rFonts w:asciiTheme="minorHAnsi" w:eastAsia="Times New Roman" w:hAnsiTheme="minorHAnsi" w:cstheme="minorHAnsi"/>
          <w:i/>
          <w:color w:val="000000"/>
          <w:sz w:val="20"/>
          <w:szCs w:val="20"/>
          <w:lang w:eastAsia="es-ES"/>
        </w:rPr>
        <w:t xml:space="preserve">, </w:t>
      </w:r>
      <w:r w:rsidR="009A2368" w:rsidRPr="00EA51D0">
        <w:rPr>
          <w:rFonts w:asciiTheme="minorHAnsi" w:eastAsia="Times New Roman" w:hAnsiTheme="minorHAnsi" w:cstheme="minorHAnsi"/>
          <w:i/>
          <w:color w:val="000000"/>
          <w:sz w:val="20"/>
          <w:szCs w:val="20"/>
          <w:lang w:eastAsia="es-ES"/>
        </w:rPr>
        <w:t xml:space="preserve">en éste se evalúan indicadores de percepción, la coordinación docente. </w:t>
      </w:r>
    </w:p>
    <w:p w14:paraId="27129CDB" w14:textId="77777777" w:rsidR="009A2368" w:rsidRPr="00EA51D0" w:rsidRDefault="009A2368" w:rsidP="009A2368">
      <w:pPr>
        <w:pStyle w:val="Default"/>
        <w:jc w:val="both"/>
        <w:rPr>
          <w:rFonts w:asciiTheme="minorHAnsi" w:hAnsiTheme="minorHAnsi" w:cstheme="minorHAnsi"/>
          <w:i/>
          <w:sz w:val="20"/>
          <w:szCs w:val="20"/>
        </w:rPr>
      </w:pPr>
    </w:p>
    <w:p w14:paraId="0B5A553B" w14:textId="77777777"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p>
    <w:p w14:paraId="238461A5" w14:textId="116D09F4" w:rsidR="009A2368" w:rsidRPr="00EA51D0" w:rsidRDefault="009A2368" w:rsidP="009A2368">
      <w:pPr>
        <w:spacing w:after="0" w:line="240" w:lineRule="auto"/>
        <w:jc w:val="both"/>
        <w:rPr>
          <w:rFonts w:asciiTheme="minorHAnsi" w:eastAsia="Times New Roman" w:hAnsiTheme="minorHAnsi" w:cstheme="minorHAnsi"/>
          <w:i/>
          <w:color w:val="000000"/>
          <w:sz w:val="20"/>
          <w:szCs w:val="20"/>
          <w:lang w:eastAsia="es-ES"/>
        </w:rPr>
      </w:pPr>
      <w:r w:rsidRPr="00EA51D0">
        <w:rPr>
          <w:rFonts w:asciiTheme="minorHAnsi" w:eastAsia="Times New Roman" w:hAnsiTheme="minorHAnsi" w:cstheme="minorHAnsi"/>
          <w:i/>
          <w:color w:val="000000"/>
          <w:sz w:val="20"/>
          <w:szCs w:val="20"/>
          <w:lang w:eastAsia="es-ES"/>
        </w:rPr>
        <w:t>La Universidad de Cádiz, de acuerdo con el artículo 127.1 de los  Estatutos que establece que “todo Profesor será objeto de evaluación ordinaria, al menos cada cinco años y cuando así lo solicite expresamente”, a través del Vicerrectorado competente en materia de profesorado, elabora y hace público un informe global de cada convocatoria del procedimiento de evaluación de la actividad docente DOCENTIA, certificado en su diseño por ANECA: (</w:t>
      </w:r>
      <w:hyperlink r:id="rId45" w:history="1">
        <w:r w:rsidRPr="00EA51D0">
          <w:rPr>
            <w:rStyle w:val="Hipervnculo"/>
            <w:rFonts w:eastAsia="Times New Roman"/>
            <w:i/>
            <w:lang w:eastAsia="es-ES"/>
          </w:rPr>
          <w:t>http://docentia.uca.es/</w:t>
        </w:r>
        <w:r w:rsidRPr="00EA51D0">
          <w:rPr>
            <w:rStyle w:val="Hipervnculo"/>
            <w:rFonts w:asciiTheme="minorHAnsi" w:eastAsia="Times New Roman" w:hAnsiTheme="minorHAnsi" w:cstheme="minorHAnsi"/>
            <w:i/>
            <w:sz w:val="20"/>
            <w:szCs w:val="20"/>
            <w:lang w:eastAsia="es-ES"/>
          </w:rPr>
          <w:t>).</w:t>
        </w:r>
      </w:hyperlink>
    </w:p>
    <w:p w14:paraId="2E910D5A" w14:textId="77777777" w:rsidR="009A2368" w:rsidRPr="00EA51D0" w:rsidRDefault="009A2368" w:rsidP="00D47634">
      <w:pPr>
        <w:pStyle w:val="AGAETexto"/>
        <w:spacing w:before="0" w:after="0" w:line="240" w:lineRule="auto"/>
        <w:rPr>
          <w:rFonts w:ascii="Source Sans Pro" w:hAnsi="Source Sans Pro"/>
          <w:sz w:val="21"/>
          <w:szCs w:val="21"/>
          <w:u w:val="single"/>
        </w:rPr>
      </w:pPr>
    </w:p>
    <w:p w14:paraId="3FDEDACC" w14:textId="77777777" w:rsidR="004F315B" w:rsidRPr="00EA51D0" w:rsidRDefault="004F315B" w:rsidP="004F315B">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37C8B11" w14:textId="77777777" w:rsidR="004F315B" w:rsidRPr="00EA51D0" w:rsidRDefault="004F315B" w:rsidP="004F315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Resultados de evaluación de la calidad de la actividad docente del profesorado, en su caso resultados del DOCENTIA.</w:t>
      </w:r>
      <w:r w:rsidRPr="00EA51D0">
        <w:rPr>
          <w:rFonts w:asciiTheme="minorHAnsi" w:hAnsiTheme="minorHAnsi" w:cstheme="minorHAnsi"/>
          <w:b/>
          <w:i/>
          <w:color w:val="00B0F0"/>
          <w:sz w:val="20"/>
          <w:szCs w:val="20"/>
        </w:rPr>
        <w:t xml:space="preserve"> </w:t>
      </w:r>
      <w:r w:rsidRPr="00EA51D0">
        <w:rPr>
          <w:rFonts w:asciiTheme="minorHAnsi" w:hAnsiTheme="minorHAnsi" w:cstheme="minorHAnsi"/>
          <w:i/>
          <w:color w:val="00B0F0"/>
          <w:sz w:val="20"/>
          <w:szCs w:val="20"/>
        </w:rPr>
        <w:t>Se debe especificar quiénes, cómo y cuándo se realiza las actividades relacionadas con la evaluación y mejora de la calidad de la actividad docente del profesorado que imparte docencia en la titulación.</w:t>
      </w:r>
    </w:p>
    <w:p w14:paraId="3BEFE58A" w14:textId="77777777" w:rsidR="004F315B" w:rsidRPr="00EA51D0" w:rsidRDefault="004F315B" w:rsidP="004F315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Información sobre la </w:t>
      </w:r>
      <w:r w:rsidRPr="00EA51D0">
        <w:rPr>
          <w:rFonts w:asciiTheme="minorHAnsi" w:eastAsia="Noto Sans HK Light" w:hAnsiTheme="minorHAnsi" w:cstheme="minorHAnsi"/>
          <w:i/>
          <w:color w:val="00B0F0"/>
          <w:sz w:val="20"/>
          <w:szCs w:val="20"/>
          <w:lang w:val="es-ES_tradnl"/>
        </w:rPr>
        <w:t>formación del profesorado y sobre la innovación docente llevada a cabo por parte del profesorado que imparte docencia en el título.</w:t>
      </w:r>
    </w:p>
    <w:p w14:paraId="2BA49E46" w14:textId="77777777" w:rsidR="00D05629" w:rsidRPr="00EA51D0" w:rsidRDefault="00D05629" w:rsidP="00D47634">
      <w:pPr>
        <w:pStyle w:val="AGAETexto"/>
        <w:spacing w:before="0" w:after="0" w:line="240" w:lineRule="auto"/>
        <w:rPr>
          <w:rFonts w:ascii="Source Sans Pro" w:hAnsi="Source Sans Pro"/>
          <w:sz w:val="21"/>
          <w:szCs w:val="21"/>
          <w:u w:val="single"/>
        </w:rPr>
      </w:pPr>
    </w:p>
    <w:p w14:paraId="25E86A35" w14:textId="2361BDA7" w:rsidR="00D05629" w:rsidRPr="00EA51D0" w:rsidRDefault="00D05629"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los indicadores del </w:t>
      </w:r>
      <w:r w:rsidR="009937DA" w:rsidRPr="00EA51D0">
        <w:rPr>
          <w:rFonts w:asciiTheme="minorHAnsi" w:hAnsiTheme="minorHAnsi"/>
          <w:i/>
          <w:color w:val="FF0000"/>
          <w:sz w:val="20"/>
          <w:szCs w:val="20"/>
          <w:shd w:val="clear" w:color="auto" w:fill="FFFFFF"/>
        </w:rPr>
        <w:t>ISGC-P05-</w:t>
      </w:r>
      <w:r w:rsidRPr="00EA51D0">
        <w:rPr>
          <w:rFonts w:asciiTheme="minorHAnsi" w:hAnsiTheme="minorHAnsi"/>
          <w:i/>
          <w:color w:val="FF0000"/>
          <w:sz w:val="20"/>
          <w:szCs w:val="20"/>
          <w:shd w:val="clear" w:color="auto" w:fill="FFFFFF"/>
        </w:rPr>
        <w:t xml:space="preserve">2, 3, 5, 6 y 7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4F315B"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0B148304"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0A59D483" w14:textId="77777777" w:rsidR="00606EFF" w:rsidRPr="00EA51D0" w:rsidRDefault="00606EFF" w:rsidP="00D05629">
      <w:pPr>
        <w:pStyle w:val="AGAETexto"/>
        <w:spacing w:before="0" w:after="0" w:line="240" w:lineRule="auto"/>
        <w:ind w:left="360"/>
        <w:rPr>
          <w:rFonts w:asciiTheme="minorHAnsi" w:hAnsiTheme="minorHAnsi"/>
          <w:i/>
          <w:color w:val="FF0000"/>
          <w:sz w:val="20"/>
          <w:szCs w:val="20"/>
          <w:shd w:val="clear" w:color="auto" w:fill="FFFFFF"/>
        </w:rPr>
      </w:pPr>
    </w:p>
    <w:p w14:paraId="6737CB5F" w14:textId="0B751716" w:rsidR="00D47634" w:rsidRPr="00EA51D0" w:rsidRDefault="00D47634" w:rsidP="00123C41">
      <w:pPr>
        <w:spacing w:after="0" w:line="240" w:lineRule="auto"/>
        <w:jc w:val="both"/>
      </w:pPr>
    </w:p>
    <w:p w14:paraId="069D0E12" w14:textId="7DBAE2F2" w:rsidR="003340C6" w:rsidRPr="00EA51D0" w:rsidRDefault="00D47634" w:rsidP="007716CD">
      <w:pPr>
        <w:pStyle w:val="AGAETexto"/>
        <w:numPr>
          <w:ilvl w:val="1"/>
          <w:numId w:val="11"/>
        </w:numPr>
        <w:spacing w:before="0" w:after="0" w:line="240" w:lineRule="auto"/>
        <w:ind w:left="284"/>
        <w:rPr>
          <w:rFonts w:asciiTheme="minorHAnsi" w:hAnsiTheme="minorHAnsi" w:cstheme="minorHAnsi"/>
          <w:b/>
          <w:sz w:val="20"/>
          <w:szCs w:val="20"/>
        </w:rPr>
      </w:pPr>
      <w:r w:rsidRPr="00EA51D0">
        <w:rPr>
          <w:rFonts w:asciiTheme="minorHAnsi" w:hAnsiTheme="minorHAnsi" w:cstheme="minorHAnsi"/>
          <w:b/>
          <w:sz w:val="20"/>
          <w:szCs w:val="20"/>
        </w:rPr>
        <w:t>Disponibilidad de criterios de selección y asignación de TFM o TFG.</w:t>
      </w:r>
    </w:p>
    <w:p w14:paraId="638A8994" w14:textId="7E5B261F" w:rsidR="003340C6" w:rsidRPr="00EA51D0" w:rsidRDefault="003340C6" w:rsidP="003340C6">
      <w:pPr>
        <w:pStyle w:val="AGAETexto"/>
        <w:spacing w:before="0" w:after="0" w:line="240" w:lineRule="auto"/>
        <w:ind w:left="360"/>
        <w:rPr>
          <w:rFonts w:asciiTheme="minorHAnsi" w:hAnsiTheme="minorHAnsi" w:cstheme="minorHAnsi"/>
          <w:b/>
          <w:sz w:val="21"/>
          <w:szCs w:val="21"/>
        </w:rPr>
      </w:pPr>
    </w:p>
    <w:p w14:paraId="61C41AD7" w14:textId="4BB09AB6" w:rsidR="004F315B" w:rsidRPr="00EA51D0" w:rsidRDefault="004F315B" w:rsidP="004F315B">
      <w:pPr>
        <w:pStyle w:val="Default"/>
        <w:jc w:val="both"/>
        <w:rPr>
          <w:rFonts w:asciiTheme="minorHAnsi" w:hAnsiTheme="minorHAnsi" w:cstheme="minorHAnsi"/>
          <w:sz w:val="20"/>
          <w:szCs w:val="20"/>
        </w:rPr>
      </w:pPr>
      <w:r w:rsidRPr="00EA51D0">
        <w:rPr>
          <w:rFonts w:asciiTheme="minorHAnsi" w:hAnsiTheme="minorHAnsi" w:cstheme="minorHAnsi"/>
          <w:sz w:val="20"/>
          <w:szCs w:val="20"/>
        </w:rPr>
        <w:t>En el entendimiento de que los trabajos de fin</w:t>
      </w:r>
      <w:r w:rsidRPr="00EA51D0">
        <w:rPr>
          <w:rFonts w:asciiTheme="minorHAnsi" w:hAnsiTheme="minorHAnsi" w:cstheme="minorHAnsi"/>
          <w:color w:val="auto"/>
          <w:sz w:val="20"/>
          <w:szCs w:val="20"/>
        </w:rPr>
        <w:t xml:space="preserve"> de </w:t>
      </w:r>
      <w:r w:rsidRPr="00EA51D0">
        <w:rPr>
          <w:rFonts w:asciiTheme="minorHAnsi" w:hAnsiTheme="minorHAnsi" w:cstheme="minorHAnsi"/>
          <w:color w:val="FF0000"/>
          <w:sz w:val="20"/>
          <w:szCs w:val="20"/>
        </w:rPr>
        <w:t xml:space="preserve">grado/máster </w:t>
      </w:r>
      <w:r w:rsidRPr="00EA51D0">
        <w:rPr>
          <w:rFonts w:asciiTheme="minorHAnsi" w:hAnsiTheme="minorHAnsi" w:cstheme="minorHAnsi"/>
          <w:color w:val="auto"/>
          <w:sz w:val="20"/>
          <w:szCs w:val="20"/>
        </w:rPr>
        <w:t xml:space="preserve">deben ser el resultado de un ejercicio integrador de los contenidos formativos recibidos por los alumnos y de las competencias por ellos adquiridas durante el curso del título, </w:t>
      </w:r>
      <w:r w:rsidRPr="00EA51D0">
        <w:rPr>
          <w:rFonts w:asciiTheme="minorHAnsi" w:hAnsiTheme="minorHAnsi" w:cstheme="minorHAnsi"/>
          <w:color w:val="auto"/>
          <w:sz w:val="20"/>
          <w:szCs w:val="20"/>
        </w:rPr>
        <w:lastRenderedPageBreak/>
        <w:t xml:space="preserve">corresponde a la Universidad de Cádiz unificar criterios y dictar procedimientos que aseguren una actuación homogénea de sus centros para la planificación y la evaluación de los </w:t>
      </w:r>
      <w:r w:rsidR="00C6358C" w:rsidRPr="00EA51D0">
        <w:rPr>
          <w:rFonts w:asciiTheme="minorHAnsi" w:hAnsiTheme="minorHAnsi" w:cstheme="minorHAnsi"/>
          <w:color w:val="auto"/>
          <w:sz w:val="20"/>
          <w:szCs w:val="20"/>
        </w:rPr>
        <w:t>t</w:t>
      </w:r>
      <w:r w:rsidRPr="00EA51D0">
        <w:rPr>
          <w:rFonts w:asciiTheme="minorHAnsi" w:hAnsiTheme="minorHAnsi" w:cstheme="minorHAnsi"/>
          <w:color w:val="auto"/>
          <w:sz w:val="20"/>
          <w:szCs w:val="20"/>
        </w:rPr>
        <w:t xml:space="preserve">rabajos de Fin de </w:t>
      </w:r>
      <w:r w:rsidRPr="00EA51D0">
        <w:rPr>
          <w:rFonts w:asciiTheme="minorHAnsi" w:hAnsiTheme="minorHAnsi" w:cstheme="minorHAnsi"/>
          <w:color w:val="FF0000"/>
          <w:sz w:val="20"/>
          <w:szCs w:val="20"/>
        </w:rPr>
        <w:t>grado/máster</w:t>
      </w:r>
      <w:r w:rsidRPr="00EA51D0">
        <w:rPr>
          <w:rFonts w:asciiTheme="minorHAnsi" w:hAnsiTheme="minorHAnsi" w:cstheme="minorHAnsi"/>
          <w:color w:val="auto"/>
          <w:sz w:val="20"/>
          <w:szCs w:val="20"/>
        </w:rPr>
        <w:t xml:space="preserve">. Atendiendo a esta idea, la Universidad de Cádiz formuló el marco normativo genérico regulador a través del Reglamento Marco UCA/CG07/2012, de 13 de Julio de 2012, de Trabajos Fin de Grado y Máster de </w:t>
      </w:r>
      <w:r w:rsidRPr="00EA51D0">
        <w:rPr>
          <w:rFonts w:asciiTheme="minorHAnsi" w:hAnsiTheme="minorHAnsi" w:cstheme="minorHAnsi"/>
          <w:sz w:val="20"/>
          <w:szCs w:val="20"/>
        </w:rPr>
        <w:t>la Universidad de Cádiz (</w:t>
      </w:r>
      <w:hyperlink r:id="rId46" w:history="1">
        <w:r w:rsidRPr="00EA51D0">
          <w:rPr>
            <w:rStyle w:val="Hipervnculo"/>
            <w:rFonts w:asciiTheme="minorHAnsi" w:eastAsia="Calibri" w:hAnsiTheme="minorHAnsi" w:cstheme="minorHAnsi"/>
            <w:sz w:val="20"/>
            <w:szCs w:val="20"/>
          </w:rPr>
          <w:t>https://bit.ly/3d1UUwV</w:t>
        </w:r>
      </w:hyperlink>
      <w:r w:rsidRPr="00EA51D0">
        <w:rPr>
          <w:rFonts w:asciiTheme="minorHAnsi" w:hAnsiTheme="minorHAnsi" w:cstheme="minorHAnsi"/>
          <w:sz w:val="20"/>
          <w:szCs w:val="20"/>
        </w:rPr>
        <w:t>)  y las modificaciones registradas en el Reglamento UCA/CG07/2014, de 17 de junio (</w:t>
      </w:r>
      <w:hyperlink r:id="rId47" w:history="1">
        <w:r w:rsidRPr="00EA51D0">
          <w:rPr>
            <w:rStyle w:val="Hipervnculo"/>
            <w:rFonts w:asciiTheme="minorHAnsi" w:eastAsia="Calibri" w:hAnsiTheme="minorHAnsi" w:cstheme="minorHAnsi"/>
            <w:sz w:val="20"/>
            <w:szCs w:val="20"/>
          </w:rPr>
          <w:t>https://bit.ly/3dWE9Em</w:t>
        </w:r>
      </w:hyperlink>
      <w:r w:rsidRPr="00EA51D0">
        <w:rPr>
          <w:rFonts w:asciiTheme="minorHAnsi" w:hAnsiTheme="minorHAnsi" w:cstheme="minorHAnsi"/>
          <w:sz w:val="20"/>
          <w:szCs w:val="20"/>
        </w:rPr>
        <w:t xml:space="preserve">). </w:t>
      </w:r>
    </w:p>
    <w:p w14:paraId="3B46939B" w14:textId="77777777" w:rsidR="004F315B" w:rsidRPr="00EA51D0" w:rsidRDefault="004F315B" w:rsidP="004F315B">
      <w:pPr>
        <w:pStyle w:val="Default"/>
        <w:jc w:val="both"/>
        <w:rPr>
          <w:rFonts w:asciiTheme="minorHAnsi" w:hAnsiTheme="minorHAnsi" w:cstheme="minorHAnsi"/>
          <w:sz w:val="20"/>
          <w:szCs w:val="20"/>
        </w:rPr>
      </w:pPr>
    </w:p>
    <w:p w14:paraId="1D99718F" w14:textId="77777777" w:rsidR="004F315B" w:rsidRPr="00EA51D0" w:rsidRDefault="004F315B" w:rsidP="004F315B">
      <w:pPr>
        <w:autoSpaceDE w:val="0"/>
        <w:autoSpaceDN w:val="0"/>
        <w:adjustRightInd w:val="0"/>
        <w:spacing w:after="0" w:line="240" w:lineRule="auto"/>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[En el caso de que un centro disponga de un marco normativo propio sobre TFM debe aportarlo, así mismo y de manera general, se debe aportar evidencias de la distribución de estos tutores académicos y alumnado.]</w:t>
      </w:r>
    </w:p>
    <w:p w14:paraId="22A64308" w14:textId="77777777" w:rsidR="004F315B" w:rsidRPr="00EA51D0" w:rsidRDefault="004F315B" w:rsidP="004F315B">
      <w:pPr>
        <w:pStyle w:val="Default"/>
        <w:jc w:val="both"/>
        <w:rPr>
          <w:rFonts w:asciiTheme="minorHAnsi" w:hAnsiTheme="minorHAnsi" w:cstheme="minorHAnsi"/>
          <w:sz w:val="20"/>
          <w:szCs w:val="20"/>
        </w:rPr>
      </w:pPr>
    </w:p>
    <w:p w14:paraId="5F6659B4" w14:textId="77777777" w:rsidR="004F315B" w:rsidRPr="00EA51D0" w:rsidRDefault="004F315B" w:rsidP="004F315B">
      <w:pPr>
        <w:pStyle w:val="Default"/>
        <w:jc w:val="both"/>
        <w:rPr>
          <w:rFonts w:asciiTheme="minorHAnsi" w:eastAsia="Calibri" w:hAnsiTheme="minorHAnsi" w:cstheme="minorHAnsi"/>
          <w:i/>
          <w:color w:val="00B0F0"/>
          <w:sz w:val="20"/>
          <w:szCs w:val="20"/>
          <w:u w:val="single"/>
        </w:rPr>
      </w:pPr>
      <w:r w:rsidRPr="00EA51D0">
        <w:rPr>
          <w:rFonts w:asciiTheme="minorHAnsi" w:eastAsia="Calibri" w:hAnsiTheme="minorHAnsi" w:cstheme="minorHAnsi"/>
          <w:i/>
          <w:color w:val="00B0F0"/>
          <w:sz w:val="20"/>
          <w:szCs w:val="20"/>
          <w:u w:val="single"/>
        </w:rPr>
        <w:t>Directrices:</w:t>
      </w:r>
    </w:p>
    <w:p w14:paraId="748C3963" w14:textId="77777777" w:rsidR="004F315B" w:rsidRPr="00EA51D0" w:rsidRDefault="004F315B" w:rsidP="004F315B">
      <w:pPr>
        <w:pStyle w:val="Default"/>
        <w:jc w:val="both"/>
        <w:rPr>
          <w:rFonts w:asciiTheme="minorHAnsi" w:eastAsia="Calibri" w:hAnsiTheme="minorHAnsi" w:cstheme="minorHAnsi"/>
          <w:i/>
          <w:color w:val="00B0F0"/>
          <w:sz w:val="20"/>
          <w:szCs w:val="20"/>
          <w:u w:val="single"/>
        </w:rPr>
      </w:pPr>
    </w:p>
    <w:p w14:paraId="4282737D" w14:textId="77777777" w:rsidR="004F315B" w:rsidRPr="00EA51D0" w:rsidRDefault="004F315B" w:rsidP="004F315B">
      <w:pPr>
        <w:pStyle w:val="Default"/>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Si el título asegura la idoneidad de los criterios con el fin de garantizar la igualdad de oportunidades y el trato homogéneo y justo a la totalidad del estudiantado.</w:t>
      </w:r>
    </w:p>
    <w:p w14:paraId="21956B3D" w14:textId="77777777" w:rsidR="004F315B" w:rsidRPr="00EA51D0" w:rsidRDefault="004F315B" w:rsidP="004F315B">
      <w:pPr>
        <w:pStyle w:val="Default"/>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Se establecen con claridad los criterios de oferta de TFG/</w:t>
      </w:r>
      <w:proofErr w:type="spellStart"/>
      <w:r w:rsidRPr="00EA51D0">
        <w:rPr>
          <w:rFonts w:asciiTheme="minorHAnsi" w:hAnsiTheme="minorHAnsi" w:cstheme="minorHAnsi"/>
          <w:i/>
          <w:color w:val="00B0F0"/>
          <w:sz w:val="20"/>
          <w:szCs w:val="20"/>
        </w:rPr>
        <w:t>TFMs</w:t>
      </w:r>
      <w:proofErr w:type="spellEnd"/>
      <w:r w:rsidRPr="00EA51D0">
        <w:rPr>
          <w:rFonts w:asciiTheme="minorHAnsi" w:hAnsiTheme="minorHAnsi" w:cstheme="minorHAnsi"/>
          <w:i/>
          <w:color w:val="00B0F0"/>
          <w:sz w:val="20"/>
          <w:szCs w:val="20"/>
        </w:rPr>
        <w:t xml:space="preserve"> y en su caso, la oferta por parte del profesorado.</w:t>
      </w:r>
    </w:p>
    <w:p w14:paraId="7C3FBB0E" w14:textId="77777777" w:rsidR="004F315B" w:rsidRPr="00EA51D0" w:rsidRDefault="004F315B" w:rsidP="004F315B">
      <w:pPr>
        <w:pStyle w:val="Default"/>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asegura la idoneidad de los criterios con el fin de garantizar la igualdad de oportunidades y el trato homogéneo y justo a la totalidad del estudiantado.</w:t>
      </w:r>
    </w:p>
    <w:p w14:paraId="33F7F542" w14:textId="77777777" w:rsidR="004F315B" w:rsidRPr="00EA51D0" w:rsidRDefault="004F315B" w:rsidP="004F315B">
      <w:pPr>
        <w:pStyle w:val="Default"/>
        <w:jc w:val="both"/>
        <w:rPr>
          <w:rFonts w:asciiTheme="minorHAnsi" w:hAnsiTheme="minorHAnsi" w:cstheme="minorHAnsi"/>
          <w:color w:val="FF0000"/>
          <w:sz w:val="20"/>
          <w:szCs w:val="20"/>
        </w:rPr>
      </w:pPr>
    </w:p>
    <w:p w14:paraId="160C0B70" w14:textId="77777777" w:rsidR="004F315B" w:rsidRPr="00EA51D0" w:rsidRDefault="004F315B" w:rsidP="004F315B">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71F79AA" w14:textId="77777777" w:rsidR="004F315B" w:rsidRPr="00EA51D0" w:rsidRDefault="004F315B" w:rsidP="004F315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Se cuenta con un documento detallado con los criterios de asignación de tutor y tema asignado para realizar el TFG/TFM que debe aparecer de manera pública en la página web del título.</w:t>
      </w:r>
    </w:p>
    <w:p w14:paraId="3D8B4E84" w14:textId="77777777" w:rsidR="004F315B" w:rsidRPr="00EA51D0" w:rsidRDefault="004F315B" w:rsidP="004F315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Información sobre el perfil del profesorado que supervisa el TFG/TFM.</w:t>
      </w:r>
    </w:p>
    <w:p w14:paraId="09D27950" w14:textId="77777777" w:rsidR="004F315B" w:rsidRPr="00EA51D0" w:rsidRDefault="004F315B" w:rsidP="003340C6">
      <w:pPr>
        <w:pStyle w:val="AGAETexto"/>
        <w:spacing w:before="0" w:after="0" w:line="240" w:lineRule="auto"/>
        <w:ind w:left="360"/>
        <w:rPr>
          <w:rFonts w:asciiTheme="minorHAnsi" w:hAnsiTheme="minorHAnsi" w:cstheme="minorHAnsi"/>
          <w:b/>
          <w:sz w:val="21"/>
          <w:szCs w:val="21"/>
        </w:rPr>
      </w:pPr>
    </w:p>
    <w:p w14:paraId="46624A16" w14:textId="09D398A1" w:rsidR="00FD35C5" w:rsidRPr="00EA51D0" w:rsidRDefault="00FD35C5" w:rsidP="00606EFF">
      <w:pPr>
        <w:pStyle w:val="AGAETexto"/>
        <w:spacing w:before="0" w:after="0" w:line="240" w:lineRule="auto"/>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 xml:space="preserve">[Apoyar el análisis y valoración de este criterio en </w:t>
      </w:r>
      <w:r w:rsidR="00C21A98" w:rsidRPr="00EA51D0">
        <w:rPr>
          <w:rFonts w:asciiTheme="minorHAnsi" w:hAnsiTheme="minorHAnsi" w:cstheme="minorHAnsi"/>
          <w:i/>
          <w:color w:val="FF0000"/>
          <w:sz w:val="20"/>
          <w:szCs w:val="20"/>
          <w:shd w:val="clear" w:color="auto" w:fill="FFFFFF"/>
        </w:rPr>
        <w:t>el indicador</w:t>
      </w:r>
      <w:r w:rsidRPr="00EA51D0">
        <w:rPr>
          <w:rFonts w:asciiTheme="minorHAnsi" w:hAnsiTheme="minorHAnsi" w:cstheme="minorHAnsi"/>
          <w:i/>
          <w:color w:val="FF0000"/>
          <w:sz w:val="20"/>
          <w:szCs w:val="20"/>
          <w:shd w:val="clear" w:color="auto" w:fill="FFFFFF"/>
        </w:rPr>
        <w:t xml:space="preserve"> del </w:t>
      </w:r>
      <w:r w:rsidR="009937DA" w:rsidRPr="00EA51D0">
        <w:rPr>
          <w:rFonts w:asciiTheme="minorHAnsi" w:hAnsiTheme="minorHAnsi" w:cstheme="minorHAnsi"/>
          <w:i/>
          <w:color w:val="FF0000"/>
          <w:sz w:val="20"/>
          <w:szCs w:val="20"/>
          <w:shd w:val="clear" w:color="auto" w:fill="FFFFFF"/>
        </w:rPr>
        <w:t>ISGC-</w:t>
      </w:r>
      <w:r w:rsidRPr="00EA51D0">
        <w:rPr>
          <w:rFonts w:asciiTheme="minorHAnsi" w:hAnsiTheme="minorHAnsi" w:cstheme="minorHAnsi"/>
          <w:i/>
          <w:color w:val="FF0000"/>
          <w:sz w:val="20"/>
          <w:szCs w:val="20"/>
          <w:shd w:val="clear" w:color="auto" w:fill="FFFFFF"/>
        </w:rPr>
        <w:t>P04</w:t>
      </w:r>
      <w:r w:rsidR="009937DA" w:rsidRPr="00EA51D0">
        <w:rPr>
          <w:rFonts w:asciiTheme="minorHAnsi" w:hAnsiTheme="minorHAnsi" w:cstheme="minorHAnsi"/>
          <w:i/>
          <w:color w:val="FF0000"/>
          <w:sz w:val="20"/>
          <w:szCs w:val="20"/>
          <w:shd w:val="clear" w:color="auto" w:fill="FFFFFF"/>
        </w:rPr>
        <w:t>-</w:t>
      </w:r>
      <w:r w:rsidRPr="00EA51D0">
        <w:rPr>
          <w:rFonts w:asciiTheme="minorHAnsi" w:hAnsiTheme="minorHAnsi" w:cstheme="minorHAnsi"/>
          <w:i/>
          <w:color w:val="FF0000"/>
          <w:sz w:val="20"/>
          <w:szCs w:val="20"/>
          <w:shd w:val="clear" w:color="auto" w:fill="FFFFFF"/>
        </w:rPr>
        <w:t xml:space="preserve">11 Anexo I de este </w:t>
      </w:r>
      <w:r w:rsidR="00540A6A" w:rsidRPr="00EA51D0">
        <w:rPr>
          <w:rFonts w:asciiTheme="minorHAnsi" w:hAnsiTheme="minorHAnsi" w:cstheme="minorHAnsi"/>
          <w:i/>
          <w:color w:val="FF0000"/>
          <w:sz w:val="20"/>
          <w:szCs w:val="20"/>
          <w:shd w:val="clear" w:color="auto" w:fill="FFFFFF"/>
        </w:rPr>
        <w:t>a</w:t>
      </w:r>
      <w:r w:rsidRPr="00EA51D0">
        <w:rPr>
          <w:rFonts w:asciiTheme="minorHAnsi" w:hAnsiTheme="minorHAnsi" w:cstheme="minorHAnsi"/>
          <w:i/>
          <w:color w:val="FF0000"/>
          <w:sz w:val="20"/>
          <w:szCs w:val="20"/>
          <w:shd w:val="clear" w:color="auto" w:fill="FFFFFF"/>
        </w:rPr>
        <w:t>utoi</w:t>
      </w:r>
      <w:r w:rsidR="004F315B" w:rsidRPr="00EA51D0">
        <w:rPr>
          <w:rFonts w:asciiTheme="minorHAnsi" w:hAnsiTheme="minorHAnsi" w:cstheme="minorHAnsi"/>
          <w:i/>
          <w:color w:val="FF0000"/>
          <w:sz w:val="20"/>
          <w:szCs w:val="20"/>
          <w:shd w:val="clear" w:color="auto" w:fill="FFFFFF"/>
        </w:rPr>
        <w:t>n</w:t>
      </w:r>
      <w:r w:rsidRPr="00EA51D0">
        <w:rPr>
          <w:rFonts w:asciiTheme="minorHAnsi" w:hAnsiTheme="minorHAnsi" w:cstheme="minorHAnsi"/>
          <w:i/>
          <w:color w:val="FF0000"/>
          <w:sz w:val="20"/>
          <w:szCs w:val="20"/>
          <w:shd w:val="clear" w:color="auto" w:fill="FFFFFF"/>
        </w:rPr>
        <w:t>forme]</w:t>
      </w:r>
    </w:p>
    <w:p w14:paraId="6CA875B0"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7C13E329" w14:textId="77777777" w:rsidR="00606EFF" w:rsidRPr="00EA51D0" w:rsidRDefault="00606EFF" w:rsidP="00FD35C5">
      <w:pPr>
        <w:pStyle w:val="AGAETexto"/>
        <w:spacing w:before="0" w:after="0" w:line="240" w:lineRule="auto"/>
        <w:ind w:left="360"/>
        <w:rPr>
          <w:rFonts w:asciiTheme="minorHAnsi" w:hAnsiTheme="minorHAnsi" w:cstheme="minorHAnsi"/>
          <w:i/>
          <w:color w:val="FF0000"/>
          <w:sz w:val="20"/>
          <w:szCs w:val="20"/>
          <w:shd w:val="clear" w:color="auto" w:fill="FFFFFF"/>
        </w:rPr>
      </w:pPr>
    </w:p>
    <w:p w14:paraId="5975F4CE" w14:textId="3A8085E7" w:rsidR="00D47634" w:rsidRPr="00EA51D0" w:rsidRDefault="00D47634" w:rsidP="00123C41">
      <w:pPr>
        <w:spacing w:after="0" w:line="240" w:lineRule="auto"/>
        <w:jc w:val="both"/>
        <w:rPr>
          <w:rFonts w:asciiTheme="minorHAnsi" w:hAnsiTheme="minorHAnsi" w:cstheme="minorHAnsi"/>
        </w:rPr>
      </w:pPr>
    </w:p>
    <w:p w14:paraId="5772719D" w14:textId="77777777" w:rsidR="00D47634" w:rsidRPr="00EA51D0" w:rsidRDefault="00D47634" w:rsidP="00D47634">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4.5 En su caso, adecuación del perfil del profesorado que supervisa las prácticas externas y sus funciones.</w:t>
      </w:r>
    </w:p>
    <w:p w14:paraId="61434E39" w14:textId="68DA53C8" w:rsidR="00D47634" w:rsidRPr="00EA51D0" w:rsidRDefault="00D47634" w:rsidP="00D47634">
      <w:pPr>
        <w:pStyle w:val="AGAETexto"/>
        <w:spacing w:before="0" w:after="0" w:line="240" w:lineRule="auto"/>
        <w:rPr>
          <w:rFonts w:asciiTheme="minorHAnsi" w:hAnsiTheme="minorHAnsi" w:cstheme="minorHAnsi"/>
          <w:sz w:val="21"/>
          <w:szCs w:val="21"/>
          <w:u w:val="single"/>
        </w:rPr>
      </w:pPr>
    </w:p>
    <w:p w14:paraId="5F7DC509" w14:textId="77777777" w:rsidR="00053A3C" w:rsidRPr="00EA51D0" w:rsidRDefault="00053A3C" w:rsidP="00053A3C">
      <w:pPr>
        <w:autoSpaceDE w:val="0"/>
        <w:autoSpaceDN w:val="0"/>
        <w:adjustRightInd w:val="0"/>
        <w:spacing w:after="0" w:line="240" w:lineRule="auto"/>
        <w:jc w:val="both"/>
        <w:rPr>
          <w:rFonts w:asciiTheme="minorHAnsi" w:hAnsiTheme="minorHAnsi" w:cstheme="minorHAnsi"/>
          <w:i/>
          <w:color w:val="FF0000"/>
          <w:sz w:val="20"/>
          <w:szCs w:val="20"/>
          <w:lang w:eastAsia="es-ES"/>
        </w:rPr>
      </w:pPr>
      <w:r w:rsidRPr="00EA51D0">
        <w:rPr>
          <w:rFonts w:asciiTheme="minorHAnsi" w:hAnsiTheme="minorHAnsi" w:cstheme="minorHAnsi"/>
          <w:i/>
          <w:color w:val="FF0000"/>
          <w:sz w:val="20"/>
          <w:szCs w:val="20"/>
          <w:lang w:eastAsia="es-ES"/>
        </w:rPr>
        <w:t>[Analizar:</w:t>
      </w:r>
    </w:p>
    <w:p w14:paraId="76FCD39E" w14:textId="77777777" w:rsidR="00053A3C" w:rsidRPr="00EA51D0" w:rsidRDefault="00053A3C" w:rsidP="00053A3C">
      <w:pPr>
        <w:pStyle w:val="Prrafodelista"/>
        <w:numPr>
          <w:ilvl w:val="0"/>
          <w:numId w:val="28"/>
        </w:numPr>
        <w:autoSpaceDE w:val="0"/>
        <w:autoSpaceDN w:val="0"/>
        <w:adjustRightInd w:val="0"/>
        <w:spacing w:after="0" w:line="240" w:lineRule="auto"/>
        <w:jc w:val="both"/>
        <w:rPr>
          <w:rFonts w:asciiTheme="minorHAnsi" w:hAnsiTheme="minorHAnsi" w:cstheme="minorHAnsi"/>
          <w:i/>
          <w:color w:val="00B0F0"/>
          <w:sz w:val="20"/>
          <w:szCs w:val="20"/>
          <w:lang w:eastAsia="es-ES"/>
        </w:rPr>
      </w:pPr>
      <w:r w:rsidRPr="00EA51D0">
        <w:rPr>
          <w:rFonts w:asciiTheme="minorHAnsi" w:hAnsiTheme="minorHAnsi" w:cstheme="minorHAnsi"/>
          <w:i/>
          <w:color w:val="00B0F0"/>
          <w:sz w:val="20"/>
          <w:szCs w:val="20"/>
          <w:lang w:eastAsia="es-ES"/>
        </w:rPr>
        <w:t>Cómo el profesorado que supervisa las prácticas externas o profesionales posee un perfil adecuado al ejercicio de las mismas y sus tareas están bien definidas en relación a la tutela, supervisión, seguimiento y elaboración de la memoria final. Dicha tarea estará reconocida con número de horas determinado y la asignación de un número máximo de alumnos/as por curso].</w:t>
      </w:r>
    </w:p>
    <w:p w14:paraId="5C4F3D12" w14:textId="77777777" w:rsidR="00053A3C" w:rsidRPr="00EA51D0" w:rsidRDefault="00053A3C" w:rsidP="00053A3C">
      <w:pPr>
        <w:pStyle w:val="AGAETexto"/>
        <w:spacing w:before="0" w:after="0" w:line="240" w:lineRule="auto"/>
        <w:rPr>
          <w:rFonts w:asciiTheme="minorHAnsi" w:hAnsiTheme="minorHAnsi" w:cstheme="minorHAnsi"/>
          <w:i/>
          <w:color w:val="00B0F0"/>
          <w:sz w:val="20"/>
          <w:szCs w:val="20"/>
          <w:u w:val="single"/>
        </w:rPr>
      </w:pPr>
    </w:p>
    <w:p w14:paraId="66E6D24C" w14:textId="77777777" w:rsidR="00053A3C" w:rsidRPr="00EA51D0" w:rsidRDefault="00053A3C" w:rsidP="00053A3C">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401EA9FE" w14:textId="77777777" w:rsidR="00053A3C" w:rsidRPr="00EA51D0" w:rsidRDefault="00053A3C" w:rsidP="00053A3C">
      <w:pPr>
        <w:pStyle w:val="AGAETextonormal"/>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  Documento regulatorio del desarrollo de las prácticas externas o profesionales en el que consten los perfiles académicos del profesorado involucrado, tareas asignadas de tutorización, supervisión y seguimiento del desempeño, así como la guía para la elaboración de la memoria final y papel del tutor en dicho proceso. También se indicará el número de horas reconocidas por dicha tarea y por cada estudiante, así como el número máximo de estudiantes que pueden ser asignados a cada tutor por curso académico, </w:t>
      </w:r>
    </w:p>
    <w:p w14:paraId="736C3CD4" w14:textId="77777777" w:rsidR="00053A3C" w:rsidRPr="00EA51D0" w:rsidRDefault="00053A3C" w:rsidP="00053A3C">
      <w:pPr>
        <w:pStyle w:val="AGAETextonormal"/>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  Información sobre la persona que tutela las prácticas externas (incluidos rotatorios y prácticas profesionales de títulos con orden CIN) especificando el número de estudiantes por grupo y número de grupos tutorizados. </w:t>
      </w:r>
    </w:p>
    <w:p w14:paraId="1A667CC4" w14:textId="77777777" w:rsidR="00053A3C" w:rsidRPr="00EA51D0" w:rsidRDefault="00053A3C" w:rsidP="00053A3C">
      <w:pPr>
        <w:pStyle w:val="AGAETextonormal"/>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Personal académico o profesional responsable de las tutorías de las prácticas académicas externas.</w:t>
      </w:r>
    </w:p>
    <w:p w14:paraId="34BD10E3" w14:textId="77777777" w:rsidR="004F315B" w:rsidRPr="00EA51D0" w:rsidRDefault="004F315B" w:rsidP="00D47634">
      <w:pPr>
        <w:pStyle w:val="AGAETexto"/>
        <w:spacing w:before="0" w:after="0" w:line="240" w:lineRule="auto"/>
        <w:rPr>
          <w:rFonts w:asciiTheme="minorHAnsi" w:hAnsiTheme="minorHAnsi" w:cstheme="minorHAnsi"/>
          <w:sz w:val="21"/>
          <w:szCs w:val="21"/>
          <w:u w:val="single"/>
        </w:rPr>
      </w:pPr>
    </w:p>
    <w:p w14:paraId="0280F10D" w14:textId="48DCCD97" w:rsidR="00FD35C5" w:rsidRPr="00EA51D0" w:rsidRDefault="00FD35C5" w:rsidP="004F315B">
      <w:pPr>
        <w:spacing w:after="0" w:line="240" w:lineRule="auto"/>
        <w:jc w:val="both"/>
        <w:rPr>
          <w:rFonts w:asciiTheme="minorHAnsi" w:hAnsiTheme="minorHAnsi" w:cstheme="minorHAnsi"/>
          <w:sz w:val="21"/>
          <w:szCs w:val="21"/>
        </w:rPr>
      </w:pPr>
      <w:r w:rsidRPr="00EA51D0">
        <w:rPr>
          <w:rFonts w:asciiTheme="minorHAnsi" w:hAnsiTheme="minorHAnsi" w:cstheme="minorHAnsi"/>
        </w:rPr>
        <w:t>ANEXO II</w:t>
      </w:r>
      <w:r w:rsidR="00C21A98" w:rsidRPr="00EA51D0">
        <w:rPr>
          <w:rFonts w:asciiTheme="minorHAnsi" w:hAnsiTheme="minorHAnsi" w:cstheme="minorHAnsi"/>
        </w:rPr>
        <w:t>I</w:t>
      </w:r>
      <w:r w:rsidR="007C717D" w:rsidRPr="00EA51D0">
        <w:rPr>
          <w:rFonts w:asciiTheme="minorHAnsi" w:hAnsiTheme="minorHAnsi" w:cstheme="minorHAnsi"/>
        </w:rPr>
        <w:t xml:space="preserve"> </w:t>
      </w:r>
      <w:r w:rsidR="007C717D" w:rsidRPr="00EA51D0">
        <w:rPr>
          <w:rFonts w:asciiTheme="minorHAnsi" w:hAnsiTheme="minorHAnsi" w:cstheme="minorHAnsi"/>
          <w:i/>
          <w:color w:val="FF0000"/>
          <w:sz w:val="20"/>
          <w:szCs w:val="20"/>
          <w:shd w:val="clear" w:color="auto" w:fill="FFFFFF"/>
        </w:rPr>
        <w:t>(A proporcionar por el centro)</w:t>
      </w:r>
      <w:r w:rsidRPr="00EA51D0">
        <w:rPr>
          <w:rFonts w:asciiTheme="minorHAnsi" w:hAnsiTheme="minorHAnsi" w:cstheme="minorHAnsi"/>
          <w:i/>
          <w:color w:val="FF0000"/>
          <w:sz w:val="20"/>
          <w:szCs w:val="20"/>
          <w:shd w:val="clear" w:color="auto" w:fill="FFFFFF"/>
        </w:rPr>
        <w:t>:</w:t>
      </w:r>
      <w:r w:rsidR="004F315B" w:rsidRPr="00EA51D0">
        <w:rPr>
          <w:rFonts w:asciiTheme="minorHAnsi" w:hAnsiTheme="minorHAnsi" w:cstheme="minorHAnsi"/>
          <w:i/>
          <w:color w:val="FF0000"/>
          <w:sz w:val="20"/>
          <w:szCs w:val="20"/>
          <w:shd w:val="clear" w:color="auto" w:fill="FFFFFF"/>
        </w:rPr>
        <w:t xml:space="preserve"> </w:t>
      </w:r>
      <w:r w:rsidR="00C21A98" w:rsidRPr="00EA51D0">
        <w:rPr>
          <w:rFonts w:asciiTheme="minorHAnsi" w:hAnsiTheme="minorHAnsi" w:cstheme="minorHAnsi"/>
        </w:rPr>
        <w:t>2</w:t>
      </w:r>
      <w:r w:rsidRPr="00EA51D0">
        <w:rPr>
          <w:rFonts w:asciiTheme="minorHAnsi" w:hAnsiTheme="minorHAnsi" w:cstheme="minorHAnsi"/>
        </w:rPr>
        <w:t xml:space="preserve">) </w:t>
      </w:r>
      <w:r w:rsidRPr="00EA51D0">
        <w:rPr>
          <w:rFonts w:asciiTheme="minorHAnsi" w:hAnsiTheme="minorHAnsi" w:cstheme="minorHAnsi"/>
          <w:sz w:val="21"/>
          <w:szCs w:val="21"/>
        </w:rPr>
        <w:t>Personal académico o profesional responsable de las tutorías de las prácticas académicas externas</w:t>
      </w:r>
    </w:p>
    <w:p w14:paraId="40453F83" w14:textId="77777777" w:rsidR="00FD35C5" w:rsidRPr="00EA51D0" w:rsidRDefault="00FD35C5" w:rsidP="00D47634">
      <w:pPr>
        <w:pStyle w:val="AGAETexto"/>
        <w:spacing w:before="0" w:after="0" w:line="240" w:lineRule="auto"/>
        <w:rPr>
          <w:rFonts w:asciiTheme="minorHAnsi" w:hAnsiTheme="minorHAnsi" w:cstheme="minorHAnsi"/>
          <w:sz w:val="21"/>
          <w:szCs w:val="21"/>
          <w:u w:val="single"/>
        </w:rPr>
      </w:pPr>
    </w:p>
    <w:p w14:paraId="7ABD8242" w14:textId="77777777" w:rsidR="00713193" w:rsidRPr="00EA51D0" w:rsidRDefault="00713193" w:rsidP="00713193">
      <w:pPr>
        <w:pStyle w:val="AGAETexto"/>
        <w:spacing w:before="0" w:after="0" w:line="240" w:lineRule="auto"/>
        <w:rPr>
          <w:rFonts w:asciiTheme="minorHAnsi" w:hAnsiTheme="minorHAnsi" w:cstheme="minorHAnsi"/>
          <w:b/>
          <w:sz w:val="20"/>
          <w:szCs w:val="20"/>
          <w:u w:val="single"/>
        </w:rPr>
      </w:pPr>
      <w:r w:rsidRPr="00EA51D0">
        <w:rPr>
          <w:rFonts w:asciiTheme="minorHAnsi" w:hAnsiTheme="minorHAnsi" w:cstheme="minorHAnsi"/>
          <w:b/>
          <w:sz w:val="20"/>
          <w:szCs w:val="20"/>
        </w:rPr>
        <w:t>4.6. En su caso, adecuación del perfil del profesorado que imparte enseñanza híbrida o virtual.</w:t>
      </w:r>
    </w:p>
    <w:p w14:paraId="5FE316C7" w14:textId="4E55828B" w:rsidR="00D47634" w:rsidRPr="00EA51D0" w:rsidRDefault="00D47634" w:rsidP="00FD35C5">
      <w:pPr>
        <w:pStyle w:val="AGAETexto"/>
        <w:spacing w:before="0" w:after="0" w:line="240" w:lineRule="auto"/>
        <w:rPr>
          <w:rFonts w:asciiTheme="minorHAnsi" w:hAnsiTheme="minorHAnsi" w:cstheme="minorHAnsi"/>
          <w:i/>
          <w:color w:val="FF0000"/>
          <w:sz w:val="16"/>
          <w:szCs w:val="16"/>
          <w:shd w:val="clear" w:color="auto" w:fill="FFFFFF"/>
        </w:rPr>
      </w:pPr>
    </w:p>
    <w:p w14:paraId="4A3A6FBE" w14:textId="77777777" w:rsidR="00BA0AF0" w:rsidRPr="00EA51D0" w:rsidRDefault="00BA0AF0" w:rsidP="00BA0AF0">
      <w:pPr>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[Analizar, en caso de que el título disponga de enseñanza híbrida o virtual, la adecuación del perfil del profesorado. Eliminar este apartado en caso contrario].</w:t>
      </w:r>
    </w:p>
    <w:p w14:paraId="3EDDBB5E" w14:textId="77777777" w:rsidR="00BA0AF0" w:rsidRPr="00EA51D0" w:rsidRDefault="00BA0AF0" w:rsidP="00BA0AF0">
      <w:pPr>
        <w:pStyle w:val="Default"/>
        <w:jc w:val="both"/>
        <w:rPr>
          <w:rFonts w:asciiTheme="minorHAnsi" w:eastAsia="Calibri" w:hAnsiTheme="minorHAnsi" w:cstheme="minorHAnsi"/>
          <w:i/>
          <w:color w:val="FF0000"/>
          <w:sz w:val="20"/>
          <w:szCs w:val="20"/>
        </w:rPr>
      </w:pPr>
      <w:r w:rsidRPr="00EA51D0">
        <w:rPr>
          <w:rFonts w:asciiTheme="minorHAnsi" w:eastAsia="Calibri" w:hAnsiTheme="minorHAnsi" w:cstheme="minorHAnsi"/>
          <w:i/>
          <w:color w:val="FF0000"/>
          <w:sz w:val="20"/>
          <w:szCs w:val="20"/>
        </w:rPr>
        <w:lastRenderedPageBreak/>
        <w:t>[Analizar:</w:t>
      </w:r>
    </w:p>
    <w:p w14:paraId="5B69DBD7" w14:textId="77777777" w:rsidR="00BA0AF0" w:rsidRPr="00EA51D0" w:rsidRDefault="00BA0AF0" w:rsidP="00BA0AF0">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Si dispone de una tabla del profesorado desglosada en las diferentes modalidades de enseñanza.</w:t>
      </w:r>
    </w:p>
    <w:p w14:paraId="0723A704" w14:textId="77777777" w:rsidR="00BA0AF0" w:rsidRPr="00EA51D0" w:rsidRDefault="00BA0AF0" w:rsidP="00BA0AF0">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profesorado involucrado en la modalidad híbrida y/o virtual cuenta con la formación adecuada para impartir ese tipo de docencia].</w:t>
      </w:r>
    </w:p>
    <w:p w14:paraId="7DCB0B1B" w14:textId="77777777" w:rsidR="00BA0AF0" w:rsidRPr="00EA51D0" w:rsidRDefault="00BA0AF0" w:rsidP="00BA0AF0">
      <w:pPr>
        <w:pStyle w:val="Default"/>
        <w:ind w:left="360"/>
        <w:jc w:val="both"/>
        <w:rPr>
          <w:rFonts w:asciiTheme="minorHAnsi" w:hAnsiTheme="minorHAnsi" w:cstheme="minorHAnsi"/>
          <w:i/>
          <w:color w:val="00B0F0"/>
          <w:sz w:val="20"/>
          <w:szCs w:val="20"/>
        </w:rPr>
      </w:pPr>
    </w:p>
    <w:p w14:paraId="71761606" w14:textId="77777777" w:rsidR="00BA0AF0" w:rsidRPr="00EA51D0" w:rsidRDefault="00BA0AF0" w:rsidP="00BA0AF0">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i/>
          <w:color w:val="FF0000"/>
          <w:sz w:val="20"/>
          <w:szCs w:val="20"/>
          <w:shd w:val="clear" w:color="auto" w:fill="FFFFFF"/>
        </w:rPr>
        <w:t xml:space="preserve"> </w:t>
      </w:r>
      <w:r w:rsidRPr="00EA51D0">
        <w:rPr>
          <w:rFonts w:asciiTheme="minorHAnsi" w:hAnsiTheme="minorHAnsi" w:cstheme="minorHAnsi"/>
          <w:i/>
          <w:color w:val="00B0F0"/>
          <w:sz w:val="20"/>
          <w:szCs w:val="20"/>
          <w:u w:val="single"/>
        </w:rPr>
        <w:t xml:space="preserve">Evidencias según guía ACCUA: </w:t>
      </w:r>
    </w:p>
    <w:p w14:paraId="5A37D0E6" w14:textId="77777777" w:rsidR="00BA0AF0" w:rsidRPr="00EA51D0" w:rsidRDefault="00BA0AF0" w:rsidP="00BA0AF0">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Ver evidencia subcriterio 4.1.</w:t>
      </w:r>
    </w:p>
    <w:p w14:paraId="2A55F6FA" w14:textId="77777777" w:rsidR="00BA0AF0" w:rsidRPr="00EA51D0" w:rsidRDefault="00BA0AF0" w:rsidP="00BA0AF0">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Programa formativo para la docencia online.</w:t>
      </w:r>
    </w:p>
    <w:p w14:paraId="3EF08C1E" w14:textId="77777777" w:rsidR="00BA0AF0" w:rsidRPr="00EA51D0" w:rsidRDefault="00BA0AF0" w:rsidP="00BA0AF0">
      <w:pPr>
        <w:pStyle w:val="AGAETextonormal"/>
        <w:numPr>
          <w:ilvl w:val="0"/>
          <w:numId w:val="28"/>
        </w:numPr>
        <w:autoSpaceDE w:val="0"/>
        <w:autoSpaceDN w:val="0"/>
        <w:adjustRightInd w:val="0"/>
        <w:spacing w:before="0" w:after="0" w:line="276" w:lineRule="auto"/>
        <w:rPr>
          <w:rFonts w:ascii="Calibri" w:hAnsi="Calibri" w:cs="Calibri"/>
        </w:rPr>
      </w:pPr>
      <w:r w:rsidRPr="00EA51D0">
        <w:rPr>
          <w:rFonts w:asciiTheme="minorHAnsi" w:hAnsiTheme="minorHAnsi" w:cstheme="minorHAnsi"/>
          <w:i/>
          <w:color w:val="00B0F0"/>
          <w:sz w:val="20"/>
          <w:szCs w:val="20"/>
        </w:rPr>
        <w:t>Actividades desarrolladas para la adquisición de competencias digitales por parte del profesorado.</w:t>
      </w:r>
    </w:p>
    <w:p w14:paraId="20D5A843" w14:textId="25F22B46" w:rsidR="00713193" w:rsidRPr="00EA51D0" w:rsidRDefault="00713193" w:rsidP="00123C41">
      <w:pPr>
        <w:spacing w:after="0" w:line="240" w:lineRule="auto"/>
        <w:jc w:val="both"/>
        <w:rPr>
          <w:rFonts w:asciiTheme="minorHAnsi" w:hAnsiTheme="minorHAnsi" w:cstheme="minorHAnsi"/>
        </w:rPr>
      </w:pPr>
    </w:p>
    <w:p w14:paraId="5672E928" w14:textId="2CB90D0E" w:rsidR="00713193" w:rsidRPr="00EA51D0" w:rsidRDefault="00713193" w:rsidP="00123C41">
      <w:pPr>
        <w:spacing w:after="0" w:line="240" w:lineRule="auto"/>
        <w:jc w:val="both"/>
        <w:rPr>
          <w:rFonts w:asciiTheme="minorHAnsi" w:hAnsiTheme="minorHAnsi" w:cstheme="minorHAnsi"/>
          <w:b/>
          <w:sz w:val="20"/>
          <w:szCs w:val="20"/>
        </w:rPr>
      </w:pPr>
      <w:r w:rsidRPr="00EA51D0">
        <w:rPr>
          <w:rFonts w:asciiTheme="minorHAnsi" w:hAnsiTheme="minorHAnsi" w:cstheme="minorHAnsi"/>
          <w:b/>
          <w:sz w:val="20"/>
          <w:szCs w:val="20"/>
        </w:rPr>
        <w:t>4.7 El alumnado está satisfecho con respecto a la actuación docente del profesorado.</w:t>
      </w:r>
    </w:p>
    <w:p w14:paraId="53E3814D" w14:textId="4CBE768C" w:rsidR="00713193" w:rsidRPr="00EA51D0" w:rsidRDefault="00713193" w:rsidP="00713193">
      <w:pPr>
        <w:pStyle w:val="AGAETexto"/>
        <w:spacing w:before="0" w:after="0" w:line="240" w:lineRule="auto"/>
        <w:rPr>
          <w:rFonts w:asciiTheme="minorHAnsi" w:hAnsiTheme="minorHAnsi" w:cstheme="minorHAnsi"/>
          <w:sz w:val="21"/>
          <w:szCs w:val="21"/>
          <w:u w:val="single"/>
          <w:lang w:val="es-ES_tradnl"/>
        </w:rPr>
      </w:pPr>
    </w:p>
    <w:p w14:paraId="09FAC228" w14:textId="77777777" w:rsidR="00D2303B" w:rsidRPr="00EA51D0" w:rsidRDefault="00D2303B" w:rsidP="00D2303B">
      <w:pPr>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[Analizar:</w:t>
      </w:r>
    </w:p>
    <w:p w14:paraId="73F73DC3" w14:textId="77777777" w:rsidR="00D2303B" w:rsidRPr="00EA51D0" w:rsidRDefault="00D2303B" w:rsidP="00D2303B">
      <w:pPr>
        <w:pStyle w:val="Prrafodelista"/>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Si el título dispone de indicadores válidos para conocer la satisfacción de los estudiantes con respecto a la actuación docente del profesorado. En el caso de que se utilicen encuestas de satisfacción, el número de respuestas obtenido es suficiente para que los resultados sean estadísticamente significativos.</w:t>
      </w:r>
    </w:p>
    <w:p w14:paraId="6F095BBF" w14:textId="77777777" w:rsidR="00D2303B" w:rsidRPr="00EA51D0" w:rsidRDefault="00D2303B" w:rsidP="00D2303B">
      <w:pPr>
        <w:pStyle w:val="Prrafodelista"/>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0244B68C" w14:textId="77777777" w:rsidR="00D2303B" w:rsidRPr="00EA51D0" w:rsidRDefault="00D2303B" w:rsidP="00D2303B">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211BD5C7" w14:textId="77777777" w:rsidR="00D2303B" w:rsidRPr="00EA51D0" w:rsidRDefault="00D2303B" w:rsidP="00D2303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w:t>
      </w:r>
    </w:p>
    <w:p w14:paraId="43E5009F" w14:textId="77777777" w:rsidR="00D2303B" w:rsidRPr="00EA51D0" w:rsidRDefault="00D2303B" w:rsidP="00D2303B">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realizado de los indicadores de satisfacción y acciones de mejora puestas en marcha.</w:t>
      </w:r>
    </w:p>
    <w:p w14:paraId="41D6A774" w14:textId="77777777" w:rsidR="00BA0AF0" w:rsidRPr="00EA51D0" w:rsidRDefault="00BA0AF0" w:rsidP="00713193">
      <w:pPr>
        <w:pStyle w:val="AGAETexto"/>
        <w:spacing w:before="0" w:after="0" w:line="240" w:lineRule="auto"/>
        <w:rPr>
          <w:rFonts w:asciiTheme="minorHAnsi" w:hAnsiTheme="minorHAnsi" w:cstheme="minorHAnsi"/>
          <w:sz w:val="21"/>
          <w:szCs w:val="21"/>
          <w:u w:val="single"/>
          <w:lang w:val="es-ES_tradnl"/>
        </w:rPr>
      </w:pPr>
    </w:p>
    <w:p w14:paraId="46798DD3" w14:textId="42D1F056" w:rsidR="001D3B3D" w:rsidRPr="00EA51D0" w:rsidRDefault="00BA0486" w:rsidP="00606EFF">
      <w:pPr>
        <w:pStyle w:val="AGAETexto"/>
        <w:spacing w:before="0" w:after="0" w:line="240" w:lineRule="auto"/>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 xml:space="preserve">[Apoyar el análisis y valoración de este criterio en </w:t>
      </w:r>
      <w:r w:rsidR="00FD733A" w:rsidRPr="00EA51D0">
        <w:rPr>
          <w:rFonts w:asciiTheme="minorHAnsi" w:hAnsiTheme="minorHAnsi" w:cstheme="minorHAnsi"/>
          <w:i/>
          <w:color w:val="FF0000"/>
          <w:sz w:val="20"/>
          <w:szCs w:val="20"/>
          <w:shd w:val="clear" w:color="auto" w:fill="FFFFFF"/>
        </w:rPr>
        <w:t xml:space="preserve">el indicador </w:t>
      </w:r>
      <w:r w:rsidR="00B05A9C" w:rsidRPr="00EA51D0">
        <w:rPr>
          <w:rFonts w:asciiTheme="minorHAnsi" w:hAnsiTheme="minorHAnsi" w:cstheme="minorHAnsi"/>
          <w:i/>
          <w:color w:val="FF0000"/>
          <w:sz w:val="20"/>
          <w:szCs w:val="20"/>
          <w:shd w:val="clear" w:color="auto" w:fill="FFFFFF"/>
        </w:rPr>
        <w:t xml:space="preserve">del </w:t>
      </w:r>
      <w:r w:rsidR="009937DA" w:rsidRPr="00EA51D0">
        <w:rPr>
          <w:rFonts w:asciiTheme="minorHAnsi" w:hAnsiTheme="minorHAnsi" w:cstheme="minorHAnsi"/>
          <w:i/>
          <w:color w:val="FF0000"/>
          <w:sz w:val="20"/>
          <w:szCs w:val="20"/>
          <w:shd w:val="clear" w:color="auto" w:fill="FFFFFF"/>
        </w:rPr>
        <w:t>ISGC-</w:t>
      </w:r>
      <w:r w:rsidR="00B05A9C" w:rsidRPr="00EA51D0">
        <w:rPr>
          <w:rFonts w:asciiTheme="minorHAnsi" w:hAnsiTheme="minorHAnsi" w:cstheme="minorHAnsi"/>
          <w:i/>
          <w:color w:val="FF0000"/>
          <w:sz w:val="20"/>
          <w:szCs w:val="20"/>
          <w:shd w:val="clear" w:color="auto" w:fill="FFFFFF"/>
        </w:rPr>
        <w:t>P</w:t>
      </w:r>
      <w:r w:rsidRPr="00EA51D0">
        <w:rPr>
          <w:rFonts w:asciiTheme="minorHAnsi" w:hAnsiTheme="minorHAnsi" w:cstheme="minorHAnsi"/>
          <w:i/>
          <w:color w:val="FF0000"/>
          <w:sz w:val="20"/>
          <w:szCs w:val="20"/>
          <w:shd w:val="clear" w:color="auto" w:fill="FFFFFF"/>
        </w:rPr>
        <w:t>05</w:t>
      </w:r>
      <w:r w:rsidR="009937DA" w:rsidRPr="00EA51D0">
        <w:rPr>
          <w:rFonts w:asciiTheme="minorHAnsi" w:hAnsiTheme="minorHAnsi" w:cstheme="minorHAnsi"/>
          <w:i/>
          <w:color w:val="FF0000"/>
          <w:sz w:val="20"/>
          <w:szCs w:val="20"/>
          <w:shd w:val="clear" w:color="auto" w:fill="FFFFFF"/>
        </w:rPr>
        <w:t>-</w:t>
      </w:r>
      <w:r w:rsidRPr="00EA51D0">
        <w:rPr>
          <w:rFonts w:asciiTheme="minorHAnsi" w:hAnsiTheme="minorHAnsi" w:cstheme="minorHAnsi"/>
          <w:i/>
          <w:color w:val="FF0000"/>
          <w:sz w:val="20"/>
          <w:szCs w:val="20"/>
          <w:shd w:val="clear" w:color="auto" w:fill="FFFFFF"/>
        </w:rPr>
        <w:t xml:space="preserve">04.  Anexo I de este </w:t>
      </w:r>
      <w:r w:rsidR="00540A6A" w:rsidRPr="00EA51D0">
        <w:rPr>
          <w:rFonts w:asciiTheme="minorHAnsi" w:hAnsiTheme="minorHAnsi" w:cstheme="minorHAnsi"/>
          <w:i/>
          <w:color w:val="FF0000"/>
          <w:sz w:val="20"/>
          <w:szCs w:val="20"/>
          <w:shd w:val="clear" w:color="auto" w:fill="FFFFFF"/>
        </w:rPr>
        <w:t>a</w:t>
      </w:r>
      <w:r w:rsidRPr="00EA51D0">
        <w:rPr>
          <w:rFonts w:asciiTheme="minorHAnsi" w:hAnsiTheme="minorHAnsi" w:cstheme="minorHAnsi"/>
          <w:i/>
          <w:color w:val="FF0000"/>
          <w:sz w:val="20"/>
          <w:szCs w:val="20"/>
          <w:shd w:val="clear" w:color="auto" w:fill="FFFFFF"/>
        </w:rPr>
        <w:t>utoi</w:t>
      </w:r>
      <w:r w:rsidR="004F315B" w:rsidRPr="00EA51D0">
        <w:rPr>
          <w:rFonts w:asciiTheme="minorHAnsi" w:hAnsiTheme="minorHAnsi" w:cstheme="minorHAnsi"/>
          <w:i/>
          <w:color w:val="FF0000"/>
          <w:sz w:val="20"/>
          <w:szCs w:val="20"/>
          <w:shd w:val="clear" w:color="auto" w:fill="FFFFFF"/>
        </w:rPr>
        <w:t>n</w:t>
      </w:r>
      <w:r w:rsidRPr="00EA51D0">
        <w:rPr>
          <w:rFonts w:asciiTheme="minorHAnsi" w:hAnsiTheme="minorHAnsi" w:cstheme="minorHAnsi"/>
          <w:i/>
          <w:color w:val="FF0000"/>
          <w:sz w:val="20"/>
          <w:szCs w:val="20"/>
          <w:shd w:val="clear" w:color="auto" w:fill="FFFFFF"/>
        </w:rPr>
        <w:t>forme]</w:t>
      </w:r>
    </w:p>
    <w:p w14:paraId="0D051A44"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43E987CD" w14:textId="77777777" w:rsidR="00606EFF" w:rsidRPr="00EA51D0" w:rsidRDefault="00606EFF" w:rsidP="00D3482A">
      <w:pPr>
        <w:pStyle w:val="AGAETexto"/>
        <w:spacing w:before="0" w:after="0" w:line="240" w:lineRule="auto"/>
        <w:ind w:firstLine="360"/>
        <w:rPr>
          <w:rFonts w:asciiTheme="minorHAnsi" w:hAnsiTheme="minorHAnsi" w:cstheme="minorHAnsi"/>
          <w:sz w:val="21"/>
          <w:szCs w:val="21"/>
          <w:u w:val="single"/>
          <w:lang w:val="es-ES_tradnl"/>
        </w:rPr>
      </w:pPr>
    </w:p>
    <w:p w14:paraId="3529DD8D" w14:textId="77777777" w:rsidR="00BA0486" w:rsidRPr="00EA51D0" w:rsidRDefault="00BA0486" w:rsidP="00123C41">
      <w:pPr>
        <w:spacing w:after="0" w:line="240" w:lineRule="auto"/>
        <w:jc w:val="both"/>
        <w:rPr>
          <w:lang w:val="es-ES_tradnl"/>
        </w:rPr>
      </w:pPr>
    </w:p>
    <w:p w14:paraId="785F673E" w14:textId="6549F70E" w:rsidR="00E72A5A" w:rsidRPr="00EA51D0" w:rsidRDefault="00E72A5A" w:rsidP="007716CD">
      <w:pPr>
        <w:pStyle w:val="AGAETexto"/>
        <w:numPr>
          <w:ilvl w:val="1"/>
          <w:numId w:val="7"/>
        </w:numPr>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 xml:space="preserve">El profesorado está satisfecho con el desarrollo del programa formativo. </w:t>
      </w:r>
    </w:p>
    <w:p w14:paraId="41742209" w14:textId="77777777" w:rsidR="0009649A" w:rsidRPr="00EA51D0" w:rsidRDefault="0009649A" w:rsidP="0009649A">
      <w:pPr>
        <w:pStyle w:val="AGAETexto"/>
        <w:spacing w:before="0" w:after="0" w:line="240" w:lineRule="auto"/>
        <w:ind w:left="360"/>
        <w:rPr>
          <w:rFonts w:ascii="Source Sans Pro" w:hAnsi="Source Sans Pro"/>
          <w:b/>
          <w:sz w:val="21"/>
          <w:szCs w:val="21"/>
        </w:rPr>
      </w:pPr>
    </w:p>
    <w:p w14:paraId="33BDBDA5" w14:textId="77777777" w:rsidR="00AE6039" w:rsidRPr="00EA51D0" w:rsidRDefault="00AE6039" w:rsidP="00AE6039">
      <w:pPr>
        <w:jc w:val="both"/>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[Analizar:</w:t>
      </w:r>
    </w:p>
    <w:p w14:paraId="112144BA" w14:textId="77777777" w:rsidR="00AE6039" w:rsidRPr="00EA51D0" w:rsidRDefault="00AE6039" w:rsidP="00AE6039">
      <w:pPr>
        <w:pStyle w:val="Prrafodelista"/>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del profesorado respecto al desarrollo del programa formativo. En el caso de que se utilicen encuestas de satisfacción, el número de respuestas obtenido es suficiente para que los resultados sean estadísticamente significativos.</w:t>
      </w:r>
    </w:p>
    <w:p w14:paraId="4456489F" w14:textId="77777777" w:rsidR="00AE6039" w:rsidRPr="00EA51D0" w:rsidRDefault="00AE6039" w:rsidP="00AE6039">
      <w:pPr>
        <w:pStyle w:val="Prrafodelista"/>
        <w:numPr>
          <w:ilvl w:val="0"/>
          <w:numId w:val="28"/>
        </w:numPr>
        <w:jc w:val="both"/>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77849317" w14:textId="77777777" w:rsidR="00AE6039" w:rsidRPr="00EA51D0" w:rsidRDefault="00AE6039" w:rsidP="00AE6039">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340BCE52" w14:textId="77777777" w:rsidR="00AE6039" w:rsidRPr="00EA51D0" w:rsidRDefault="00AE6039" w:rsidP="00AE6039">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w:t>
      </w:r>
    </w:p>
    <w:p w14:paraId="43F6E818" w14:textId="77777777" w:rsidR="00AE6039" w:rsidRPr="00EA51D0" w:rsidRDefault="00AE6039" w:rsidP="00AE6039">
      <w:pPr>
        <w:pStyle w:val="AGAETextonormal"/>
        <w:numPr>
          <w:ilvl w:val="0"/>
          <w:numId w:val="28"/>
        </w:numPr>
        <w:spacing w:before="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realizado de los indicadores de satisfacción y acciones de mejora puestas en marcha.</w:t>
      </w:r>
    </w:p>
    <w:p w14:paraId="4D6A9939" w14:textId="77777777" w:rsidR="00D2303B" w:rsidRPr="00EA51D0" w:rsidRDefault="00D2303B" w:rsidP="00D3482A">
      <w:pPr>
        <w:pStyle w:val="AGAETexto"/>
        <w:spacing w:before="0" w:after="0" w:line="240" w:lineRule="auto"/>
        <w:ind w:firstLine="360"/>
        <w:rPr>
          <w:rFonts w:asciiTheme="minorHAnsi" w:hAnsiTheme="minorHAnsi"/>
          <w:i/>
          <w:color w:val="FF0000"/>
          <w:sz w:val="20"/>
          <w:szCs w:val="20"/>
          <w:shd w:val="clear" w:color="auto" w:fill="FFFFFF"/>
        </w:rPr>
      </w:pPr>
    </w:p>
    <w:p w14:paraId="6D8695A2" w14:textId="4B96C3A0" w:rsidR="00FD733A" w:rsidRPr="00EA51D0" w:rsidRDefault="00FD733A"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el indicador </w:t>
      </w:r>
      <w:r w:rsidR="00B05A9C" w:rsidRPr="00EA51D0">
        <w:rPr>
          <w:rFonts w:asciiTheme="minorHAnsi" w:hAnsiTheme="minorHAnsi"/>
          <w:i/>
          <w:color w:val="FF0000"/>
          <w:sz w:val="20"/>
          <w:szCs w:val="20"/>
          <w:shd w:val="clear" w:color="auto" w:fill="FFFFFF"/>
        </w:rPr>
        <w:t xml:space="preserve">del </w:t>
      </w:r>
      <w:r w:rsidR="009937DA" w:rsidRPr="00EA51D0">
        <w:rPr>
          <w:rFonts w:asciiTheme="minorHAnsi" w:hAnsiTheme="minorHAnsi"/>
          <w:i/>
          <w:color w:val="FF0000"/>
          <w:sz w:val="20"/>
          <w:szCs w:val="20"/>
          <w:shd w:val="clear" w:color="auto" w:fill="FFFFFF"/>
        </w:rPr>
        <w:t>ISGC-</w:t>
      </w:r>
      <w:r w:rsidR="00B05A9C" w:rsidRPr="00EA51D0">
        <w:rPr>
          <w:rFonts w:asciiTheme="minorHAnsi" w:hAnsiTheme="minorHAnsi"/>
          <w:i/>
          <w:color w:val="FF0000"/>
          <w:sz w:val="20"/>
          <w:szCs w:val="20"/>
          <w:shd w:val="clear" w:color="auto" w:fill="FFFFFF"/>
        </w:rPr>
        <w:t>P</w:t>
      </w:r>
      <w:r w:rsidRPr="00EA51D0">
        <w:rPr>
          <w:rFonts w:asciiTheme="minorHAnsi" w:hAnsiTheme="minorHAnsi"/>
          <w:i/>
          <w:color w:val="FF0000"/>
          <w:sz w:val="20"/>
          <w:szCs w:val="20"/>
          <w:shd w:val="clear" w:color="auto" w:fill="FFFFFF"/>
        </w:rPr>
        <w:t xml:space="preserve">07-03.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4F315B"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0DCE0161"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3321E824" w14:textId="77777777" w:rsidR="00606EFF" w:rsidRPr="00EA51D0" w:rsidRDefault="00606EFF" w:rsidP="00D3482A">
      <w:pPr>
        <w:pStyle w:val="AGAETexto"/>
        <w:spacing w:before="0" w:after="0" w:line="240" w:lineRule="auto"/>
        <w:ind w:firstLine="360"/>
        <w:rPr>
          <w:rFonts w:ascii="Source Sans Pro" w:hAnsi="Source Sans Pro" w:cs="Arial"/>
          <w:sz w:val="24"/>
          <w:szCs w:val="24"/>
          <w:u w:val="single"/>
          <w:lang w:val="es-ES_tradnl"/>
        </w:rPr>
      </w:pPr>
    </w:p>
    <w:p w14:paraId="3E6B56BA" w14:textId="77777777" w:rsidR="00FD733A" w:rsidRPr="00EA51D0" w:rsidRDefault="00FD733A" w:rsidP="00E72A5A">
      <w:pPr>
        <w:pStyle w:val="AGAETexto"/>
        <w:spacing w:before="0" w:after="0" w:line="240" w:lineRule="auto"/>
        <w:rPr>
          <w:rFonts w:ascii="Source Sans Pro" w:hAnsi="Source Sans Pro"/>
          <w:sz w:val="21"/>
          <w:szCs w:val="21"/>
        </w:rPr>
      </w:pPr>
    </w:p>
    <w:p w14:paraId="36F27B62" w14:textId="77777777" w:rsidR="00C7268F" w:rsidRPr="00EA51D0" w:rsidRDefault="00C7268F" w:rsidP="00C7268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36EAF89C" w14:textId="77777777" w:rsidR="00FD733A" w:rsidRPr="00EA51D0" w:rsidRDefault="00FD733A" w:rsidP="00E72A5A">
      <w:pPr>
        <w:pStyle w:val="AGAETexto"/>
        <w:spacing w:before="0" w:after="0" w:line="240" w:lineRule="auto"/>
        <w:rPr>
          <w:rFonts w:ascii="Source Sans Pro" w:hAnsi="Source Sans Pro"/>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6"/>
      </w:tblGrid>
      <w:tr w:rsidR="00BB7AF6" w:rsidRPr="00EA51D0" w14:paraId="0ED34D2A" w14:textId="77777777" w:rsidTr="00D82372">
        <w:trPr>
          <w:jc w:val="center"/>
        </w:trPr>
        <w:tc>
          <w:tcPr>
            <w:tcW w:w="5000" w:type="pct"/>
            <w:shd w:val="clear" w:color="auto" w:fill="00607C"/>
          </w:tcPr>
          <w:p w14:paraId="27234323" w14:textId="54CA8AC0" w:rsidR="00BB7AF6" w:rsidRPr="00EA51D0" w:rsidRDefault="00BB7AF6" w:rsidP="00D82372">
            <w:pPr>
              <w:spacing w:after="0" w:line="240" w:lineRule="auto"/>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BB7AF6" w:rsidRPr="00EA51D0" w14:paraId="5BE51D8D" w14:textId="77777777" w:rsidTr="00D82372">
        <w:trPr>
          <w:jc w:val="center"/>
        </w:trPr>
        <w:tc>
          <w:tcPr>
            <w:tcW w:w="5000" w:type="pct"/>
            <w:tcBorders>
              <w:bottom w:val="single" w:sz="4" w:space="0" w:color="auto"/>
            </w:tcBorders>
          </w:tcPr>
          <w:p w14:paraId="5B44079E" w14:textId="77777777" w:rsidR="00BB7AF6" w:rsidRPr="00EA51D0" w:rsidRDefault="00BB7AF6" w:rsidP="00D82372">
            <w:pPr>
              <w:autoSpaceDE w:val="0"/>
              <w:autoSpaceDN w:val="0"/>
              <w:adjustRightInd w:val="0"/>
              <w:spacing w:after="0" w:line="240" w:lineRule="auto"/>
              <w:jc w:val="both"/>
              <w:rPr>
                <w:sz w:val="18"/>
              </w:rPr>
            </w:pPr>
          </w:p>
        </w:tc>
      </w:tr>
    </w:tbl>
    <w:p w14:paraId="5C93AA47" w14:textId="085F65C0" w:rsidR="00BB7AF6" w:rsidRPr="00EA51D0" w:rsidRDefault="00BB7AF6" w:rsidP="00123C41">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442"/>
        <w:gridCol w:w="4554"/>
      </w:tblGrid>
      <w:tr w:rsidR="00BB7AF6" w:rsidRPr="00EA51D0" w14:paraId="3B351F5A" w14:textId="77777777" w:rsidTr="00D82372">
        <w:trPr>
          <w:jc w:val="center"/>
        </w:trPr>
        <w:tc>
          <w:tcPr>
            <w:tcW w:w="2722" w:type="pct"/>
            <w:shd w:val="clear" w:color="auto" w:fill="00607C"/>
            <w:vAlign w:val="center"/>
          </w:tcPr>
          <w:p w14:paraId="7491B258" w14:textId="77777777" w:rsidR="00BB7AF6" w:rsidRPr="00EA51D0" w:rsidRDefault="00BB7AF6" w:rsidP="00D82372">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278" w:type="pct"/>
            <w:shd w:val="clear" w:color="auto" w:fill="00607C"/>
            <w:vAlign w:val="center"/>
          </w:tcPr>
          <w:p w14:paraId="1473D813" w14:textId="77777777" w:rsidR="00BB7AF6" w:rsidRPr="00EA51D0" w:rsidRDefault="00BB7AF6" w:rsidP="00D82372">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BB7AF6" w:rsidRPr="00EA51D0" w14:paraId="722ED383" w14:textId="77777777" w:rsidTr="00D82372">
        <w:trPr>
          <w:jc w:val="center"/>
        </w:trPr>
        <w:tc>
          <w:tcPr>
            <w:tcW w:w="2722" w:type="pct"/>
            <w:shd w:val="clear" w:color="auto" w:fill="auto"/>
            <w:vAlign w:val="center"/>
          </w:tcPr>
          <w:p w14:paraId="0000A05B" w14:textId="77777777" w:rsidR="00BB7AF6" w:rsidRPr="00EA51D0" w:rsidRDefault="00BB7AF6" w:rsidP="00D82372">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shd w:val="clear" w:color="auto" w:fill="auto"/>
            <w:vAlign w:val="center"/>
          </w:tcPr>
          <w:p w14:paraId="331482AD"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34E5E27E"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BB7AF6" w:rsidRPr="00EA51D0" w14:paraId="0D98247A" w14:textId="77777777" w:rsidTr="00D82372">
        <w:trPr>
          <w:jc w:val="center"/>
        </w:trPr>
        <w:tc>
          <w:tcPr>
            <w:tcW w:w="2722" w:type="pct"/>
            <w:tcBorders>
              <w:bottom w:val="single" w:sz="4" w:space="0" w:color="auto"/>
            </w:tcBorders>
            <w:shd w:val="clear" w:color="auto" w:fill="auto"/>
            <w:vAlign w:val="center"/>
          </w:tcPr>
          <w:p w14:paraId="09753D55"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tcBorders>
              <w:bottom w:val="single" w:sz="4" w:space="0" w:color="auto"/>
            </w:tcBorders>
            <w:shd w:val="clear" w:color="auto" w:fill="auto"/>
            <w:vAlign w:val="center"/>
          </w:tcPr>
          <w:p w14:paraId="71BE995A"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380E09BB"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4ECF36D0" w14:textId="05ED3EF2" w:rsidR="00BB7AF6" w:rsidRPr="00EA51D0" w:rsidRDefault="00BB7AF6" w:rsidP="00123C41">
      <w:pPr>
        <w:spacing w:after="0" w:line="240" w:lineRule="auto"/>
        <w:jc w:val="both"/>
      </w:pPr>
    </w:p>
    <w:p w14:paraId="6FDAB0E9" w14:textId="77777777" w:rsidR="00713193" w:rsidRPr="00EA51D0" w:rsidRDefault="00713193" w:rsidP="00123C41">
      <w:pPr>
        <w:spacing w:after="0" w:line="240" w:lineRule="auto"/>
        <w:jc w:val="both"/>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123C41" w:rsidRPr="00EA51D0" w14:paraId="08798402" w14:textId="77777777" w:rsidTr="00BB1529">
        <w:trPr>
          <w:jc w:val="center"/>
        </w:trPr>
        <w:tc>
          <w:tcPr>
            <w:tcW w:w="5000" w:type="pct"/>
            <w:shd w:val="clear" w:color="auto" w:fill="D9D9D9"/>
          </w:tcPr>
          <w:p w14:paraId="093D1C76" w14:textId="0FE4D731" w:rsidR="00123C41" w:rsidRPr="00EA51D0" w:rsidRDefault="00E72A5A" w:rsidP="00800110">
            <w:pPr>
              <w:pStyle w:val="Prrafodelista"/>
              <w:numPr>
                <w:ilvl w:val="0"/>
                <w:numId w:val="2"/>
              </w:numPr>
              <w:spacing w:before="60" w:after="60" w:line="240" w:lineRule="auto"/>
              <w:ind w:left="300" w:hanging="357"/>
              <w:contextualSpacing w:val="0"/>
              <w:rPr>
                <w:b/>
                <w:i/>
              </w:rPr>
            </w:pPr>
            <w:r w:rsidRPr="00EA51D0">
              <w:rPr>
                <w:b/>
                <w:i/>
              </w:rPr>
              <w:t>RECURSOS Y APOYO A LA DOCENCIA</w:t>
            </w:r>
          </w:p>
        </w:tc>
      </w:tr>
    </w:tbl>
    <w:p w14:paraId="76565487" w14:textId="3C8EB6D8" w:rsidR="00D56437" w:rsidRPr="00EA51D0" w:rsidRDefault="00D56437" w:rsidP="00AB714C">
      <w:pPr>
        <w:spacing w:after="0"/>
      </w:pPr>
    </w:p>
    <w:p w14:paraId="1ED396DB" w14:textId="0907AC4C" w:rsidR="00F75C28" w:rsidRPr="00EA51D0" w:rsidRDefault="003D7294" w:rsidP="00F75C28">
      <w:pPr>
        <w:pStyle w:val="Prrafodelista"/>
        <w:spacing w:after="120" w:line="240" w:lineRule="auto"/>
        <w:ind w:left="360"/>
        <w:jc w:val="both"/>
        <w:rPr>
          <w:rFonts w:asciiTheme="minorHAnsi" w:hAnsiTheme="minorHAnsi"/>
          <w:bCs/>
          <w:i/>
          <w:color w:val="FF0000"/>
          <w:sz w:val="20"/>
          <w:szCs w:val="20"/>
        </w:rPr>
      </w:pPr>
      <w:hyperlink r:id="rId48" w:history="1">
        <w:r w:rsidR="00F75C28" w:rsidRPr="00EA51D0">
          <w:rPr>
            <w:rStyle w:val="Hipervnculo"/>
            <w:rFonts w:asciiTheme="minorHAnsi" w:hAnsiTheme="minorHAnsi"/>
            <w:bCs/>
            <w:i/>
            <w:color w:val="FF0000"/>
            <w:sz w:val="20"/>
            <w:szCs w:val="20"/>
          </w:rPr>
          <w:t xml:space="preserve">[Para cumplimentar los apartados de los subcriterios consultar apartado directrices del Documento DIMENSIONES, CRITERIOS Y SUBCRITERIOS </w:t>
        </w:r>
        <w:r w:rsidR="00337274" w:rsidRPr="00EA51D0">
          <w:rPr>
            <w:rStyle w:val="Hipervnculo"/>
            <w:rFonts w:asciiTheme="minorHAnsi" w:hAnsiTheme="minorHAnsi"/>
            <w:bCs/>
            <w:i/>
            <w:color w:val="FF0000"/>
            <w:sz w:val="20"/>
            <w:szCs w:val="20"/>
          </w:rPr>
          <w:t>ACCUA</w:t>
        </w:r>
        <w:r w:rsidR="00F75C28" w:rsidRPr="00EA51D0">
          <w:rPr>
            <w:rStyle w:val="Hipervnculo"/>
            <w:rFonts w:asciiTheme="minorHAnsi" w:hAnsiTheme="minorHAnsi"/>
            <w:bCs/>
            <w:i/>
            <w:color w:val="FF0000"/>
            <w:sz w:val="20"/>
            <w:szCs w:val="20"/>
          </w:rPr>
          <w:t xml:space="preserve"> TITULOS DE GRADO Y MÁSTER</w:t>
        </w:r>
      </w:hyperlink>
      <w:r w:rsidR="00F75C28" w:rsidRPr="00EA51D0">
        <w:rPr>
          <w:rFonts w:asciiTheme="minorHAnsi" w:hAnsiTheme="minorHAnsi"/>
          <w:bCs/>
          <w:i/>
          <w:color w:val="FF0000"/>
          <w:sz w:val="20"/>
          <w:szCs w:val="20"/>
        </w:rPr>
        <w:t>]</w:t>
      </w:r>
    </w:p>
    <w:p w14:paraId="5E8303FD" w14:textId="77777777" w:rsidR="00F75C28" w:rsidRPr="00EA51D0" w:rsidRDefault="00F75C28" w:rsidP="00AB714C">
      <w:pPr>
        <w:spacing w:after="0"/>
      </w:pPr>
    </w:p>
    <w:p w14:paraId="6CF6A77F" w14:textId="4AC70E58" w:rsidR="009E2058" w:rsidRPr="00EA51D0" w:rsidRDefault="009E2058" w:rsidP="009E2058">
      <w:pPr>
        <w:pStyle w:val="AGAETexto"/>
        <w:spacing w:before="0" w:after="0" w:line="240" w:lineRule="auto"/>
        <w:rPr>
          <w:rFonts w:asciiTheme="minorHAnsi" w:hAnsiTheme="minorHAnsi" w:cstheme="minorHAnsi"/>
          <w:b/>
          <w:sz w:val="20"/>
          <w:szCs w:val="20"/>
          <w:lang w:val="es-ES_tradnl"/>
        </w:rPr>
      </w:pPr>
      <w:r w:rsidRPr="00EA51D0">
        <w:rPr>
          <w:rFonts w:asciiTheme="minorHAnsi" w:hAnsiTheme="minorHAnsi" w:cstheme="minorHAnsi"/>
          <w:b/>
          <w:sz w:val="20"/>
          <w:szCs w:val="20"/>
          <w:lang w:val="es-ES_tradnl"/>
        </w:rPr>
        <w:t>5.1. El título cuenta con la infraestructura y los recursos adecuados teniendo en cuenta el tamaño de los grupos, el desarrollo de las actividades formativas y las metodologías de enseñanza-aprendizaje. El alumnado está satisfecho con las infraestructuras y recursos disponibles. El profesorado está satisfecho con las infraestructuras y recursos disponibles.</w:t>
      </w:r>
    </w:p>
    <w:p w14:paraId="517E1372" w14:textId="5BA89FAC" w:rsidR="001E3876" w:rsidRPr="00EA51D0" w:rsidRDefault="001E3876" w:rsidP="009E2058">
      <w:pPr>
        <w:pStyle w:val="AGAETexto"/>
        <w:spacing w:before="0" w:after="0" w:line="240" w:lineRule="auto"/>
        <w:rPr>
          <w:rFonts w:ascii="Source Sans Pro" w:hAnsi="Source Sans Pro" w:cs="Arial"/>
          <w:b/>
          <w:sz w:val="21"/>
          <w:szCs w:val="21"/>
          <w:lang w:val="es-ES_tradnl"/>
        </w:rPr>
      </w:pPr>
    </w:p>
    <w:p w14:paraId="6F026126" w14:textId="77777777" w:rsidR="00AC6DD6" w:rsidRPr="00EA51D0" w:rsidRDefault="00AC6DD6" w:rsidP="009E2058">
      <w:pPr>
        <w:pStyle w:val="AGAETexto"/>
        <w:spacing w:before="0" w:after="0" w:line="240" w:lineRule="auto"/>
        <w:rPr>
          <w:rFonts w:ascii="Source Sans Pro" w:hAnsi="Source Sans Pro" w:cs="Arial"/>
          <w:b/>
          <w:sz w:val="21"/>
          <w:szCs w:val="21"/>
          <w:lang w:val="es-ES_tradnl"/>
        </w:rPr>
      </w:pPr>
    </w:p>
    <w:p w14:paraId="13ECB588" w14:textId="165530E0" w:rsidR="00492D40" w:rsidRPr="00EA51D0" w:rsidRDefault="00492D40" w:rsidP="00492D40">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 xml:space="preserve"> [Se debe valorar si:</w:t>
      </w:r>
    </w:p>
    <w:p w14:paraId="7AFCE89C" w14:textId="77777777" w:rsidR="00492D40" w:rsidRPr="00EA51D0" w:rsidRDefault="00492D40" w:rsidP="00492D40">
      <w:pPr>
        <w:pStyle w:val="Default"/>
        <w:rPr>
          <w:rFonts w:asciiTheme="minorHAnsi" w:hAnsiTheme="minorHAnsi" w:cstheme="minorHAnsi"/>
          <w:i/>
          <w:color w:val="FF0000"/>
          <w:sz w:val="20"/>
          <w:szCs w:val="20"/>
        </w:rPr>
      </w:pPr>
    </w:p>
    <w:p w14:paraId="5374B071"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aulas adecuadas y convenientemente equipadas (número, tamaño, mesas y sillas, proyectores, pantallas, enchufes, acondicionamiento…medios técnicos) para el desarrollo de las actividades formativas, teniendo en cuenta el tamaño de los grupos y las metodologías de enseñanza-aprendizaje empleadas.</w:t>
      </w:r>
    </w:p>
    <w:p w14:paraId="3EA1BDFC"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salas de lectura, espacios para realización de trabajos en grupo, áreas de descanso, etc.  adecuadas al número de estudiantes.</w:t>
      </w:r>
    </w:p>
    <w:p w14:paraId="5E024BB4"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los laboratorios o espacios específicos para la realización de las prácticas adecuados (número, tamaño, instrumentación) y/o de los medios necesarios para el desarrollo de todas las actividades formativas previstas (laboratorios de idiomas, aulas de informática, prácticas de campo, etc.).</w:t>
      </w:r>
    </w:p>
    <w:p w14:paraId="191F2C75"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la dotación económica necesaria para la realización de las prácticas y del resto de actividades formativas previstas.</w:t>
      </w:r>
    </w:p>
    <w:p w14:paraId="5BF945D7"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cuenta con una biblioteca adecuada al número de estudiantes y las características del programa formativo (número de puestos, fondos disponibles, sistema de acceso a los fondos bibliográficos, bases de datos, suscripciones a revistas de uso, suscripciones a </w:t>
      </w:r>
      <w:proofErr w:type="spellStart"/>
      <w:r w:rsidRPr="00EA51D0">
        <w:rPr>
          <w:rFonts w:asciiTheme="minorHAnsi" w:hAnsiTheme="minorHAnsi" w:cstheme="minorHAnsi"/>
          <w:i/>
          <w:color w:val="00B0F0"/>
          <w:sz w:val="20"/>
          <w:szCs w:val="20"/>
        </w:rPr>
        <w:t>ebooks</w:t>
      </w:r>
      <w:proofErr w:type="spellEnd"/>
      <w:r w:rsidRPr="00EA51D0">
        <w:rPr>
          <w:rFonts w:asciiTheme="minorHAnsi" w:hAnsiTheme="minorHAnsi" w:cstheme="minorHAnsi"/>
          <w:i/>
          <w:color w:val="00B0F0"/>
          <w:sz w:val="20"/>
          <w:szCs w:val="20"/>
        </w:rPr>
        <w:t xml:space="preserve"> docentes…).</w:t>
      </w:r>
    </w:p>
    <w:p w14:paraId="04F931EF"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una plataforma virtual de apoyo a la docencia. Existe un procedimiento para analizar el uso de la plataforma virtual por parte del profesorado y del estudiantado.</w:t>
      </w:r>
    </w:p>
    <w:p w14:paraId="66FD55B8"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del estudiantado con las infraestructuras, medios y recursos disponibles para el título. En el caso de que se utilicen encuestas de satisfacción, el número de respuestas obtenido es suficiente para que los resultados sean estadísticamente significativos.</w:t>
      </w:r>
    </w:p>
    <w:p w14:paraId="1FCE6104"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4B6CA2E1"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del profesorado con las infraestructuras, medios y recursos disponibles para el título. En el caso de que se utilicen encuestas de satisfacción</w:t>
      </w:r>
      <w:r w:rsidRPr="00EA51D0">
        <w:rPr>
          <w:rFonts w:asciiTheme="minorHAnsi" w:hAnsiTheme="minorHAnsi" w:cstheme="minorHAnsi"/>
          <w:b/>
          <w:i/>
          <w:color w:val="00B0F0"/>
          <w:sz w:val="20"/>
          <w:szCs w:val="20"/>
        </w:rPr>
        <w:t>, el número de respuestas</w:t>
      </w:r>
      <w:r w:rsidRPr="00EA51D0">
        <w:rPr>
          <w:rFonts w:asciiTheme="minorHAnsi" w:hAnsiTheme="minorHAnsi" w:cstheme="minorHAnsi"/>
          <w:i/>
          <w:color w:val="00B0F0"/>
          <w:sz w:val="20"/>
          <w:szCs w:val="20"/>
        </w:rPr>
        <w:t xml:space="preserve"> obtenido es suficiente para que los resultados sean estadísticamente significativos.</w:t>
      </w:r>
    </w:p>
    <w:p w14:paraId="21B17612"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300B4C55" w14:textId="77777777" w:rsidR="00492D40" w:rsidRPr="00EA51D0" w:rsidRDefault="00492D40" w:rsidP="00492D40">
      <w:pPr>
        <w:autoSpaceDE w:val="0"/>
        <w:autoSpaceDN w:val="0"/>
        <w:adjustRightInd w:val="0"/>
        <w:spacing w:after="0"/>
        <w:jc w:val="both"/>
        <w:rPr>
          <w:rFonts w:cs="Calibri"/>
        </w:rPr>
      </w:pPr>
    </w:p>
    <w:p w14:paraId="3C7C30C5" w14:textId="77777777" w:rsidR="00492D40" w:rsidRPr="00EA51D0" w:rsidRDefault="00492D40" w:rsidP="00492D40">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0367D1E2"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Descripción de las infraestructuras disponibles para el desarrollo de las diferentes actividades formativas.</w:t>
      </w:r>
    </w:p>
    <w:p w14:paraId="40EB7630"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Descripción de las características y funcionamiento de la biblioteca.</w:t>
      </w:r>
    </w:p>
    <w:p w14:paraId="2421D3ED"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Acceso a la plataforma virtual y estadísticas de utilización.</w:t>
      </w:r>
    </w:p>
    <w:p w14:paraId="40CBDF53"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alumnado.</w:t>
      </w:r>
    </w:p>
    <w:p w14:paraId="68433DC7"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lastRenderedPageBreak/>
        <w:t xml:space="preserve">Análisis realizado de los indicadores de satisfacción y </w:t>
      </w:r>
      <w:r w:rsidRPr="00EA51D0">
        <w:rPr>
          <w:rFonts w:asciiTheme="minorHAnsi" w:hAnsiTheme="minorHAnsi" w:cstheme="minorHAnsi"/>
          <w:b/>
          <w:i/>
          <w:color w:val="00B0F0"/>
          <w:sz w:val="20"/>
          <w:szCs w:val="20"/>
        </w:rPr>
        <w:t>acciones de mejora puestas en marcha</w:t>
      </w:r>
    </w:p>
    <w:p w14:paraId="76A5F832"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profesorado.</w:t>
      </w:r>
    </w:p>
    <w:p w14:paraId="582F8E7F" w14:textId="77777777" w:rsidR="00492D40" w:rsidRPr="00EA51D0" w:rsidRDefault="00492D40" w:rsidP="00492D40">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7DF51716" w14:textId="77777777" w:rsidR="000C4738" w:rsidRPr="00EA51D0" w:rsidRDefault="000C4738" w:rsidP="009E2058">
      <w:pPr>
        <w:pStyle w:val="AGAETexto"/>
        <w:spacing w:before="0" w:after="0" w:line="240" w:lineRule="auto"/>
        <w:rPr>
          <w:rFonts w:ascii="Source Sans Pro" w:hAnsi="Source Sans Pro" w:cs="Arial"/>
          <w:b/>
          <w:sz w:val="21"/>
          <w:szCs w:val="21"/>
          <w:lang w:val="es-ES_tradnl"/>
        </w:rPr>
      </w:pPr>
    </w:p>
    <w:p w14:paraId="35000683" w14:textId="15E0F8E2" w:rsidR="000C4738" w:rsidRPr="00EA51D0" w:rsidRDefault="000C4738"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los indicadores del </w:t>
      </w:r>
      <w:r w:rsidR="009937DA" w:rsidRPr="00EA51D0">
        <w:rPr>
          <w:rFonts w:asciiTheme="minorHAnsi" w:hAnsiTheme="minorHAnsi"/>
          <w:i/>
          <w:color w:val="FF0000"/>
          <w:sz w:val="20"/>
          <w:szCs w:val="20"/>
          <w:shd w:val="clear" w:color="auto" w:fill="FFFFFF"/>
        </w:rPr>
        <w:t>ISGC-</w:t>
      </w:r>
      <w:r w:rsidRPr="00EA51D0">
        <w:rPr>
          <w:rFonts w:asciiTheme="minorHAnsi" w:hAnsiTheme="minorHAnsi"/>
          <w:i/>
          <w:color w:val="FF0000"/>
          <w:sz w:val="20"/>
          <w:szCs w:val="20"/>
          <w:shd w:val="clear" w:color="auto" w:fill="FFFFFF"/>
        </w:rPr>
        <w:t>P0</w:t>
      </w:r>
      <w:r w:rsidR="003E3A02" w:rsidRPr="00EA51D0">
        <w:rPr>
          <w:rFonts w:asciiTheme="minorHAnsi" w:hAnsiTheme="minorHAnsi"/>
          <w:i/>
          <w:color w:val="FF0000"/>
          <w:sz w:val="20"/>
          <w:szCs w:val="20"/>
          <w:shd w:val="clear" w:color="auto" w:fill="FFFFFF"/>
        </w:rPr>
        <w:t>6</w:t>
      </w:r>
      <w:r w:rsidR="009937DA" w:rsidRPr="00EA51D0">
        <w:rPr>
          <w:rFonts w:asciiTheme="minorHAnsi" w:hAnsiTheme="minorHAnsi"/>
          <w:i/>
          <w:color w:val="FF0000"/>
          <w:sz w:val="20"/>
          <w:szCs w:val="20"/>
          <w:shd w:val="clear" w:color="auto" w:fill="FFFFFF"/>
        </w:rPr>
        <w:t>-</w:t>
      </w:r>
      <w:r w:rsidR="00C3162D" w:rsidRPr="00EA51D0">
        <w:rPr>
          <w:rFonts w:asciiTheme="minorHAnsi" w:hAnsiTheme="minorHAnsi"/>
          <w:i/>
          <w:color w:val="FF0000"/>
          <w:sz w:val="20"/>
          <w:szCs w:val="20"/>
          <w:shd w:val="clear" w:color="auto" w:fill="FFFFFF"/>
        </w:rPr>
        <w:t xml:space="preserve"> 03 y 04</w:t>
      </w:r>
      <w:r w:rsidRPr="00EA51D0">
        <w:rPr>
          <w:rFonts w:asciiTheme="minorHAnsi" w:hAnsiTheme="minorHAnsi"/>
          <w:i/>
          <w:color w:val="FF0000"/>
          <w:sz w:val="20"/>
          <w:szCs w:val="20"/>
          <w:shd w:val="clear" w:color="auto" w:fill="FFFFFF"/>
        </w:rPr>
        <w:t xml:space="preserve">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F61C97"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760DEBA4"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6BF7ACD8" w14:textId="3A3EAB39" w:rsidR="003E45B0" w:rsidRPr="00EA51D0" w:rsidRDefault="003E45B0" w:rsidP="003E45B0">
      <w:pPr>
        <w:spacing w:after="120" w:line="240" w:lineRule="auto"/>
        <w:jc w:val="both"/>
        <w:rPr>
          <w:rFonts w:asciiTheme="minorHAnsi" w:hAnsiTheme="minorHAnsi"/>
          <w:bCs/>
          <w:sz w:val="20"/>
          <w:szCs w:val="20"/>
        </w:rPr>
      </w:pPr>
    </w:p>
    <w:p w14:paraId="113B71DE" w14:textId="538261AE" w:rsidR="009E2058" w:rsidRPr="00EA51D0" w:rsidRDefault="009E2058" w:rsidP="003E45B0">
      <w:pPr>
        <w:spacing w:after="120" w:line="240" w:lineRule="auto"/>
        <w:jc w:val="both"/>
        <w:rPr>
          <w:rFonts w:asciiTheme="minorHAnsi" w:hAnsiTheme="minorHAnsi" w:cstheme="minorHAnsi"/>
          <w:b/>
          <w:sz w:val="20"/>
          <w:szCs w:val="20"/>
          <w:lang w:val="es-ES_tradnl"/>
        </w:rPr>
      </w:pPr>
      <w:r w:rsidRPr="00EA51D0">
        <w:rPr>
          <w:rFonts w:asciiTheme="minorHAnsi" w:hAnsiTheme="minorHAnsi" w:cstheme="minorHAnsi"/>
          <w:b/>
          <w:sz w:val="20"/>
          <w:szCs w:val="20"/>
          <w:lang w:val="es-ES_tradnl"/>
        </w:rPr>
        <w:t>5.2. En su caso, las acciones realizadas para favorecer la movilidad del estudiantado son adecuadas a las características del programa formativo. El alumnado está satisfecho con los programas de movilidad. Los coordinadores de movilidad están satisfechos con los programas de movilidad.</w:t>
      </w:r>
    </w:p>
    <w:p w14:paraId="13C016B4" w14:textId="37F9A1CA" w:rsidR="000C4738" w:rsidRPr="00EA51D0" w:rsidRDefault="000C4738" w:rsidP="003E45B0">
      <w:pPr>
        <w:spacing w:after="120" w:line="240" w:lineRule="auto"/>
        <w:jc w:val="both"/>
        <w:rPr>
          <w:rFonts w:ascii="Source Sans Pro" w:hAnsi="Source Sans Pro" w:cs="Arial"/>
          <w:b/>
          <w:sz w:val="20"/>
          <w:szCs w:val="20"/>
          <w:lang w:val="es-ES_tradnl"/>
        </w:rPr>
      </w:pPr>
    </w:p>
    <w:p w14:paraId="42BE8843" w14:textId="77777777" w:rsidR="00F61C97" w:rsidRPr="00EA51D0" w:rsidRDefault="00F61C97" w:rsidP="00F61C97">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227E3E65" w14:textId="77777777" w:rsidR="00F61C97" w:rsidRPr="00EA51D0" w:rsidRDefault="00F61C97" w:rsidP="00F61C97">
      <w:pPr>
        <w:pStyle w:val="Default"/>
        <w:jc w:val="both"/>
        <w:rPr>
          <w:rFonts w:asciiTheme="minorHAnsi" w:hAnsiTheme="minorHAnsi" w:cstheme="minorHAnsi"/>
          <w:bCs/>
          <w:i/>
          <w:color w:val="00B0F0"/>
          <w:sz w:val="20"/>
          <w:szCs w:val="20"/>
        </w:rPr>
      </w:pPr>
    </w:p>
    <w:p w14:paraId="602C6A2D"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una oferta de destinos de movilidad adecuada a las características del título, tanto en lo que se refiere al número de plazas ofertadas, como a su adecuación académica, que facilita la adquisición de las competencias durante el periodo de movilidad.</w:t>
      </w:r>
    </w:p>
    <w:p w14:paraId="22F2371C"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procedimiento para la revisión y actualización de los convenios de movilidad existentes.</w:t>
      </w:r>
    </w:p>
    <w:p w14:paraId="41390331"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procedimiento de información al alumnado y asignación de destinos de movilidad.</w:t>
      </w:r>
    </w:p>
    <w:p w14:paraId="433C365C"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procedimiento de acogida de estudiantes de movilidad entrante.</w:t>
      </w:r>
    </w:p>
    <w:p w14:paraId="77FE2CCD"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un procedimiento para la designación de coordinadores de movilidad y para el reconocimiento de su función.</w:t>
      </w:r>
    </w:p>
    <w:p w14:paraId="6D09BC51"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procedimiento de gestión y apoyo a estudiantes de movilidad por parte de la coordinación de movilidad y el organismo de relaciones internacionales.</w:t>
      </w:r>
    </w:p>
    <w:p w14:paraId="298A5568"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del estudiantado saliente con los programas de movilidad. En estos procedimientos se analiza la satisfacción con los destinos, los acuerdos académicos, los coordinadores y organismos que gestionan la movilidad y el proceso de información y asignación de destinos. El título dispone de indicadores válidos para conocer la satisfacción del estudiantado entrante. En el caso de que se utilicen encuestas de satisfacción, el número de respuestas obtenido es suficiente para que los resultados sean estadísticamente significativos.</w:t>
      </w:r>
    </w:p>
    <w:p w14:paraId="3AFB3280"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 los coordinadores de intercambios con los programas de movilidad. En el caso de que se utilicen encuestas de satisfacción, el número de respuestas obtenido es suficiente para que los resultados sean estadísticamente significativos.</w:t>
      </w:r>
    </w:p>
    <w:p w14:paraId="51CD296C"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46BAF4AB" w14:textId="77777777" w:rsidR="00F61C97" w:rsidRPr="00EA51D0" w:rsidRDefault="00F61C97" w:rsidP="00F61C97">
      <w:pPr>
        <w:pStyle w:val="Default"/>
        <w:jc w:val="both"/>
        <w:rPr>
          <w:rFonts w:asciiTheme="minorHAnsi" w:hAnsiTheme="minorHAnsi" w:cstheme="minorHAnsi"/>
          <w:bCs/>
          <w:sz w:val="20"/>
          <w:szCs w:val="20"/>
        </w:rPr>
      </w:pPr>
    </w:p>
    <w:p w14:paraId="0D491532" w14:textId="77777777" w:rsidR="00F61C97" w:rsidRPr="00EA51D0" w:rsidRDefault="00F61C97" w:rsidP="00F61C97">
      <w:pPr>
        <w:pStyle w:val="Default"/>
        <w:jc w:val="both"/>
        <w:rPr>
          <w:rFonts w:asciiTheme="minorHAnsi" w:hAnsiTheme="minorHAnsi" w:cstheme="minorHAnsi"/>
          <w:bCs/>
          <w:sz w:val="20"/>
          <w:szCs w:val="20"/>
        </w:rPr>
      </w:pPr>
    </w:p>
    <w:p w14:paraId="47BEE72C" w14:textId="77777777" w:rsidR="00F61C97" w:rsidRPr="00EA51D0" w:rsidRDefault="00F61C97" w:rsidP="00F61C97">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01B74BD2"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 destinos de movilidad.</w:t>
      </w:r>
    </w:p>
    <w:p w14:paraId="6FE459AE"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Número de estudiantes de movilidad entrante y saliente.</w:t>
      </w:r>
    </w:p>
    <w:p w14:paraId="2651505E"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revisión y actualización de convenios de movilidad.</w:t>
      </w:r>
    </w:p>
    <w:p w14:paraId="1884DCC6"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información y asignación de destinos de movilidad.</w:t>
      </w:r>
    </w:p>
    <w:p w14:paraId="3C165B5E"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acogida de estudiantes de movilidad entrante.</w:t>
      </w:r>
    </w:p>
    <w:p w14:paraId="40BBEAE8"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designación de coordinadores y reconocimiento de sus funciones.</w:t>
      </w:r>
    </w:p>
    <w:p w14:paraId="042FA43F"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gestión y apoyo al estudiante de movilidad.</w:t>
      </w:r>
    </w:p>
    <w:p w14:paraId="32BCAFD2"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alumnado de movilidad.</w:t>
      </w:r>
    </w:p>
    <w:p w14:paraId="0BB1E834"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4325CF5C"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profesorado que coordina la movilidad.</w:t>
      </w:r>
    </w:p>
    <w:p w14:paraId="1C90C64E" w14:textId="77777777" w:rsidR="00F61C97" w:rsidRPr="00EA51D0" w:rsidRDefault="00F61C97" w:rsidP="00F61C97">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7EC0A655" w14:textId="77777777" w:rsidR="00F61C97" w:rsidRPr="00EA51D0" w:rsidRDefault="00F61C97" w:rsidP="003E45B0">
      <w:pPr>
        <w:spacing w:after="120" w:line="240" w:lineRule="auto"/>
        <w:jc w:val="both"/>
        <w:rPr>
          <w:rFonts w:ascii="Source Sans Pro" w:hAnsi="Source Sans Pro" w:cs="Arial"/>
          <w:b/>
          <w:sz w:val="20"/>
          <w:szCs w:val="20"/>
          <w:lang w:val="es-ES_tradnl"/>
        </w:rPr>
      </w:pPr>
    </w:p>
    <w:p w14:paraId="15EE7897" w14:textId="34FD3A05" w:rsidR="000C4738" w:rsidRPr="00EA51D0" w:rsidRDefault="000C4738"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el indicador </w:t>
      </w:r>
      <w:r w:rsidR="0009697C" w:rsidRPr="00EA51D0">
        <w:rPr>
          <w:rFonts w:asciiTheme="minorHAnsi" w:hAnsiTheme="minorHAnsi"/>
          <w:i/>
          <w:color w:val="FF0000"/>
          <w:sz w:val="20"/>
          <w:szCs w:val="20"/>
          <w:shd w:val="clear" w:color="auto" w:fill="FFFFFF"/>
        </w:rPr>
        <w:t xml:space="preserve">del </w:t>
      </w:r>
      <w:r w:rsidR="009937DA" w:rsidRPr="00EA51D0">
        <w:rPr>
          <w:rFonts w:asciiTheme="minorHAnsi" w:hAnsiTheme="minorHAnsi"/>
          <w:i/>
          <w:color w:val="FF0000"/>
          <w:sz w:val="20"/>
          <w:szCs w:val="20"/>
          <w:shd w:val="clear" w:color="auto" w:fill="FFFFFF"/>
        </w:rPr>
        <w:t>ISGC-</w:t>
      </w:r>
      <w:r w:rsidR="0009697C" w:rsidRPr="00EA51D0">
        <w:rPr>
          <w:rFonts w:asciiTheme="minorHAnsi" w:hAnsiTheme="minorHAnsi"/>
          <w:i/>
          <w:color w:val="FF0000"/>
          <w:sz w:val="20"/>
          <w:szCs w:val="20"/>
          <w:shd w:val="clear" w:color="auto" w:fill="FFFFFF"/>
        </w:rPr>
        <w:t>P</w:t>
      </w:r>
      <w:r w:rsidRPr="00EA51D0">
        <w:rPr>
          <w:rFonts w:asciiTheme="minorHAnsi" w:hAnsiTheme="minorHAnsi"/>
          <w:i/>
          <w:color w:val="FF0000"/>
          <w:sz w:val="20"/>
          <w:szCs w:val="20"/>
          <w:shd w:val="clear" w:color="auto" w:fill="FFFFFF"/>
        </w:rPr>
        <w:t xml:space="preserve">04-09 y 15.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F61C97"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0FE231B0"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lastRenderedPageBreak/>
        <w:t>[Cuando se analicen indicadores se recomienda indicar que estos están además en el anexo 1]</w:t>
      </w:r>
    </w:p>
    <w:p w14:paraId="3EAD359C" w14:textId="77777777" w:rsidR="000C4738" w:rsidRPr="00EA51D0" w:rsidRDefault="000C4738" w:rsidP="003E45B0">
      <w:pPr>
        <w:spacing w:after="120" w:line="240" w:lineRule="auto"/>
        <w:jc w:val="both"/>
        <w:rPr>
          <w:rFonts w:asciiTheme="minorHAnsi" w:hAnsiTheme="minorHAnsi" w:cstheme="minorHAnsi"/>
          <w:b/>
          <w:sz w:val="20"/>
          <w:szCs w:val="20"/>
          <w:lang w:val="es-ES_tradnl"/>
        </w:rPr>
      </w:pPr>
    </w:p>
    <w:p w14:paraId="30D7E943" w14:textId="77777777" w:rsidR="009E2058" w:rsidRPr="00EA51D0" w:rsidRDefault="009E2058" w:rsidP="009E2058">
      <w:pPr>
        <w:pStyle w:val="AGAETexto"/>
        <w:spacing w:before="0" w:after="0" w:line="240" w:lineRule="auto"/>
        <w:rPr>
          <w:rFonts w:asciiTheme="minorHAnsi" w:hAnsiTheme="minorHAnsi" w:cstheme="minorHAnsi"/>
          <w:b/>
          <w:sz w:val="20"/>
          <w:szCs w:val="20"/>
          <w:lang w:val="es-ES_tradnl"/>
        </w:rPr>
      </w:pPr>
      <w:r w:rsidRPr="00EA51D0">
        <w:rPr>
          <w:rFonts w:asciiTheme="minorHAnsi" w:hAnsiTheme="minorHAnsi" w:cstheme="minorHAnsi"/>
          <w:b/>
          <w:sz w:val="20"/>
          <w:szCs w:val="20"/>
          <w:lang w:val="es-ES_tradnl"/>
        </w:rPr>
        <w:t xml:space="preserve">5.3. En el caso de que el programa formativo incluya prácticas académicas externas, se desarrollan de manera adecuada, </w:t>
      </w:r>
      <w:r w:rsidRPr="00EA51D0">
        <w:rPr>
          <w:rFonts w:asciiTheme="minorHAnsi" w:hAnsiTheme="minorHAnsi" w:cstheme="minorHAnsi"/>
          <w:b/>
          <w:sz w:val="20"/>
          <w:szCs w:val="20"/>
        </w:rPr>
        <w:t xml:space="preserve">dispone de plazas suficientes con convenios de cooperación educativos específicos para el título. </w:t>
      </w:r>
      <w:r w:rsidRPr="00EA51D0">
        <w:rPr>
          <w:rFonts w:asciiTheme="minorHAnsi" w:hAnsiTheme="minorHAnsi" w:cstheme="minorHAnsi"/>
          <w:b/>
          <w:sz w:val="20"/>
          <w:szCs w:val="20"/>
          <w:lang w:val="es-ES_tradnl"/>
        </w:rPr>
        <w:t>El alumnado está satisfecho con las prácticas externas. Las personas externas que tutelan las prácticas, están satisfechas con las mismas.</w:t>
      </w:r>
    </w:p>
    <w:p w14:paraId="4CBC8131" w14:textId="7C672EAB" w:rsidR="009E2058" w:rsidRPr="00EA51D0" w:rsidRDefault="009E2058" w:rsidP="009E2058">
      <w:pPr>
        <w:pStyle w:val="AGAETexto"/>
        <w:spacing w:before="0" w:after="0" w:line="240" w:lineRule="auto"/>
        <w:ind w:left="360"/>
        <w:rPr>
          <w:rFonts w:asciiTheme="minorHAnsi" w:hAnsiTheme="minorHAnsi" w:cstheme="minorHAnsi"/>
          <w:sz w:val="20"/>
          <w:szCs w:val="20"/>
          <w:lang w:val="es-ES_tradnl"/>
        </w:rPr>
      </w:pPr>
    </w:p>
    <w:p w14:paraId="160866EF" w14:textId="77777777" w:rsidR="002C5CCD" w:rsidRPr="00EA51D0" w:rsidRDefault="002C5CCD" w:rsidP="002C5CCD">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5B61A687" w14:textId="77777777" w:rsidR="002C5CCD" w:rsidRPr="00EA51D0" w:rsidRDefault="002C5CCD" w:rsidP="002C5CCD">
      <w:pPr>
        <w:autoSpaceDE w:val="0"/>
        <w:autoSpaceDN w:val="0"/>
        <w:adjustRightInd w:val="0"/>
        <w:spacing w:after="0"/>
        <w:jc w:val="both"/>
        <w:rPr>
          <w:rFonts w:asciiTheme="minorHAnsi" w:hAnsiTheme="minorHAnsi" w:cstheme="minorHAnsi"/>
          <w:sz w:val="20"/>
          <w:szCs w:val="20"/>
        </w:rPr>
      </w:pPr>
    </w:p>
    <w:p w14:paraId="4C3E82BA"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dispone de una oferta de destinos para la realización de las prácticas externas, tanto obligatorias como optativas, que resulta suficiente para el número de estudiantes y adecuado para alcanzar las competencias previstas. </w:t>
      </w:r>
    </w:p>
    <w:p w14:paraId="1529F2D0"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 procedimiento para revisar y actualizar la oferta de convenios de prácticas y para analizar las actividades realizadas en las prácticas externas, principalmente en lo que se refiere a su adecuación para la adquisición de las competencias previstas en el programa formativo.</w:t>
      </w:r>
    </w:p>
    <w:p w14:paraId="0554D5DB"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 procedimiento de asignación de las prácticas externas.</w:t>
      </w:r>
    </w:p>
    <w:p w14:paraId="229CE031"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número de tutores externos y su capacitación son adecuados para facilitar la adquisición, por parte del estudiantado, de las competencias previstas.</w:t>
      </w:r>
    </w:p>
    <w:p w14:paraId="77518307"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criterios claros y definidos para la designación de los tutores externos.</w:t>
      </w:r>
    </w:p>
    <w:p w14:paraId="0D1C8B79"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 procedimiento de coordinación de los tutores externos, en el que se informe sobre sus funciones, competencias, objetivos y sistemas utilizados para evaluar el desempeño del estudiantado.</w:t>
      </w:r>
    </w:p>
    <w:p w14:paraId="1B1F520A"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 los estudiantes con las prácticas externas, tanto en lo que se refiere a las características de los destinos, como los tutores de prácticas, sistemas de evaluación empleados, etc. En el caso de que se utilicen encuestas de satisfacción, el número de respuestas obtenido es suficiente para que los resultados sean estadísticamente significativos.</w:t>
      </w:r>
    </w:p>
    <w:p w14:paraId="1B9AFC23"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 los tutores de prácticas externas, tanto en lo que se refiere la función realizada, como al procedimiento de coordinación, información recibida, evaluación del estudiantado, etc. En el caso de que se utilicen encuestas de satisfacción, el número de respuestas obtenido es suficiente para que los resultados sean estadísticamente significativos.</w:t>
      </w:r>
    </w:p>
    <w:p w14:paraId="23C78E87"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1D765EF1" w14:textId="72355AEE" w:rsidR="00F61C97" w:rsidRPr="00EA51D0" w:rsidRDefault="00F61C97" w:rsidP="009E2058">
      <w:pPr>
        <w:pStyle w:val="AGAETexto"/>
        <w:spacing w:before="0" w:after="0" w:line="240" w:lineRule="auto"/>
        <w:ind w:left="360"/>
        <w:rPr>
          <w:rFonts w:asciiTheme="minorHAnsi" w:hAnsiTheme="minorHAnsi" w:cstheme="minorHAnsi"/>
          <w:sz w:val="20"/>
          <w:szCs w:val="20"/>
          <w:lang w:val="es-ES_tradnl"/>
        </w:rPr>
      </w:pPr>
    </w:p>
    <w:p w14:paraId="7F299C91" w14:textId="77777777" w:rsidR="00D0088B" w:rsidRPr="00EA51D0" w:rsidRDefault="00D0088B" w:rsidP="00D0088B">
      <w:pPr>
        <w:pStyle w:val="AGAETexto"/>
        <w:spacing w:before="0" w:after="0" w:line="240" w:lineRule="auto"/>
        <w:ind w:left="360"/>
        <w:rPr>
          <w:rFonts w:asciiTheme="minorHAnsi" w:hAnsiTheme="minorHAnsi" w:cstheme="minorHAnsi"/>
          <w:sz w:val="20"/>
          <w:szCs w:val="20"/>
          <w:lang w:val="es-ES_tradnl"/>
        </w:rPr>
      </w:pPr>
      <w:r w:rsidRPr="00EA51D0">
        <w:rPr>
          <w:rFonts w:asciiTheme="minorHAnsi" w:hAnsiTheme="minorHAnsi" w:cstheme="minorHAnsi"/>
          <w:sz w:val="20"/>
          <w:szCs w:val="20"/>
          <w:lang w:val="es-ES_tradnl"/>
        </w:rPr>
        <w:t>ANEXO III:</w:t>
      </w:r>
    </w:p>
    <w:p w14:paraId="7A685917" w14:textId="77777777" w:rsidR="00D0088B" w:rsidRPr="00EA51D0" w:rsidRDefault="00D0088B" w:rsidP="007716CD">
      <w:pPr>
        <w:pStyle w:val="AGAETexto"/>
        <w:numPr>
          <w:ilvl w:val="0"/>
          <w:numId w:val="8"/>
        </w:numPr>
        <w:spacing w:before="0" w:after="0" w:line="240" w:lineRule="auto"/>
        <w:rPr>
          <w:rFonts w:asciiTheme="minorHAnsi" w:hAnsiTheme="minorHAnsi" w:cstheme="minorHAnsi"/>
          <w:sz w:val="20"/>
          <w:szCs w:val="20"/>
          <w:lang w:val="es-ES_tradnl"/>
        </w:rPr>
      </w:pPr>
      <w:r w:rsidRPr="00EA51D0">
        <w:rPr>
          <w:rFonts w:asciiTheme="minorHAnsi" w:hAnsiTheme="minorHAnsi" w:cstheme="minorHAnsi"/>
          <w:sz w:val="20"/>
          <w:szCs w:val="20"/>
          <w:lang w:val="es-ES_tradnl"/>
        </w:rPr>
        <w:t xml:space="preserve">1) Tabla Información sobre prácticas académicas externas (último curso). </w:t>
      </w:r>
    </w:p>
    <w:p w14:paraId="102EAF49" w14:textId="77777777" w:rsidR="00D0088B" w:rsidRPr="00EA51D0" w:rsidRDefault="00D0088B" w:rsidP="007716CD">
      <w:pPr>
        <w:pStyle w:val="AGAETexto"/>
        <w:numPr>
          <w:ilvl w:val="0"/>
          <w:numId w:val="8"/>
        </w:numPr>
        <w:spacing w:before="0" w:after="0" w:line="240" w:lineRule="auto"/>
        <w:rPr>
          <w:rFonts w:asciiTheme="minorHAnsi" w:hAnsiTheme="minorHAnsi" w:cstheme="minorHAnsi"/>
          <w:sz w:val="20"/>
          <w:szCs w:val="20"/>
          <w:lang w:val="es-ES_tradnl"/>
        </w:rPr>
      </w:pPr>
      <w:r w:rsidRPr="00EA51D0">
        <w:rPr>
          <w:rFonts w:asciiTheme="minorHAnsi" w:hAnsiTheme="minorHAnsi" w:cstheme="minorHAnsi"/>
          <w:sz w:val="20"/>
          <w:szCs w:val="20"/>
        </w:rPr>
        <w:t xml:space="preserve">2) </w:t>
      </w:r>
      <w:r w:rsidRPr="00EA51D0">
        <w:rPr>
          <w:rFonts w:asciiTheme="minorHAnsi" w:hAnsiTheme="minorHAnsi" w:cstheme="minorHAnsi"/>
          <w:sz w:val="20"/>
          <w:szCs w:val="20"/>
          <w:lang w:val="es-ES_tradnl"/>
        </w:rPr>
        <w:t>Tabla. Personal académico o profesional responsable de las tutorías de las prácticas académicas externas.</w:t>
      </w:r>
    </w:p>
    <w:p w14:paraId="1C133756" w14:textId="4D26D5FE" w:rsidR="00D71F77" w:rsidRPr="00EA51D0" w:rsidRDefault="00D71F77" w:rsidP="00A0382C">
      <w:pPr>
        <w:pStyle w:val="AGAETexto"/>
        <w:spacing w:before="0" w:after="0" w:line="240" w:lineRule="auto"/>
        <w:ind w:left="360"/>
        <w:rPr>
          <w:rFonts w:ascii="Source Sans Pro" w:hAnsi="Source Sans Pro" w:cs="Arial"/>
          <w:b/>
          <w:sz w:val="21"/>
          <w:szCs w:val="21"/>
          <w:lang w:val="es-ES_tradnl"/>
        </w:rPr>
      </w:pPr>
    </w:p>
    <w:p w14:paraId="696C8DF1" w14:textId="77777777" w:rsidR="002C5CCD" w:rsidRPr="00EA51D0" w:rsidRDefault="002C5CCD" w:rsidP="002C5CCD">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048E57F5"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 convenios para prácticas externas y número de plazas ofertadas.</w:t>
      </w:r>
    </w:p>
    <w:p w14:paraId="63D0F9B7"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 plazas cubiertas en cada centro.</w:t>
      </w:r>
    </w:p>
    <w:p w14:paraId="6308C5A8"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asignación de las prácticas externas.</w:t>
      </w:r>
    </w:p>
    <w:p w14:paraId="6293B89D"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Número de tutores de prácticas de la universidad y del centro conveniado. Criterios de designación de tutores.</w:t>
      </w:r>
    </w:p>
    <w:p w14:paraId="581E3F2B"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revisión y actualización de los convenios de prácticas.</w:t>
      </w:r>
    </w:p>
    <w:p w14:paraId="1B6A3030"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coordinación de los tutores externos.</w:t>
      </w:r>
    </w:p>
    <w:p w14:paraId="53C75390"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presentación y evaluación de los resultados de las prácticas (rúbrica).</w:t>
      </w:r>
    </w:p>
    <w:p w14:paraId="20DDA902"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Información sobre prácticas académicas externas (último curso).</w:t>
      </w:r>
    </w:p>
    <w:p w14:paraId="72A98891"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alumnado con las prácticas externas.</w:t>
      </w:r>
    </w:p>
    <w:p w14:paraId="6CE91085"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442BA33F"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 los tutores de prácticas.</w:t>
      </w:r>
    </w:p>
    <w:p w14:paraId="59227523" w14:textId="77777777" w:rsidR="002C5CCD" w:rsidRPr="00EA51D0" w:rsidRDefault="002C5CCD" w:rsidP="002C5CCD">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65EC48B6" w14:textId="04FF4510" w:rsidR="002C5CCD" w:rsidRPr="00EA51D0" w:rsidRDefault="002C5CCD" w:rsidP="00A0382C">
      <w:pPr>
        <w:pStyle w:val="AGAETexto"/>
        <w:spacing w:before="0" w:after="0" w:line="240" w:lineRule="auto"/>
        <w:ind w:left="360"/>
        <w:rPr>
          <w:rFonts w:ascii="Source Sans Pro" w:hAnsi="Source Sans Pro" w:cs="Arial"/>
          <w:b/>
          <w:sz w:val="21"/>
          <w:szCs w:val="21"/>
          <w:lang w:val="es-ES_tradnl"/>
        </w:rPr>
      </w:pPr>
    </w:p>
    <w:p w14:paraId="029133FF" w14:textId="470CADBD" w:rsidR="00F75C28" w:rsidRPr="00EA51D0" w:rsidRDefault="00F75C28" w:rsidP="00606EFF">
      <w:pPr>
        <w:spacing w:after="0" w:line="240" w:lineRule="auto"/>
        <w:jc w:val="both"/>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[Apoyar el análisis y valoración de este criterio en los indicadores del</w:t>
      </w:r>
      <w:r w:rsidR="009937DA" w:rsidRPr="00EA51D0">
        <w:rPr>
          <w:rFonts w:asciiTheme="minorHAnsi" w:hAnsiTheme="minorHAnsi"/>
          <w:i/>
          <w:color w:val="FF0000"/>
          <w:sz w:val="20"/>
          <w:szCs w:val="20"/>
          <w:shd w:val="clear" w:color="auto" w:fill="FFFFFF"/>
        </w:rPr>
        <w:t xml:space="preserve"> ISGC-</w:t>
      </w:r>
      <w:r w:rsidRPr="00EA51D0">
        <w:rPr>
          <w:rFonts w:asciiTheme="minorHAnsi" w:hAnsiTheme="minorHAnsi"/>
          <w:i/>
          <w:color w:val="FF0000"/>
          <w:sz w:val="20"/>
          <w:szCs w:val="20"/>
          <w:shd w:val="clear" w:color="auto" w:fill="FFFFFF"/>
        </w:rPr>
        <w:t>P04</w:t>
      </w:r>
      <w:r w:rsidR="009937DA" w:rsidRPr="00EA51D0">
        <w:rPr>
          <w:rFonts w:asciiTheme="minorHAnsi" w:hAnsiTheme="minorHAnsi"/>
          <w:i/>
          <w:color w:val="FF0000"/>
          <w:sz w:val="20"/>
          <w:szCs w:val="20"/>
          <w:shd w:val="clear" w:color="auto" w:fill="FFFFFF"/>
        </w:rPr>
        <w:t>-</w:t>
      </w:r>
      <w:r w:rsidR="000C4738" w:rsidRPr="00EA51D0">
        <w:rPr>
          <w:rFonts w:asciiTheme="minorHAnsi" w:hAnsiTheme="minorHAnsi"/>
          <w:i/>
          <w:color w:val="FF0000"/>
          <w:sz w:val="20"/>
          <w:szCs w:val="20"/>
          <w:shd w:val="clear" w:color="auto" w:fill="FFFFFF"/>
        </w:rPr>
        <w:t>8</w:t>
      </w:r>
      <w:r w:rsidR="009937DA" w:rsidRPr="00EA51D0">
        <w:rPr>
          <w:rFonts w:asciiTheme="minorHAnsi" w:hAnsiTheme="minorHAnsi"/>
          <w:i/>
          <w:color w:val="FF0000"/>
          <w:sz w:val="20"/>
          <w:szCs w:val="20"/>
          <w:shd w:val="clear" w:color="auto" w:fill="FFFFFF"/>
        </w:rPr>
        <w:t>-</w:t>
      </w:r>
      <w:r w:rsidR="000C4738" w:rsidRPr="00EA51D0">
        <w:rPr>
          <w:rFonts w:asciiTheme="minorHAnsi" w:hAnsiTheme="minorHAnsi"/>
          <w:i/>
          <w:color w:val="FF0000"/>
          <w:sz w:val="20"/>
          <w:szCs w:val="20"/>
          <w:shd w:val="clear" w:color="auto" w:fill="FFFFFF"/>
        </w:rPr>
        <w:t xml:space="preserve"> </w:t>
      </w:r>
      <w:r w:rsidR="009937DA" w:rsidRPr="00EA51D0">
        <w:rPr>
          <w:rFonts w:asciiTheme="minorHAnsi" w:hAnsiTheme="minorHAnsi"/>
          <w:i/>
          <w:color w:val="FF0000"/>
          <w:sz w:val="20"/>
          <w:szCs w:val="20"/>
          <w:shd w:val="clear" w:color="auto" w:fill="FFFFFF"/>
        </w:rPr>
        <w:t xml:space="preserve">12-13 y </w:t>
      </w:r>
      <w:r w:rsidRPr="00EA51D0">
        <w:rPr>
          <w:rFonts w:asciiTheme="minorHAnsi" w:hAnsiTheme="minorHAnsi"/>
          <w:i/>
          <w:color w:val="FF0000"/>
          <w:sz w:val="20"/>
          <w:szCs w:val="20"/>
          <w:shd w:val="clear" w:color="auto" w:fill="FFFFFF"/>
        </w:rPr>
        <w:t xml:space="preserve">14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9D6922"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48385224"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67402EE0" w14:textId="77777777" w:rsidR="00606EFF" w:rsidRPr="00EA51D0" w:rsidRDefault="00606EFF" w:rsidP="00606EFF">
      <w:pPr>
        <w:spacing w:after="0" w:line="240" w:lineRule="auto"/>
        <w:jc w:val="both"/>
        <w:rPr>
          <w:rFonts w:asciiTheme="minorHAnsi" w:hAnsiTheme="minorHAnsi"/>
          <w:i/>
          <w:color w:val="FF0000"/>
          <w:sz w:val="20"/>
          <w:szCs w:val="20"/>
          <w:shd w:val="clear" w:color="auto" w:fill="FFFFFF"/>
        </w:rPr>
      </w:pPr>
    </w:p>
    <w:p w14:paraId="5807161D" w14:textId="77777777" w:rsidR="00F75C28" w:rsidRPr="00EA51D0" w:rsidRDefault="00F75C28" w:rsidP="00A0382C">
      <w:pPr>
        <w:pStyle w:val="AGAETexto"/>
        <w:spacing w:before="0" w:after="0" w:line="240" w:lineRule="auto"/>
        <w:ind w:left="360"/>
        <w:rPr>
          <w:rFonts w:ascii="Source Sans Pro" w:hAnsi="Source Sans Pro" w:cs="Arial"/>
          <w:b/>
          <w:sz w:val="24"/>
          <w:szCs w:val="24"/>
        </w:rPr>
      </w:pPr>
    </w:p>
    <w:p w14:paraId="1479282A" w14:textId="78096922" w:rsidR="00A0382C" w:rsidRPr="00EA51D0" w:rsidRDefault="00A0382C" w:rsidP="00D71F77">
      <w:pPr>
        <w:pStyle w:val="AGAETexto"/>
        <w:spacing w:before="0" w:after="0" w:line="240" w:lineRule="auto"/>
        <w:rPr>
          <w:rFonts w:asciiTheme="minorHAnsi" w:hAnsiTheme="minorHAnsi" w:cstheme="minorHAnsi"/>
          <w:b/>
          <w:sz w:val="20"/>
          <w:szCs w:val="20"/>
          <w:lang w:val="es-ES_tradnl"/>
        </w:rPr>
      </w:pPr>
      <w:r w:rsidRPr="00EA51D0">
        <w:rPr>
          <w:rFonts w:asciiTheme="minorHAnsi" w:hAnsiTheme="minorHAnsi" w:cstheme="minorHAnsi"/>
          <w:b/>
          <w:sz w:val="20"/>
          <w:szCs w:val="20"/>
          <w:lang w:val="es-ES_tradnl"/>
        </w:rPr>
        <w:t>5.4. El personal de apoyo que participa en las actividades formativas es adecuado y suficiente para el desarrollo del programa formativo y está satisfecho con el desarrollo del programa formativo/centro donde se imparte el título.</w:t>
      </w:r>
    </w:p>
    <w:p w14:paraId="771FCA0B" w14:textId="77777777" w:rsidR="001E3876" w:rsidRPr="00EA51D0" w:rsidRDefault="001E3876" w:rsidP="001E3876">
      <w:pPr>
        <w:pStyle w:val="AGAETexto"/>
        <w:spacing w:before="0" w:after="0" w:line="240" w:lineRule="auto"/>
        <w:ind w:left="360"/>
        <w:rPr>
          <w:rFonts w:asciiTheme="minorHAnsi" w:hAnsiTheme="minorHAnsi" w:cstheme="minorHAnsi"/>
          <w:sz w:val="20"/>
          <w:szCs w:val="20"/>
          <w:lang w:val="es-ES_tradnl"/>
        </w:rPr>
      </w:pPr>
    </w:p>
    <w:p w14:paraId="40357EAC" w14:textId="47CA0A89" w:rsidR="009D6922" w:rsidRPr="00EA51D0" w:rsidRDefault="009D6922" w:rsidP="009D6922">
      <w:pPr>
        <w:spacing w:after="57" w:line="240" w:lineRule="auto"/>
        <w:jc w:val="both"/>
        <w:rPr>
          <w:rFonts w:asciiTheme="minorHAnsi" w:hAnsiTheme="minorHAnsi" w:cstheme="minorHAnsi"/>
          <w:sz w:val="20"/>
          <w:szCs w:val="20"/>
        </w:rPr>
      </w:pPr>
      <w:r w:rsidRPr="00EA51D0">
        <w:rPr>
          <w:rFonts w:asciiTheme="minorHAnsi" w:hAnsiTheme="minorHAnsi" w:cstheme="minorHAnsi"/>
          <w:color w:val="000000"/>
          <w:sz w:val="20"/>
          <w:szCs w:val="20"/>
          <w:shd w:val="clear" w:color="auto" w:fill="FFFFFF"/>
        </w:rPr>
        <w:t xml:space="preserve">En la Universidad de Cádiz no hay personal de apoyo (PTGAS) adscrito a títulos y/o centros. La RPT de la UCA estructura a su personal de administración y servicios en 6 grandes unidades funcionales (Gestión Académica, Investigación y Relaciones con las Empresas, Organización, Unidades de Apoyo a Órganos de Gobierno, Servicios a la Comunidad Universitaria y Recursos e Infraestructuras) a las que se añaden las Administraciones de Campus y otras que, por normativa, tienen una dependencia directa del Rector o de otro órgano de gobierno. El apoyo que todas estas </w:t>
      </w:r>
      <w:r w:rsidR="00C6358C" w:rsidRPr="00EA51D0">
        <w:rPr>
          <w:rFonts w:asciiTheme="minorHAnsi" w:hAnsiTheme="minorHAnsi" w:cstheme="minorHAnsi"/>
          <w:color w:val="000000"/>
          <w:sz w:val="20"/>
          <w:szCs w:val="20"/>
          <w:shd w:val="clear" w:color="auto" w:fill="FFFFFF"/>
        </w:rPr>
        <w:t>u</w:t>
      </w:r>
      <w:r w:rsidRPr="00EA51D0">
        <w:rPr>
          <w:rFonts w:asciiTheme="minorHAnsi" w:hAnsiTheme="minorHAnsi" w:cstheme="minorHAnsi"/>
          <w:color w:val="000000"/>
          <w:sz w:val="20"/>
          <w:szCs w:val="20"/>
          <w:shd w:val="clear" w:color="auto" w:fill="FFFFFF"/>
        </w:rPr>
        <w:t xml:space="preserve">nidades </w:t>
      </w:r>
      <w:r w:rsidR="00C6358C" w:rsidRPr="00EA51D0">
        <w:rPr>
          <w:rFonts w:asciiTheme="minorHAnsi" w:hAnsiTheme="minorHAnsi" w:cstheme="minorHAnsi"/>
          <w:color w:val="000000"/>
          <w:sz w:val="20"/>
          <w:szCs w:val="20"/>
          <w:shd w:val="clear" w:color="auto" w:fill="FFFFFF"/>
        </w:rPr>
        <w:t>a</w:t>
      </w:r>
      <w:r w:rsidRPr="00EA51D0">
        <w:rPr>
          <w:rFonts w:asciiTheme="minorHAnsi" w:hAnsiTheme="minorHAnsi" w:cstheme="minorHAnsi"/>
          <w:color w:val="000000"/>
          <w:sz w:val="20"/>
          <w:szCs w:val="20"/>
          <w:shd w:val="clear" w:color="auto" w:fill="FFFFFF"/>
        </w:rPr>
        <w:t xml:space="preserve">dministrativas facilitan a los </w:t>
      </w:r>
      <w:r w:rsidR="00C6358C" w:rsidRPr="00EA51D0">
        <w:rPr>
          <w:rFonts w:asciiTheme="minorHAnsi" w:hAnsiTheme="minorHAnsi" w:cstheme="minorHAnsi"/>
          <w:color w:val="000000"/>
          <w:sz w:val="20"/>
          <w:szCs w:val="20"/>
          <w:shd w:val="clear" w:color="auto" w:fill="FFFFFF"/>
        </w:rPr>
        <w:t>c</w:t>
      </w:r>
      <w:r w:rsidRPr="00EA51D0">
        <w:rPr>
          <w:rFonts w:asciiTheme="minorHAnsi" w:hAnsiTheme="minorHAnsi" w:cstheme="minorHAnsi"/>
          <w:color w:val="000000"/>
          <w:sz w:val="20"/>
          <w:szCs w:val="20"/>
          <w:shd w:val="clear" w:color="auto" w:fill="FFFFFF"/>
        </w:rPr>
        <w:t xml:space="preserve">entros y sus títulos dependerá en gran media de su misión y procesos que gestiona. En cuanto a su participación en los procedimientos de mejora del título, prácticamente todos los procedimientos de nuestro SGC son despliegue de procesos transversales de la </w:t>
      </w:r>
      <w:r w:rsidR="00C6358C" w:rsidRPr="00EA51D0">
        <w:rPr>
          <w:rFonts w:asciiTheme="minorHAnsi" w:hAnsiTheme="minorHAnsi" w:cstheme="minorHAnsi"/>
          <w:color w:val="000000"/>
          <w:sz w:val="20"/>
          <w:szCs w:val="20"/>
          <w:shd w:val="clear" w:color="auto" w:fill="FFFFFF"/>
        </w:rPr>
        <w:t>u</w:t>
      </w:r>
      <w:r w:rsidRPr="00EA51D0">
        <w:rPr>
          <w:rFonts w:asciiTheme="minorHAnsi" w:hAnsiTheme="minorHAnsi" w:cstheme="minorHAnsi"/>
          <w:color w:val="000000"/>
          <w:sz w:val="20"/>
          <w:szCs w:val="20"/>
          <w:shd w:val="clear" w:color="auto" w:fill="FFFFFF"/>
        </w:rPr>
        <w:t xml:space="preserve">niversidad (Planificación Docente, Movilidad, Prácticas, Orientación Profesional, Acceso, etc.) que son ejecutados por el personal de apoyo de la </w:t>
      </w:r>
      <w:r w:rsidR="00C6358C" w:rsidRPr="00EA51D0">
        <w:rPr>
          <w:rFonts w:asciiTheme="minorHAnsi" w:hAnsiTheme="minorHAnsi" w:cstheme="minorHAnsi"/>
          <w:color w:val="000000"/>
          <w:sz w:val="20"/>
          <w:szCs w:val="20"/>
          <w:shd w:val="clear" w:color="auto" w:fill="FFFFFF"/>
        </w:rPr>
        <w:t>u</w:t>
      </w:r>
      <w:r w:rsidRPr="00EA51D0">
        <w:rPr>
          <w:rFonts w:asciiTheme="minorHAnsi" w:hAnsiTheme="minorHAnsi" w:cstheme="minorHAnsi"/>
          <w:color w:val="000000"/>
          <w:sz w:val="20"/>
          <w:szCs w:val="20"/>
          <w:shd w:val="clear" w:color="auto" w:fill="FFFFFF"/>
        </w:rPr>
        <w:t>niversidad.</w:t>
      </w:r>
    </w:p>
    <w:p w14:paraId="5F496174" w14:textId="77777777" w:rsidR="009D6922" w:rsidRPr="00EA51D0" w:rsidRDefault="009D6922" w:rsidP="009D6922">
      <w:pPr>
        <w:pStyle w:val="Default"/>
        <w:rPr>
          <w:rFonts w:asciiTheme="minorHAnsi" w:hAnsiTheme="minorHAnsi" w:cstheme="minorHAnsi"/>
          <w:i/>
          <w:color w:val="FF0000"/>
          <w:sz w:val="20"/>
          <w:szCs w:val="20"/>
        </w:rPr>
      </w:pPr>
      <w:bookmarkStart w:id="3" w:name="_Hlk170460559"/>
      <w:r w:rsidRPr="00EA51D0">
        <w:rPr>
          <w:rFonts w:asciiTheme="minorHAnsi" w:hAnsiTheme="minorHAnsi" w:cstheme="minorHAnsi"/>
          <w:i/>
          <w:color w:val="FF0000"/>
          <w:sz w:val="20"/>
          <w:szCs w:val="20"/>
        </w:rPr>
        <w:t xml:space="preserve">[Incluir la tabla general del personal de apoyo a los títulos de grado y máster, disponible en el Campus Virtual]. </w:t>
      </w:r>
    </w:p>
    <w:bookmarkEnd w:id="3"/>
    <w:p w14:paraId="1D2C783C" w14:textId="77777777" w:rsidR="009D6922" w:rsidRPr="00EA51D0" w:rsidRDefault="009D6922" w:rsidP="009D6922">
      <w:pPr>
        <w:pStyle w:val="Default"/>
        <w:rPr>
          <w:rFonts w:asciiTheme="minorHAnsi" w:hAnsiTheme="minorHAnsi" w:cstheme="minorHAnsi"/>
          <w:i/>
          <w:color w:val="FF0000"/>
          <w:sz w:val="20"/>
          <w:szCs w:val="20"/>
        </w:rPr>
      </w:pPr>
    </w:p>
    <w:p w14:paraId="4E0D4826" w14:textId="77777777" w:rsidR="009D6922" w:rsidRPr="00EA51D0" w:rsidRDefault="009D6922" w:rsidP="009D6922">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6E95B60A" w14:textId="77777777" w:rsidR="009D6922" w:rsidRPr="00EA51D0" w:rsidRDefault="009D6922" w:rsidP="009D6922">
      <w:pPr>
        <w:spacing w:after="0" w:line="240" w:lineRule="auto"/>
        <w:jc w:val="both"/>
        <w:rPr>
          <w:rFonts w:cs="Calibri"/>
        </w:rPr>
      </w:pPr>
    </w:p>
    <w:p w14:paraId="00758E7B"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del personal de apoyo necesario para la realización de las actividades formativas prácticas, tanto en lo que se refiere al número como a su capacitación profesional.</w:t>
      </w:r>
    </w:p>
    <w:p w14:paraId="38E7A714"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del personal de apoyo necesario para el resto de actividades necesarias para el desarrollo del programa formativo (personal de biblioteca, puntos de información, etc.).</w:t>
      </w:r>
    </w:p>
    <w:p w14:paraId="2A016C0E"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título/centro dispone del personal de administración y servicios necesario para llevar a cabo todas las tareas de administración y gestión relacionadas con el programa formativo.</w:t>
      </w:r>
    </w:p>
    <w:p w14:paraId="139B2676"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título/centro dispone de indicadores válidos para conocer la satisfacción del personal de administración y servicios, tanto del personal de apoyo como del de gestión, que se recogen de forma específica para el título. En el caso de que se utilicen encuestas de satisfacción, el número de respuestas obtenido es suficiente para que los resultados sean estadísticamente significativos.</w:t>
      </w:r>
    </w:p>
    <w:p w14:paraId="421F3A62"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430FA050" w14:textId="77777777" w:rsidR="009D6922" w:rsidRPr="00EA51D0" w:rsidRDefault="009D6922" w:rsidP="009D6922">
      <w:pPr>
        <w:spacing w:after="0" w:line="240" w:lineRule="auto"/>
        <w:jc w:val="both"/>
        <w:rPr>
          <w:rFonts w:cs="Calibri"/>
        </w:rPr>
      </w:pPr>
    </w:p>
    <w:p w14:paraId="4985E751" w14:textId="77777777" w:rsidR="009D6922" w:rsidRPr="00EA51D0" w:rsidRDefault="009D6922" w:rsidP="009D6922">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3107E87E"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y perfil del personal de apoyo disponible para la realización de las prácticas.</w:t>
      </w:r>
    </w:p>
    <w:p w14:paraId="176EE9FD"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y perfil del personal disponible para el resto de actividades de apoyo para el desarrollo del programa formativo.</w:t>
      </w:r>
    </w:p>
    <w:p w14:paraId="15135BF0"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y descripción del personal de administración y gestión asignado al título/centro.</w:t>
      </w:r>
    </w:p>
    <w:p w14:paraId="22BAD58A"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personal de apoyo asignado al título/centro.</w:t>
      </w:r>
    </w:p>
    <w:p w14:paraId="749ED051" w14:textId="77777777" w:rsidR="009D6922" w:rsidRPr="00EA51D0" w:rsidRDefault="009D6922" w:rsidP="009D6922">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realizado de los indicadores de satisfacción del personal de apoyo asignado al título/centro y acciones de mejora puestas en marcha.</w:t>
      </w:r>
    </w:p>
    <w:p w14:paraId="042C23A2" w14:textId="77777777" w:rsidR="00DD4EEF" w:rsidRPr="00EA51D0" w:rsidRDefault="00DD4EEF" w:rsidP="00DD4EEF">
      <w:pPr>
        <w:pStyle w:val="AGAETexto"/>
        <w:spacing w:before="0" w:after="0" w:line="240" w:lineRule="auto"/>
        <w:rPr>
          <w:rFonts w:asciiTheme="minorHAnsi" w:hAnsiTheme="minorHAnsi"/>
          <w:i/>
          <w:color w:val="FF0000"/>
          <w:sz w:val="20"/>
          <w:szCs w:val="20"/>
          <w:shd w:val="clear" w:color="auto" w:fill="FFFFFF"/>
        </w:rPr>
      </w:pPr>
    </w:p>
    <w:p w14:paraId="42348A05" w14:textId="4F15BC7B" w:rsidR="00DD4EEF" w:rsidRPr="00EA51D0" w:rsidRDefault="00DD4EEF" w:rsidP="00DD4EEF">
      <w:pPr>
        <w:pStyle w:val="AGAETexto"/>
        <w:spacing w:before="0" w:after="0" w:line="240" w:lineRule="auto"/>
        <w:rPr>
          <w:rFonts w:ascii="Source Sans Pro" w:hAnsi="Source Sans Pro" w:cs="Arial"/>
          <w:sz w:val="20"/>
          <w:szCs w:val="20"/>
          <w:u w:val="single"/>
          <w:lang w:val="es-ES_tradnl"/>
        </w:rPr>
      </w:pPr>
      <w:r w:rsidRPr="00EA51D0">
        <w:rPr>
          <w:rFonts w:asciiTheme="minorHAnsi" w:hAnsiTheme="minorHAnsi"/>
          <w:i/>
          <w:color w:val="FF0000"/>
          <w:sz w:val="20"/>
          <w:szCs w:val="20"/>
          <w:shd w:val="clear" w:color="auto" w:fill="FFFFFF"/>
        </w:rPr>
        <w:t xml:space="preserve">[Apoyar el análisis y valoración de este criterio en el indicador del ISGC-P01-03 e ISGC-P07-04.  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utoinforme]</w:t>
      </w:r>
    </w:p>
    <w:p w14:paraId="77F398BE" w14:textId="77777777" w:rsidR="00E32F3D" w:rsidRPr="00EA51D0" w:rsidRDefault="00E32F3D" w:rsidP="00E32F3D">
      <w:pPr>
        <w:pStyle w:val="AGAETexto"/>
        <w:spacing w:before="0" w:after="0" w:line="240" w:lineRule="auto"/>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[Cuando se analicen indicadores se recomienda indicar que estos están además en el anexo 1]</w:t>
      </w:r>
    </w:p>
    <w:p w14:paraId="5E33ABB8" w14:textId="194A525F" w:rsidR="00E72A5A" w:rsidRPr="00EA51D0" w:rsidRDefault="00E72A5A" w:rsidP="003E45B0">
      <w:pPr>
        <w:spacing w:after="120" w:line="240" w:lineRule="auto"/>
        <w:jc w:val="both"/>
        <w:rPr>
          <w:rFonts w:asciiTheme="minorHAnsi" w:hAnsiTheme="minorHAnsi" w:cstheme="minorHAnsi"/>
          <w:color w:val="FF0000"/>
          <w:sz w:val="20"/>
          <w:szCs w:val="20"/>
        </w:rPr>
      </w:pPr>
    </w:p>
    <w:p w14:paraId="5E368E53" w14:textId="6385816A" w:rsidR="00A0382C" w:rsidRPr="00EA51D0" w:rsidRDefault="00A0382C" w:rsidP="00A0382C">
      <w:pPr>
        <w:pStyle w:val="AGAETexto"/>
        <w:spacing w:before="0" w:after="0" w:line="240" w:lineRule="auto"/>
        <w:rPr>
          <w:rFonts w:asciiTheme="minorHAnsi" w:hAnsiTheme="minorHAnsi" w:cstheme="minorHAnsi"/>
          <w:b/>
          <w:sz w:val="20"/>
          <w:szCs w:val="20"/>
          <w:lang w:val="es-ES_tradnl"/>
        </w:rPr>
      </w:pPr>
      <w:r w:rsidRPr="00EA51D0">
        <w:rPr>
          <w:rFonts w:asciiTheme="minorHAnsi" w:hAnsiTheme="minorHAnsi" w:cstheme="minorHAnsi"/>
          <w:b/>
          <w:sz w:val="20"/>
          <w:szCs w:val="20"/>
          <w:lang w:val="es-ES_tradnl"/>
        </w:rPr>
        <w:t xml:space="preserve">5.5. En caso de enseñanza </w:t>
      </w:r>
      <w:r w:rsidRPr="00EA51D0">
        <w:rPr>
          <w:rFonts w:asciiTheme="minorHAnsi" w:hAnsiTheme="minorHAnsi" w:cstheme="minorHAnsi"/>
          <w:b/>
          <w:sz w:val="20"/>
          <w:szCs w:val="20"/>
        </w:rPr>
        <w:t>híbrida o virtual</w:t>
      </w:r>
      <w:r w:rsidRPr="00EA51D0">
        <w:rPr>
          <w:rFonts w:asciiTheme="minorHAnsi" w:hAnsiTheme="minorHAnsi" w:cstheme="minorHAnsi"/>
          <w:b/>
          <w:sz w:val="20"/>
          <w:szCs w:val="20"/>
          <w:lang w:val="es-ES_tradnl"/>
        </w:rPr>
        <w:t>, el título cuenta con los recursos necesarios en infraestructura y personal de apoyo. El alumnado está satisfecho con la docencia no presencial recibida. El profesorado está satisfecho con la docencia no presencial impartida.</w:t>
      </w:r>
    </w:p>
    <w:p w14:paraId="13C29AD9" w14:textId="0FED50B2" w:rsidR="009D6922" w:rsidRPr="00EA51D0" w:rsidRDefault="009D6922" w:rsidP="00A0382C">
      <w:pPr>
        <w:pStyle w:val="AGAETexto"/>
        <w:spacing w:before="0" w:after="0" w:line="240" w:lineRule="auto"/>
        <w:rPr>
          <w:rFonts w:asciiTheme="minorHAnsi" w:hAnsiTheme="minorHAnsi" w:cstheme="minorHAnsi"/>
          <w:b/>
          <w:sz w:val="20"/>
          <w:szCs w:val="20"/>
          <w:lang w:val="es-ES_tradnl"/>
        </w:rPr>
      </w:pPr>
    </w:p>
    <w:p w14:paraId="6D279399" w14:textId="77777777" w:rsidR="002B5093" w:rsidRPr="00EA51D0" w:rsidRDefault="002B5093" w:rsidP="002B5093">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5E1260AB"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los recursos técnicos y de personal necesarios para impartir docencia no presencial.</w:t>
      </w:r>
    </w:p>
    <w:p w14:paraId="02136D98"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 procedimiento que permita analizar la progresión académica del estudiantado que recibe la formación a distancia y garantizar la fidelidad de los procedimientos de evaluación que se realicen de forma no presencial.</w:t>
      </w:r>
    </w:p>
    <w:p w14:paraId="3E602228"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personal de apoyo suficiente y adecuado para la impartición de la docencia no presencial.</w:t>
      </w:r>
    </w:p>
    <w:p w14:paraId="090B2C62"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programa de formación para el personal de apoyo que participa en la docencia no presencial.</w:t>
      </w:r>
    </w:p>
    <w:p w14:paraId="0CB25989"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lastRenderedPageBreak/>
        <w:t>El título dispone de indicadores válidos para conocer la satisfacción de los estudiantes con la docencia no presencial. En el caso de que se utilicen encuestas de satisfacción, el número de respuestas obtenido es suficiente para que los resultados sean estadísticamente significativos.</w:t>
      </w:r>
    </w:p>
    <w:p w14:paraId="31219D82"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71A45BAA" w14:textId="77777777" w:rsidR="002B5093"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válidos para conocer la satisfacción del profesorado con la docencia no presencial. En el caso de que se utilicen encuestas de satisfacción, el número de respuestas obtenido es suficiente para que los resultados sean estadísticamente significativos.</w:t>
      </w:r>
    </w:p>
    <w:p w14:paraId="1E3D6760" w14:textId="495D87FC" w:rsidR="009D6922" w:rsidRPr="00EA51D0" w:rsidRDefault="002B5093" w:rsidP="002B5093">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15E5DBCA" w14:textId="1464AD3D" w:rsidR="002B5093" w:rsidRPr="00EA51D0" w:rsidRDefault="002B5093" w:rsidP="00A0382C">
      <w:pPr>
        <w:pStyle w:val="AGAETexto"/>
        <w:spacing w:before="0" w:after="0" w:line="240" w:lineRule="auto"/>
        <w:rPr>
          <w:rFonts w:asciiTheme="minorHAnsi" w:hAnsiTheme="minorHAnsi" w:cstheme="minorHAnsi"/>
          <w:b/>
          <w:sz w:val="20"/>
          <w:szCs w:val="20"/>
          <w:lang w:val="es-ES_tradnl"/>
        </w:rPr>
      </w:pPr>
    </w:p>
    <w:p w14:paraId="4B9A5FBC" w14:textId="77777777" w:rsidR="00816404" w:rsidRPr="00EA51D0" w:rsidRDefault="00816404" w:rsidP="00816404">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115210E0"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Descripción del sistema de docencia no presencial utilizado.</w:t>
      </w:r>
    </w:p>
    <w:p w14:paraId="145E2CAE"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seguimiento y evaluación del estudiantado que participa en la docencia no presencial.</w:t>
      </w:r>
    </w:p>
    <w:p w14:paraId="7BE4D7BD"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para el acceso a los servicios de orientación académica y profesional.</w:t>
      </w:r>
    </w:p>
    <w:p w14:paraId="15356746"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(descripción) del personal de apoyo disponible.</w:t>
      </w:r>
    </w:p>
    <w:p w14:paraId="3CC7946A"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Actividades formativas ofertadas y participación del PDI y personal de apoyo en dichas actividades.</w:t>
      </w:r>
    </w:p>
    <w:p w14:paraId="4F9571E3"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alumnado de la modalidad no presencial.</w:t>
      </w:r>
    </w:p>
    <w:p w14:paraId="333EE0F7"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realizado de los indicadores de satisfacción y acciones de mejora puestas en marcha.</w:t>
      </w:r>
    </w:p>
    <w:p w14:paraId="0E4932DC" w14:textId="77777777" w:rsidR="00816404"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profesorado en la modalidad no presencial.</w:t>
      </w:r>
    </w:p>
    <w:p w14:paraId="7556C025" w14:textId="2930CE35" w:rsidR="002B5093" w:rsidRPr="00EA51D0" w:rsidRDefault="00816404" w:rsidP="00816404">
      <w:pPr>
        <w:pStyle w:val="AGAETexto"/>
        <w:numPr>
          <w:ilvl w:val="0"/>
          <w:numId w:val="29"/>
        </w:numPr>
        <w:spacing w:before="0" w:after="0" w:line="276"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realizado de los indicadores de satisfacción y acciones de mejora puestas en marcha</w:t>
      </w:r>
    </w:p>
    <w:p w14:paraId="06C9E2DB" w14:textId="776F16AD" w:rsidR="00E72A5A" w:rsidRPr="00EA51D0" w:rsidRDefault="00E72A5A" w:rsidP="003E45B0">
      <w:pPr>
        <w:spacing w:after="120" w:line="240" w:lineRule="auto"/>
        <w:jc w:val="both"/>
        <w:rPr>
          <w:rFonts w:asciiTheme="minorHAnsi" w:hAnsiTheme="minorHAnsi"/>
          <w:color w:val="FF0000"/>
          <w:sz w:val="16"/>
          <w:szCs w:val="16"/>
        </w:rPr>
      </w:pPr>
    </w:p>
    <w:p w14:paraId="2BCEEABB" w14:textId="77777777" w:rsidR="00C7268F" w:rsidRPr="00EA51D0" w:rsidRDefault="00C7268F" w:rsidP="00C7268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7BC5DB9D" w14:textId="77777777" w:rsidR="00C7268F" w:rsidRPr="00EA51D0" w:rsidRDefault="00C7268F" w:rsidP="003E45B0">
      <w:pPr>
        <w:spacing w:after="120" w:line="240" w:lineRule="auto"/>
        <w:jc w:val="both"/>
        <w:rPr>
          <w:rFonts w:asciiTheme="minorHAnsi" w:hAnsiTheme="minorHAnsi"/>
          <w:color w:val="FF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6"/>
      </w:tblGrid>
      <w:tr w:rsidR="00BB7AF6" w:rsidRPr="00EA51D0" w14:paraId="24B3A25E" w14:textId="77777777" w:rsidTr="00D82372">
        <w:trPr>
          <w:jc w:val="center"/>
        </w:trPr>
        <w:tc>
          <w:tcPr>
            <w:tcW w:w="5000" w:type="pct"/>
            <w:shd w:val="clear" w:color="auto" w:fill="00607C"/>
          </w:tcPr>
          <w:p w14:paraId="729DA443" w14:textId="68D96808" w:rsidR="00BB7AF6" w:rsidRPr="00EA51D0" w:rsidRDefault="00BB7AF6" w:rsidP="00D82372">
            <w:pPr>
              <w:spacing w:after="0" w:line="240" w:lineRule="auto"/>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BB7AF6" w:rsidRPr="00EA51D0" w14:paraId="3BAA7F2D" w14:textId="77777777" w:rsidTr="00D82372">
        <w:trPr>
          <w:jc w:val="center"/>
        </w:trPr>
        <w:tc>
          <w:tcPr>
            <w:tcW w:w="5000" w:type="pct"/>
            <w:tcBorders>
              <w:bottom w:val="single" w:sz="4" w:space="0" w:color="auto"/>
            </w:tcBorders>
          </w:tcPr>
          <w:p w14:paraId="1A68A5BA" w14:textId="77777777" w:rsidR="00BB7AF6" w:rsidRPr="00EA51D0" w:rsidRDefault="00BB7AF6" w:rsidP="00D82372">
            <w:pPr>
              <w:autoSpaceDE w:val="0"/>
              <w:autoSpaceDN w:val="0"/>
              <w:adjustRightInd w:val="0"/>
              <w:spacing w:after="0" w:line="240" w:lineRule="auto"/>
              <w:jc w:val="both"/>
              <w:rPr>
                <w:sz w:val="18"/>
              </w:rPr>
            </w:pPr>
          </w:p>
        </w:tc>
      </w:tr>
    </w:tbl>
    <w:p w14:paraId="14E91428" w14:textId="5CE0342C" w:rsidR="00E72A5A" w:rsidRPr="00EA51D0" w:rsidRDefault="00E72A5A" w:rsidP="003E45B0">
      <w:pPr>
        <w:spacing w:after="120" w:line="240" w:lineRule="auto"/>
        <w:jc w:val="both"/>
        <w:rPr>
          <w:rFonts w:asciiTheme="minorHAnsi" w:hAnsiTheme="minorHAnsi"/>
          <w:color w:val="FF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5442"/>
        <w:gridCol w:w="4554"/>
      </w:tblGrid>
      <w:tr w:rsidR="00BB7AF6" w:rsidRPr="00EA51D0" w14:paraId="64ED9934" w14:textId="77777777" w:rsidTr="00D82372">
        <w:trPr>
          <w:jc w:val="center"/>
        </w:trPr>
        <w:tc>
          <w:tcPr>
            <w:tcW w:w="2722" w:type="pct"/>
            <w:shd w:val="clear" w:color="auto" w:fill="00607C"/>
            <w:vAlign w:val="center"/>
          </w:tcPr>
          <w:p w14:paraId="55AD02F8" w14:textId="77777777" w:rsidR="00BB7AF6" w:rsidRPr="00EA51D0" w:rsidRDefault="00BB7AF6" w:rsidP="00D82372">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278" w:type="pct"/>
            <w:shd w:val="clear" w:color="auto" w:fill="00607C"/>
            <w:vAlign w:val="center"/>
          </w:tcPr>
          <w:p w14:paraId="6957B5FD" w14:textId="77777777" w:rsidR="00BB7AF6" w:rsidRPr="00EA51D0" w:rsidRDefault="00BB7AF6" w:rsidP="00D82372">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BB7AF6" w:rsidRPr="00EA51D0" w14:paraId="202C9B30" w14:textId="77777777" w:rsidTr="00D82372">
        <w:trPr>
          <w:jc w:val="center"/>
        </w:trPr>
        <w:tc>
          <w:tcPr>
            <w:tcW w:w="2722" w:type="pct"/>
            <w:shd w:val="clear" w:color="auto" w:fill="auto"/>
            <w:vAlign w:val="center"/>
          </w:tcPr>
          <w:p w14:paraId="0A1B481F" w14:textId="77777777" w:rsidR="00BB7AF6" w:rsidRPr="00EA51D0" w:rsidRDefault="00BB7AF6" w:rsidP="00D82372">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shd w:val="clear" w:color="auto" w:fill="auto"/>
            <w:vAlign w:val="center"/>
          </w:tcPr>
          <w:p w14:paraId="53AA73C6"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4D285AB4"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BB7AF6" w:rsidRPr="00037BD7" w14:paraId="313E4FFC" w14:textId="77777777" w:rsidTr="00D82372">
        <w:trPr>
          <w:jc w:val="center"/>
        </w:trPr>
        <w:tc>
          <w:tcPr>
            <w:tcW w:w="2722" w:type="pct"/>
            <w:tcBorders>
              <w:bottom w:val="single" w:sz="4" w:space="0" w:color="auto"/>
            </w:tcBorders>
            <w:shd w:val="clear" w:color="auto" w:fill="auto"/>
            <w:vAlign w:val="center"/>
          </w:tcPr>
          <w:p w14:paraId="6A4A3436" w14:textId="77777777" w:rsidR="00BB7AF6" w:rsidRPr="00EA51D0"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278" w:type="pct"/>
            <w:tcBorders>
              <w:bottom w:val="single" w:sz="4" w:space="0" w:color="auto"/>
            </w:tcBorders>
            <w:shd w:val="clear" w:color="auto" w:fill="auto"/>
            <w:vAlign w:val="center"/>
          </w:tcPr>
          <w:p w14:paraId="3BC1E92A" w14:textId="77777777" w:rsidR="00BB7AF6" w:rsidRPr="00EA51D0" w:rsidRDefault="00BB7AF6" w:rsidP="00D82372">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191AB92A" w14:textId="77777777" w:rsidR="00BB7AF6" w:rsidRPr="00037BD7" w:rsidRDefault="00BB7AF6" w:rsidP="00D82372">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203E5D05" w14:textId="5F60186D" w:rsidR="00BB7AF6" w:rsidRDefault="00BB7AF6" w:rsidP="003E45B0">
      <w:pPr>
        <w:spacing w:after="120" w:line="240" w:lineRule="auto"/>
        <w:jc w:val="both"/>
        <w:rPr>
          <w:rFonts w:asciiTheme="minorHAnsi" w:hAnsiTheme="minorHAnsi"/>
          <w:color w:val="FF0000"/>
          <w:sz w:val="16"/>
          <w:szCs w:val="16"/>
        </w:rPr>
      </w:pPr>
    </w:p>
    <w:p w14:paraId="112DAD25" w14:textId="77777777" w:rsidR="00BB7AF6" w:rsidRPr="003A185B" w:rsidRDefault="00BB7AF6" w:rsidP="003E45B0">
      <w:pPr>
        <w:spacing w:after="120" w:line="240" w:lineRule="auto"/>
        <w:jc w:val="both"/>
        <w:rPr>
          <w:rFonts w:asciiTheme="minorHAnsi" w:hAnsiTheme="minorHAnsi"/>
          <w:color w:val="FF0000"/>
          <w:sz w:val="16"/>
          <w:szCs w:val="16"/>
        </w:rPr>
      </w:pPr>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blLook w:val="00A0" w:firstRow="1" w:lastRow="0" w:firstColumn="1" w:lastColumn="0" w:noHBand="0" w:noVBand="0"/>
      </w:tblPr>
      <w:tblGrid>
        <w:gridCol w:w="9996"/>
      </w:tblGrid>
      <w:tr w:rsidR="00123C41" w:rsidRPr="0086419B" w14:paraId="7D424247" w14:textId="77777777" w:rsidTr="00DF0744">
        <w:trPr>
          <w:jc w:val="center"/>
        </w:trPr>
        <w:tc>
          <w:tcPr>
            <w:tcW w:w="5000" w:type="pct"/>
            <w:shd w:val="clear" w:color="auto" w:fill="D9D9D9"/>
          </w:tcPr>
          <w:p w14:paraId="53C9BC1B" w14:textId="7D0FE3DC" w:rsidR="00123C41" w:rsidRPr="00A57666" w:rsidRDefault="00A0382C" w:rsidP="00800110">
            <w:pPr>
              <w:pStyle w:val="Prrafodelista"/>
              <w:numPr>
                <w:ilvl w:val="0"/>
                <w:numId w:val="2"/>
              </w:numPr>
              <w:spacing w:before="60" w:after="60" w:line="240" w:lineRule="auto"/>
              <w:ind w:left="300" w:hanging="357"/>
              <w:contextualSpacing w:val="0"/>
              <w:rPr>
                <w:rFonts w:asciiTheme="minorHAnsi" w:hAnsiTheme="minorHAnsi" w:cstheme="minorHAnsi"/>
                <w:b/>
                <w:i/>
              </w:rPr>
            </w:pPr>
            <w:r w:rsidRPr="00A57666">
              <w:rPr>
                <w:rFonts w:asciiTheme="minorHAnsi" w:hAnsiTheme="minorHAnsi" w:cstheme="minorHAnsi"/>
                <w:b/>
                <w:i/>
              </w:rPr>
              <w:t>RESULTADOS DEL PROGRAMA FORMATIVO</w:t>
            </w:r>
          </w:p>
        </w:tc>
      </w:tr>
    </w:tbl>
    <w:p w14:paraId="19630FE5" w14:textId="77777777" w:rsidR="00F04D25" w:rsidRDefault="00F04D25" w:rsidP="00F04D25">
      <w:pPr>
        <w:spacing w:after="0"/>
      </w:pPr>
    </w:p>
    <w:p w14:paraId="08659352" w14:textId="72ECD968" w:rsidR="00F04D25" w:rsidRPr="00EA51D0" w:rsidRDefault="003D7294" w:rsidP="00F04D25">
      <w:pPr>
        <w:pStyle w:val="Prrafodelista"/>
        <w:spacing w:after="120" w:line="240" w:lineRule="auto"/>
        <w:ind w:left="360"/>
        <w:jc w:val="both"/>
        <w:rPr>
          <w:rFonts w:asciiTheme="minorHAnsi" w:hAnsiTheme="minorHAnsi"/>
          <w:bCs/>
          <w:i/>
          <w:color w:val="FF0000"/>
          <w:sz w:val="20"/>
          <w:szCs w:val="20"/>
        </w:rPr>
      </w:pPr>
      <w:hyperlink r:id="rId49" w:history="1">
        <w:r w:rsidR="00F04D25" w:rsidRPr="00EA51D0">
          <w:rPr>
            <w:rStyle w:val="Hipervnculo"/>
            <w:rFonts w:asciiTheme="minorHAnsi" w:hAnsiTheme="minorHAnsi"/>
            <w:bCs/>
            <w:i/>
            <w:color w:val="FF0000"/>
            <w:sz w:val="20"/>
            <w:szCs w:val="20"/>
          </w:rPr>
          <w:t xml:space="preserve">[Para cumplimentar los apartados de los subcriterios consultar apartado directrices del Documento DIMENSIONES, CRITERIOS Y SUBCRITERIOS </w:t>
        </w:r>
        <w:r w:rsidR="00337274" w:rsidRPr="00EA51D0">
          <w:rPr>
            <w:rStyle w:val="Hipervnculo"/>
            <w:rFonts w:asciiTheme="minorHAnsi" w:hAnsiTheme="minorHAnsi"/>
            <w:bCs/>
            <w:i/>
            <w:color w:val="FF0000"/>
            <w:sz w:val="20"/>
            <w:szCs w:val="20"/>
          </w:rPr>
          <w:t>ACCUA</w:t>
        </w:r>
        <w:r w:rsidR="00F04D25" w:rsidRPr="00EA51D0">
          <w:rPr>
            <w:rStyle w:val="Hipervnculo"/>
            <w:rFonts w:asciiTheme="minorHAnsi" w:hAnsiTheme="minorHAnsi"/>
            <w:bCs/>
            <w:i/>
            <w:color w:val="FF0000"/>
            <w:sz w:val="20"/>
            <w:szCs w:val="20"/>
          </w:rPr>
          <w:t xml:space="preserve"> TITULOS DE GRADO Y MÁSTER]</w:t>
        </w:r>
      </w:hyperlink>
    </w:p>
    <w:p w14:paraId="6924FCA8" w14:textId="77777777" w:rsidR="00BB1529" w:rsidRPr="00EA51D0" w:rsidRDefault="00BB1529" w:rsidP="00BB1529">
      <w:pPr>
        <w:spacing w:after="0"/>
        <w:rPr>
          <w:sz w:val="18"/>
        </w:rPr>
      </w:pPr>
    </w:p>
    <w:p w14:paraId="60616E7C" w14:textId="77777777" w:rsidR="00A0382C" w:rsidRPr="00EA51D0" w:rsidRDefault="00A0382C" w:rsidP="00A0382C">
      <w:pPr>
        <w:pStyle w:val="AGAETexto"/>
        <w:tabs>
          <w:tab w:val="left" w:pos="851"/>
          <w:tab w:val="left" w:pos="1134"/>
        </w:tabs>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6.1 Los resultados del proceso de aprendizaje alcanzados por el estudiantado se corresponden con el nivel MECES, son acordes con el perfil de egreso y con la memoria verificada.</w:t>
      </w:r>
    </w:p>
    <w:p w14:paraId="4AFDB184" w14:textId="322D52DE" w:rsidR="00BB1529" w:rsidRPr="00EA51D0" w:rsidRDefault="00BB1529" w:rsidP="00BB1529">
      <w:pPr>
        <w:spacing w:after="0"/>
        <w:rPr>
          <w:rFonts w:asciiTheme="minorHAnsi" w:hAnsiTheme="minorHAnsi" w:cstheme="minorHAnsi"/>
          <w:sz w:val="20"/>
          <w:szCs w:val="20"/>
        </w:rPr>
      </w:pPr>
    </w:p>
    <w:p w14:paraId="42F06F0B" w14:textId="77777777" w:rsidR="00975F7A" w:rsidRPr="00EA51D0" w:rsidRDefault="00975F7A" w:rsidP="00975F7A">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que:</w:t>
      </w:r>
    </w:p>
    <w:p w14:paraId="1CE0BF0E" w14:textId="77777777" w:rsidR="00975F7A" w:rsidRPr="00EA51D0" w:rsidRDefault="00975F7A" w:rsidP="00975F7A">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Debe existir correspondencia entre los resultados del proceso de aprendizaje previstos y el nivel MECES del Título. </w:t>
      </w:r>
    </w:p>
    <w:p w14:paraId="750E4F8E" w14:textId="77777777" w:rsidR="00975F7A" w:rsidRPr="00EA51D0" w:rsidRDefault="00975F7A" w:rsidP="00975F7A">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resultados de aprendizaje alcanzados se corresponden con los previstos en la Memoria verificada. Deberá garantizarse la adquisición de los resultados de aprendizaje esperados con respecto a cada una de las modalidades implicadas].</w:t>
      </w:r>
    </w:p>
    <w:p w14:paraId="410EE1C3" w14:textId="77777777" w:rsidR="00975F7A" w:rsidRPr="00EA51D0" w:rsidRDefault="00975F7A" w:rsidP="00975F7A">
      <w:pPr>
        <w:spacing w:after="0" w:line="240" w:lineRule="auto"/>
        <w:jc w:val="both"/>
        <w:rPr>
          <w:rFonts w:cs="Calibri"/>
          <w:color w:val="00B0F0"/>
        </w:rPr>
      </w:pPr>
    </w:p>
    <w:p w14:paraId="72F7D452" w14:textId="391AC026" w:rsidR="00975F7A" w:rsidRPr="00EA51D0" w:rsidRDefault="00975F7A" w:rsidP="00975F7A">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1D901B6" w14:textId="4D6086C5" w:rsidR="00540A6A" w:rsidRPr="00EA51D0" w:rsidRDefault="00177270" w:rsidP="00540A6A">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FF0000"/>
          <w:sz w:val="20"/>
          <w:szCs w:val="20"/>
          <w:u w:val="single"/>
        </w:rPr>
        <w:t>SOLO</w:t>
      </w:r>
      <w:r w:rsidR="00540A6A" w:rsidRPr="00EA51D0">
        <w:rPr>
          <w:rFonts w:asciiTheme="minorHAnsi" w:hAnsiTheme="minorHAnsi" w:cstheme="minorHAnsi"/>
          <w:i/>
          <w:color w:val="FF0000"/>
          <w:sz w:val="20"/>
          <w:szCs w:val="20"/>
          <w:u w:val="single"/>
        </w:rPr>
        <w:t xml:space="preserve"> para los títulos que van a Seguimiento ACCUA:</w:t>
      </w:r>
      <w:r w:rsidR="00540A6A" w:rsidRPr="00EA51D0">
        <w:rPr>
          <w:rFonts w:asciiTheme="minorHAnsi" w:hAnsiTheme="minorHAnsi" w:cstheme="minorHAnsi"/>
          <w:i/>
          <w:color w:val="00B0F0"/>
          <w:sz w:val="20"/>
          <w:szCs w:val="20"/>
          <w:u w:val="single"/>
        </w:rPr>
        <w:t xml:space="preserve"> </w:t>
      </w:r>
    </w:p>
    <w:p w14:paraId="28994FDE" w14:textId="77777777" w:rsidR="00975F7A" w:rsidRPr="00EA51D0" w:rsidRDefault="00975F7A" w:rsidP="00975F7A">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Guías docentes. </w:t>
      </w:r>
    </w:p>
    <w:p w14:paraId="1C99B7B7" w14:textId="77777777" w:rsidR="00975F7A" w:rsidRPr="00EA51D0" w:rsidRDefault="00975F7A" w:rsidP="00975F7A">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lastRenderedPageBreak/>
        <w:t xml:space="preserve">Información sobre cinco asignaturas obligatorias representativas del programa formativo entre ellas TFM/TFG y en su caso las practicas externas. </w:t>
      </w:r>
    </w:p>
    <w:p w14:paraId="5029A692" w14:textId="77777777" w:rsidR="00975F7A" w:rsidRPr="00EA51D0" w:rsidRDefault="00975F7A" w:rsidP="00975F7A">
      <w:pPr>
        <w:pStyle w:val="AGAETexto"/>
        <w:numPr>
          <w:ilvl w:val="0"/>
          <w:numId w:val="34"/>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Guías docentes. </w:t>
      </w:r>
    </w:p>
    <w:p w14:paraId="68E806A1" w14:textId="77777777" w:rsidR="00975F7A" w:rsidRPr="00EA51D0" w:rsidRDefault="00975F7A" w:rsidP="00975F7A">
      <w:pPr>
        <w:pStyle w:val="AGAETexto"/>
        <w:numPr>
          <w:ilvl w:val="0"/>
          <w:numId w:val="34"/>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Información sobre el profesorado de la asignatura.</w:t>
      </w:r>
    </w:p>
    <w:p w14:paraId="2853354B" w14:textId="77777777" w:rsidR="00975F7A" w:rsidRPr="00EA51D0" w:rsidRDefault="00975F7A" w:rsidP="00975F7A">
      <w:pPr>
        <w:pStyle w:val="AGAETexto"/>
        <w:numPr>
          <w:ilvl w:val="0"/>
          <w:numId w:val="34"/>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Selección de pruebas de evaluación del estudiantado que cubran el espectro de calificaciones (suspenso, aprobado, notable y sobresaliente).</w:t>
      </w:r>
    </w:p>
    <w:p w14:paraId="1B3039D1" w14:textId="77777777" w:rsidR="00975F7A" w:rsidRPr="00EA51D0" w:rsidRDefault="00975F7A" w:rsidP="00975F7A">
      <w:pPr>
        <w:pStyle w:val="AGAETexto"/>
        <w:numPr>
          <w:ilvl w:val="0"/>
          <w:numId w:val="34"/>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En caso de evaluación continua, tabla que permita su contextualización. Debe incluir como mínimo la ponderación y la tipología de las distintas pruebas.</w:t>
      </w:r>
    </w:p>
    <w:p w14:paraId="2426C9EA" w14:textId="77777777" w:rsidR="00975F7A" w:rsidRPr="00EA51D0" w:rsidRDefault="00975F7A" w:rsidP="00975F7A">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En su caso, cinco memorias de prácticas externas.</w:t>
      </w:r>
    </w:p>
    <w:p w14:paraId="7F1CD851" w14:textId="77777777" w:rsidR="00975F7A" w:rsidRPr="00EA51D0" w:rsidRDefault="00975F7A" w:rsidP="00975F7A">
      <w:pPr>
        <w:spacing w:after="0" w:line="240" w:lineRule="auto"/>
        <w:jc w:val="both"/>
        <w:rPr>
          <w:rFonts w:cs="Calibri"/>
        </w:rPr>
      </w:pPr>
    </w:p>
    <w:p w14:paraId="0FD0CB45" w14:textId="77777777" w:rsidR="00975F7A" w:rsidRPr="00EA51D0" w:rsidRDefault="00975F7A" w:rsidP="00BB1529">
      <w:pPr>
        <w:spacing w:after="0"/>
        <w:rPr>
          <w:rFonts w:asciiTheme="minorHAnsi" w:hAnsiTheme="minorHAnsi" w:cstheme="minorHAnsi"/>
          <w:sz w:val="20"/>
          <w:szCs w:val="20"/>
        </w:rPr>
      </w:pPr>
    </w:p>
    <w:p w14:paraId="1AB4741F" w14:textId="77777777" w:rsidR="00A0382C" w:rsidRPr="00EA51D0" w:rsidRDefault="00A0382C" w:rsidP="007716CD">
      <w:pPr>
        <w:pStyle w:val="AGAETexto"/>
        <w:numPr>
          <w:ilvl w:val="1"/>
          <w:numId w:val="9"/>
        </w:numPr>
        <w:tabs>
          <w:tab w:val="left" w:pos="851"/>
          <w:tab w:val="left" w:pos="1134"/>
        </w:tabs>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Las actividades formativas, la metodología y los sistemas de evaluación son pertinentes y adecuadas para certificar los diferentes aprendizajes reflejados en el perfil de formación y se adecuan a la memoria verificada.</w:t>
      </w:r>
    </w:p>
    <w:p w14:paraId="3FE3F9FA" w14:textId="3875FD39" w:rsidR="00A0382C" w:rsidRPr="00EA51D0" w:rsidRDefault="00A0382C" w:rsidP="00A0382C">
      <w:pPr>
        <w:pStyle w:val="AGAETexto"/>
        <w:spacing w:before="0" w:after="0" w:line="240" w:lineRule="auto"/>
        <w:rPr>
          <w:rFonts w:asciiTheme="minorHAnsi" w:hAnsiTheme="minorHAnsi" w:cstheme="minorHAnsi"/>
          <w:sz w:val="20"/>
          <w:szCs w:val="20"/>
          <w:u w:val="single"/>
        </w:rPr>
      </w:pPr>
    </w:p>
    <w:p w14:paraId="047E4201" w14:textId="77777777" w:rsidR="008D3D20" w:rsidRPr="00EA51D0" w:rsidRDefault="008D3D20" w:rsidP="008D3D20">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7AB6E4FF"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Las metodologías docentes y las actividades formativas son adecuadas para la consecución de los resultados de aprendizaje previstos en la Memoria verificada y los sistemas de evaluación permiten una certificación óptima del grado de consecución de los mismos. </w:t>
      </w:r>
    </w:p>
    <w:p w14:paraId="557BF329"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Las actividades formativas, la metodología y los sistemas de evaluación reflejados en las guías docentes de las asignaturas son los que efectivamente se implementan en el aula. </w:t>
      </w:r>
    </w:p>
    <w:p w14:paraId="0F2C54B9"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proceso de elaboración y defensa de los TFM es coherente con la normativa interna de la Universidad de referencia y con el marco normativo general. </w:t>
      </w:r>
    </w:p>
    <w:p w14:paraId="32BAF51B"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Existencia de sistemas de evaluación que garanticen una evaluación homogénea y adecuada de los TFM. </w:t>
      </w:r>
    </w:p>
    <w:p w14:paraId="4959D39E"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Existencia de criterios y procedimientos de asignación de TFM.</w:t>
      </w:r>
    </w:p>
    <w:p w14:paraId="161820D4"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Las prácticas externas se desarrollan garantizando la adquisición de las competencias vinculadas a dicha asignatura y que los sistemas de evaluación de las mismas garantizan una evaluación objetiva y homogénea de la totalidad del alumnado implicado en dicha asignatura. </w:t>
      </w:r>
    </w:p>
    <w:p w14:paraId="36B022FB"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Existencia de criterios y procedimientos de asignación de prácticas externas].</w:t>
      </w:r>
    </w:p>
    <w:p w14:paraId="1E3AD958" w14:textId="77777777" w:rsidR="008D3D20" w:rsidRPr="00EA51D0" w:rsidRDefault="008D3D20" w:rsidP="008D3D20">
      <w:pPr>
        <w:pStyle w:val="AGAETexto"/>
        <w:spacing w:before="0" w:after="0" w:line="240" w:lineRule="auto"/>
        <w:rPr>
          <w:rFonts w:ascii="Source Sans Pro" w:hAnsi="Source Sans Pro"/>
          <w:color w:val="00B0F0"/>
          <w:sz w:val="21"/>
          <w:szCs w:val="21"/>
        </w:rPr>
      </w:pPr>
    </w:p>
    <w:p w14:paraId="52B0B67F" w14:textId="77777777" w:rsidR="008D3D20" w:rsidRPr="00EA51D0" w:rsidRDefault="008D3D20" w:rsidP="008D3D20">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0560272"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Guías docentes (incluyendo programa, resultados de aprendizaje, actividades formativas y sistemas de evaluación) de las asignaturas (cabe referencia a las publicadas vía web si las mismas se encuentran actualizadas y resultan suficientemente pormenorizadas). </w:t>
      </w:r>
    </w:p>
    <w:p w14:paraId="5EA8C739"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Plan de estudios del título pormenorizando las actividades formativas llevadas a cabo en el proceso de enseñanza-aprendizaje.</w:t>
      </w:r>
    </w:p>
    <w:p w14:paraId="0BEFC08F"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Documento del SGC sobre los procesos asociados al desarrollo de los programas formativos para favorecer el aprendizaje del estudiantado, así como la recopilación y el análisis de los resultados.</w:t>
      </w:r>
    </w:p>
    <w:p w14:paraId="2783A2FA"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Rúbrica de la presentación y evaluación de los TFM. </w:t>
      </w:r>
    </w:p>
    <w:p w14:paraId="0010275E" w14:textId="689C68D1"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 prácticas externas realizadas, centros, tutores internos y externos.</w:t>
      </w:r>
    </w:p>
    <w:p w14:paraId="7BA0A946" w14:textId="77777777" w:rsidR="008D3D20" w:rsidRPr="00EA51D0" w:rsidRDefault="008D3D20" w:rsidP="008D3D20">
      <w:pPr>
        <w:pStyle w:val="AGAETexto"/>
        <w:spacing w:before="0" w:after="0" w:line="240" w:lineRule="auto"/>
        <w:ind w:left="360"/>
        <w:rPr>
          <w:rFonts w:asciiTheme="minorHAnsi" w:hAnsiTheme="minorHAnsi" w:cstheme="minorHAnsi"/>
          <w:i/>
          <w:color w:val="FF0000"/>
          <w:sz w:val="20"/>
          <w:szCs w:val="20"/>
          <w:u w:val="single"/>
        </w:rPr>
      </w:pPr>
    </w:p>
    <w:p w14:paraId="536DF8C9" w14:textId="41046A20" w:rsidR="008D3D20" w:rsidRPr="00EA51D0" w:rsidRDefault="008D3D20" w:rsidP="008D3D20">
      <w:pPr>
        <w:pStyle w:val="AGAETexto"/>
        <w:spacing w:before="0" w:after="0" w:line="240" w:lineRule="auto"/>
        <w:ind w:left="360"/>
        <w:rPr>
          <w:rFonts w:asciiTheme="minorHAnsi" w:hAnsiTheme="minorHAnsi" w:cstheme="minorHAnsi"/>
          <w:i/>
          <w:color w:val="00B0F0"/>
          <w:sz w:val="20"/>
          <w:szCs w:val="20"/>
        </w:rPr>
      </w:pPr>
      <w:r w:rsidRPr="00EA51D0">
        <w:rPr>
          <w:rFonts w:asciiTheme="minorHAnsi" w:hAnsiTheme="minorHAnsi" w:cstheme="minorHAnsi"/>
          <w:i/>
          <w:color w:val="FF0000"/>
          <w:sz w:val="20"/>
          <w:szCs w:val="20"/>
          <w:u w:val="single"/>
        </w:rPr>
        <w:t>Solo para los Títulos que van a Seguimiento ACCUA:</w:t>
      </w:r>
    </w:p>
    <w:p w14:paraId="0128DCBC"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Listado de TFM defendidos y calificaciones.</w:t>
      </w:r>
    </w:p>
    <w:p w14:paraId="06C2ECC3"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Información sobre cinco asignaturas obligatorias representativas del programa formativo entre ellas TFM y es su caso las practicas externas. </w:t>
      </w:r>
    </w:p>
    <w:p w14:paraId="7F019D60" w14:textId="77777777" w:rsidR="008D3D20" w:rsidRPr="00EA51D0" w:rsidRDefault="008D3D20" w:rsidP="008D3D20">
      <w:pPr>
        <w:pStyle w:val="AGAETexto"/>
        <w:numPr>
          <w:ilvl w:val="0"/>
          <w:numId w:val="34"/>
        </w:numPr>
        <w:spacing w:before="0" w:after="0" w:line="240" w:lineRule="auto"/>
        <w:ind w:left="709"/>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Guías docentes </w:t>
      </w:r>
    </w:p>
    <w:p w14:paraId="7BFF5DA2" w14:textId="77777777" w:rsidR="008D3D20" w:rsidRPr="00EA51D0" w:rsidRDefault="008D3D20" w:rsidP="008D3D20">
      <w:pPr>
        <w:pStyle w:val="AGAETexto"/>
        <w:numPr>
          <w:ilvl w:val="0"/>
          <w:numId w:val="34"/>
        </w:numPr>
        <w:spacing w:before="0" w:after="0" w:line="240" w:lineRule="auto"/>
        <w:ind w:left="709"/>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Información sobre el profesorado de la asignatura.</w:t>
      </w:r>
    </w:p>
    <w:p w14:paraId="0EB7FDED" w14:textId="77777777" w:rsidR="008D3D20" w:rsidRPr="00EA51D0" w:rsidRDefault="008D3D20" w:rsidP="008D3D20">
      <w:pPr>
        <w:pStyle w:val="AGAETexto"/>
        <w:numPr>
          <w:ilvl w:val="0"/>
          <w:numId w:val="34"/>
        </w:numPr>
        <w:spacing w:before="0" w:after="0" w:line="240" w:lineRule="auto"/>
        <w:ind w:left="709"/>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Selección de pruebas de evaluación del estudiantado que cubran el espectro de calificaciones (suspenso, aprobado, notable, sobresaliente y matrícula de honor).</w:t>
      </w:r>
    </w:p>
    <w:p w14:paraId="43951A21" w14:textId="77777777" w:rsidR="008D3D20" w:rsidRPr="00EA51D0" w:rsidRDefault="008D3D20" w:rsidP="008D3D20">
      <w:pPr>
        <w:pStyle w:val="AGAETexto"/>
        <w:numPr>
          <w:ilvl w:val="0"/>
          <w:numId w:val="34"/>
        </w:numPr>
        <w:spacing w:before="0" w:after="0" w:line="240" w:lineRule="auto"/>
        <w:ind w:left="709"/>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En caso de evaluación continua, tabla que permita su contextualización. Debe incluir como mínimo la ponderación y la tipología de las distintas pruebas.</w:t>
      </w:r>
    </w:p>
    <w:p w14:paraId="4A184432" w14:textId="77777777" w:rsidR="008D3D20" w:rsidRPr="00EA51D0" w:rsidRDefault="008D3D20" w:rsidP="008D3D20">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En su caso, cinco Memorias de Prácticas externas.</w:t>
      </w:r>
    </w:p>
    <w:p w14:paraId="21805305" w14:textId="77777777" w:rsidR="008D3D20" w:rsidRPr="00EA51D0" w:rsidRDefault="008D3D20" w:rsidP="00A0382C">
      <w:pPr>
        <w:pStyle w:val="AGAETexto"/>
        <w:spacing w:before="0" w:after="0" w:line="240" w:lineRule="auto"/>
        <w:rPr>
          <w:rFonts w:asciiTheme="minorHAnsi" w:hAnsiTheme="minorHAnsi" w:cstheme="minorHAnsi"/>
          <w:sz w:val="20"/>
          <w:szCs w:val="20"/>
          <w:u w:val="single"/>
        </w:rPr>
      </w:pPr>
    </w:p>
    <w:p w14:paraId="794F20B6" w14:textId="77777777" w:rsidR="00A0382C" w:rsidRPr="00EA51D0" w:rsidRDefault="00A0382C" w:rsidP="007716CD">
      <w:pPr>
        <w:pStyle w:val="AGAETexto"/>
        <w:numPr>
          <w:ilvl w:val="1"/>
          <w:numId w:val="10"/>
        </w:numPr>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Los resultados de los indicadores académicos y su evolución se adecúan a los objetivos formativos del plan de estudios.</w:t>
      </w:r>
    </w:p>
    <w:p w14:paraId="0B880878" w14:textId="184F9FF4" w:rsidR="00A0382C" w:rsidRPr="00EA51D0" w:rsidRDefault="00A0382C" w:rsidP="00A0382C">
      <w:pPr>
        <w:pStyle w:val="AGAETexto"/>
        <w:spacing w:before="0" w:after="0" w:line="240" w:lineRule="auto"/>
        <w:ind w:left="360"/>
        <w:rPr>
          <w:rFonts w:ascii="Source Sans Pro" w:hAnsi="Source Sans Pro"/>
          <w:sz w:val="21"/>
          <w:szCs w:val="21"/>
        </w:rPr>
      </w:pPr>
    </w:p>
    <w:p w14:paraId="088BF812" w14:textId="77777777" w:rsidR="00B97F63" w:rsidRPr="00EA51D0" w:rsidRDefault="00B97F63" w:rsidP="00B97F63">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7CB88D86" w14:textId="77777777" w:rsidR="00B97F63" w:rsidRPr="00EA51D0" w:rsidRDefault="00B97F63" w:rsidP="00B97F63">
      <w:pPr>
        <w:pStyle w:val="AGAETexto"/>
        <w:numPr>
          <w:ilvl w:val="0"/>
          <w:numId w:val="34"/>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resultados de los indicadores académicos deben ser coherentes con las previsiones globales realizadas en la Memoria verificada. Particular importancia debe acordarse en este punto a la eventual incidencia que la tasa de no presentados en la asignatura de TFM puede ostentar en la tasa de graduación.</w:t>
      </w:r>
    </w:p>
    <w:p w14:paraId="4F1A365B" w14:textId="77777777" w:rsidR="00B97F63" w:rsidRPr="00EA51D0" w:rsidRDefault="00B97F63" w:rsidP="00B97F63">
      <w:pPr>
        <w:pStyle w:val="Default"/>
        <w:jc w:val="both"/>
        <w:rPr>
          <w:rFonts w:asciiTheme="minorHAnsi" w:hAnsiTheme="minorHAnsi" w:cstheme="minorHAnsi"/>
          <w:bCs/>
          <w:color w:val="00B0F0"/>
          <w:sz w:val="20"/>
          <w:szCs w:val="20"/>
        </w:rPr>
      </w:pPr>
    </w:p>
    <w:p w14:paraId="155E3C88" w14:textId="346A400B" w:rsidR="00A0382C" w:rsidRPr="00EA51D0" w:rsidRDefault="00480C8B"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los indicadores del </w:t>
      </w:r>
      <w:r w:rsidR="009937DA" w:rsidRPr="00EA51D0">
        <w:rPr>
          <w:rFonts w:asciiTheme="minorHAnsi" w:hAnsiTheme="minorHAnsi"/>
          <w:i/>
          <w:color w:val="FF0000"/>
          <w:sz w:val="20"/>
          <w:szCs w:val="20"/>
          <w:shd w:val="clear" w:color="auto" w:fill="FFFFFF"/>
        </w:rPr>
        <w:t>ISGC-</w:t>
      </w:r>
      <w:r w:rsidRPr="00EA51D0">
        <w:rPr>
          <w:rFonts w:asciiTheme="minorHAnsi" w:hAnsiTheme="minorHAnsi"/>
          <w:i/>
          <w:color w:val="FF0000"/>
          <w:sz w:val="20"/>
          <w:szCs w:val="20"/>
          <w:shd w:val="clear" w:color="auto" w:fill="FFFFFF"/>
        </w:rPr>
        <w:t>P04-01 a 07</w:t>
      </w:r>
      <w:r w:rsidR="009937DA" w:rsidRPr="00EA51D0">
        <w:rPr>
          <w:rFonts w:asciiTheme="minorHAnsi" w:hAnsiTheme="minorHAnsi"/>
          <w:i/>
          <w:color w:val="FF0000"/>
          <w:sz w:val="20"/>
          <w:szCs w:val="20"/>
          <w:shd w:val="clear" w:color="auto" w:fill="FFFFFF"/>
        </w:rPr>
        <w:t xml:space="preserve"> </w:t>
      </w:r>
      <w:r w:rsidRPr="00EA51D0">
        <w:rPr>
          <w:rFonts w:asciiTheme="minorHAnsi" w:hAnsiTheme="minorHAnsi"/>
          <w:i/>
          <w:color w:val="FF0000"/>
          <w:sz w:val="20"/>
          <w:szCs w:val="20"/>
          <w:shd w:val="clear" w:color="auto" w:fill="FFFFFF"/>
        </w:rPr>
        <w:t xml:space="preserve">Anexo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247D77"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40D9B56A"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35AC9455" w14:textId="77777777" w:rsidR="00606EFF" w:rsidRPr="00EA51D0" w:rsidRDefault="00606EFF" w:rsidP="00606EFF">
      <w:pPr>
        <w:pStyle w:val="AGAETexto"/>
        <w:spacing w:before="0" w:after="0" w:line="240" w:lineRule="auto"/>
        <w:rPr>
          <w:rFonts w:ascii="Source Sans Pro" w:hAnsi="Source Sans Pro"/>
          <w:sz w:val="21"/>
          <w:szCs w:val="21"/>
          <w:u w:val="single"/>
        </w:rPr>
      </w:pPr>
    </w:p>
    <w:p w14:paraId="33D898E9" w14:textId="77777777" w:rsidR="00A0382C" w:rsidRPr="00EA51D0" w:rsidRDefault="00A0382C" w:rsidP="003E45B0">
      <w:pPr>
        <w:spacing w:after="0" w:line="240" w:lineRule="auto"/>
        <w:jc w:val="both"/>
        <w:rPr>
          <w:rFonts w:asciiTheme="minorHAnsi" w:hAnsiTheme="minorHAnsi" w:cstheme="minorHAnsi"/>
          <w:b/>
          <w:i/>
          <w:sz w:val="20"/>
          <w:szCs w:val="20"/>
        </w:rPr>
      </w:pPr>
    </w:p>
    <w:p w14:paraId="48B0C6E6" w14:textId="7E6F7CEC" w:rsidR="002760FF" w:rsidRPr="00EA51D0" w:rsidRDefault="00137A8D" w:rsidP="002760FF">
      <w:pPr>
        <w:pStyle w:val="AGAETexto"/>
        <w:spacing w:before="0" w:after="0" w:line="240" w:lineRule="auto"/>
        <w:rPr>
          <w:rFonts w:asciiTheme="minorHAnsi" w:hAnsiTheme="minorHAnsi" w:cstheme="minorHAnsi"/>
          <w:sz w:val="20"/>
          <w:szCs w:val="20"/>
          <w:lang w:val="es-ES_tradnl"/>
        </w:rPr>
      </w:pPr>
      <w:r w:rsidRPr="00EA51D0">
        <w:rPr>
          <w:rFonts w:asciiTheme="minorHAnsi" w:hAnsiTheme="minorHAnsi" w:cstheme="minorHAnsi"/>
          <w:sz w:val="20"/>
          <w:szCs w:val="20"/>
          <w:lang w:val="es-ES_tradnl"/>
        </w:rPr>
        <w:t>ANEXO</w:t>
      </w:r>
      <w:r w:rsidR="00C21A98" w:rsidRPr="00EA51D0">
        <w:rPr>
          <w:rFonts w:asciiTheme="minorHAnsi" w:hAnsiTheme="minorHAnsi" w:cstheme="minorHAnsi"/>
          <w:sz w:val="20"/>
          <w:szCs w:val="20"/>
          <w:lang w:val="es-ES_tradnl"/>
        </w:rPr>
        <w:t xml:space="preserve"> </w:t>
      </w:r>
      <w:r w:rsidR="0018224A" w:rsidRPr="00EA51D0">
        <w:rPr>
          <w:rFonts w:asciiTheme="minorHAnsi" w:hAnsiTheme="minorHAnsi" w:cstheme="minorHAnsi"/>
          <w:sz w:val="20"/>
          <w:szCs w:val="20"/>
          <w:lang w:val="es-ES_tradnl"/>
        </w:rPr>
        <w:t>IV</w:t>
      </w:r>
      <w:r w:rsidRPr="00EA51D0">
        <w:rPr>
          <w:rFonts w:asciiTheme="minorHAnsi" w:hAnsiTheme="minorHAnsi" w:cstheme="minorHAnsi"/>
          <w:sz w:val="20"/>
          <w:szCs w:val="20"/>
          <w:lang w:val="es-ES_tradnl"/>
        </w:rPr>
        <w:t>:</w:t>
      </w:r>
      <w:r w:rsidR="002760FF" w:rsidRPr="00EA51D0">
        <w:rPr>
          <w:rFonts w:asciiTheme="minorHAnsi" w:hAnsiTheme="minorHAnsi" w:cstheme="minorHAnsi"/>
          <w:sz w:val="20"/>
          <w:szCs w:val="20"/>
          <w:lang w:val="es-ES_tradnl"/>
        </w:rPr>
        <w:t xml:space="preserve"> </w:t>
      </w:r>
      <w:r w:rsidRPr="00EA51D0">
        <w:rPr>
          <w:rFonts w:asciiTheme="minorHAnsi" w:hAnsiTheme="minorHAnsi" w:cstheme="minorHAnsi"/>
          <w:sz w:val="20"/>
          <w:szCs w:val="20"/>
          <w:lang w:val="es-ES_tradnl"/>
        </w:rPr>
        <w:t>Información sobre calificaciones globales del título y por asignaturas y tipo de enseñanza.</w:t>
      </w:r>
      <w:r w:rsidRPr="00EA51D0">
        <w:rPr>
          <w:rFonts w:asciiTheme="minorHAnsi" w:hAnsiTheme="minorHAnsi" w:cstheme="minorHAnsi"/>
          <w:sz w:val="20"/>
          <w:szCs w:val="20"/>
        </w:rPr>
        <w:t xml:space="preserve"> </w:t>
      </w:r>
      <w:hyperlink r:id="rId50" w:history="1">
        <w:r w:rsidR="002760FF" w:rsidRPr="00EA51D0">
          <w:rPr>
            <w:rStyle w:val="Hipervnculo"/>
            <w:rFonts w:asciiTheme="minorHAnsi" w:hAnsiTheme="minorHAnsi" w:cstheme="minorHAnsi"/>
            <w:sz w:val="20"/>
            <w:szCs w:val="20"/>
          </w:rPr>
          <w:t>https://data.uca.es/lincebi</w:t>
        </w:r>
      </w:hyperlink>
      <w:r w:rsidR="002760FF" w:rsidRPr="00EA51D0">
        <w:rPr>
          <w:rFonts w:asciiTheme="minorHAnsi" w:hAnsiTheme="minorHAnsi" w:cstheme="minorHAnsi"/>
          <w:color w:val="FF0000"/>
          <w:sz w:val="20"/>
          <w:szCs w:val="20"/>
        </w:rPr>
        <w:t xml:space="preserve"> - Ruta: /Datos Académicos/Calidad/Indicadores Procesos SGC/P04 - </w:t>
      </w:r>
      <w:proofErr w:type="spellStart"/>
      <w:r w:rsidR="002760FF" w:rsidRPr="00EA51D0">
        <w:rPr>
          <w:rFonts w:asciiTheme="minorHAnsi" w:hAnsiTheme="minorHAnsi" w:cstheme="minorHAnsi"/>
          <w:color w:val="FF0000"/>
          <w:sz w:val="20"/>
          <w:szCs w:val="20"/>
        </w:rPr>
        <w:t>Gest</w:t>
      </w:r>
      <w:proofErr w:type="spellEnd"/>
      <w:r w:rsidR="002760FF" w:rsidRPr="00EA51D0">
        <w:rPr>
          <w:rFonts w:asciiTheme="minorHAnsi" w:hAnsiTheme="minorHAnsi" w:cstheme="minorHAnsi"/>
          <w:color w:val="FF0000"/>
          <w:sz w:val="20"/>
          <w:szCs w:val="20"/>
        </w:rPr>
        <w:t>. Procesos de Enseñanza-Aprendizaje/Porcentaje de Calificaciones por Asignatura y Plan</w:t>
      </w:r>
    </w:p>
    <w:p w14:paraId="1D23CEDF" w14:textId="1C3459FF" w:rsidR="00137A8D" w:rsidRPr="00EA51D0" w:rsidRDefault="00137A8D" w:rsidP="002760FF">
      <w:pPr>
        <w:pStyle w:val="AGAETexto"/>
        <w:spacing w:before="0" w:after="0" w:line="240" w:lineRule="auto"/>
        <w:rPr>
          <w:rFonts w:asciiTheme="minorHAnsi" w:hAnsiTheme="minorHAnsi" w:cstheme="minorHAnsi"/>
          <w:sz w:val="20"/>
          <w:szCs w:val="20"/>
          <w:lang w:val="es-ES_tradnl"/>
        </w:rPr>
      </w:pPr>
    </w:p>
    <w:p w14:paraId="3166E887" w14:textId="6DAD615B" w:rsidR="008E286A" w:rsidRPr="00EA51D0" w:rsidRDefault="008E286A" w:rsidP="008E286A">
      <w:pPr>
        <w:pStyle w:val="AGAETexto"/>
        <w:spacing w:before="0" w:after="0" w:line="240" w:lineRule="auto"/>
        <w:rPr>
          <w:rFonts w:asciiTheme="minorHAnsi" w:hAnsiTheme="minorHAnsi" w:cstheme="minorHAnsi"/>
          <w:sz w:val="20"/>
          <w:szCs w:val="20"/>
        </w:rPr>
      </w:pPr>
    </w:p>
    <w:p w14:paraId="37CBDED5" w14:textId="7DB40E50" w:rsidR="008E286A" w:rsidRPr="00EA51D0" w:rsidRDefault="008E286A" w:rsidP="007716CD">
      <w:pPr>
        <w:pStyle w:val="AGAETexto"/>
        <w:numPr>
          <w:ilvl w:val="1"/>
          <w:numId w:val="10"/>
        </w:numPr>
        <w:tabs>
          <w:tab w:val="left" w:pos="851"/>
          <w:tab w:val="left" w:pos="1134"/>
        </w:tabs>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El título dispone de indicadores para analizar grado de satisfacción del estudiantado con cada asignatura, así como con el programa formativo.</w:t>
      </w:r>
    </w:p>
    <w:p w14:paraId="2F7CC3B7" w14:textId="77777777" w:rsidR="008E286A" w:rsidRPr="00EA51D0" w:rsidRDefault="008E286A" w:rsidP="008E286A">
      <w:pPr>
        <w:pStyle w:val="AGAETexto"/>
        <w:spacing w:before="0" w:after="0" w:line="240" w:lineRule="auto"/>
        <w:rPr>
          <w:rFonts w:ascii="Source Sans Pro" w:hAnsi="Source Sans Pro" w:cs="Arial"/>
          <w:sz w:val="21"/>
          <w:szCs w:val="21"/>
          <w:lang w:val="es-ES_tradnl"/>
        </w:rPr>
      </w:pPr>
    </w:p>
    <w:p w14:paraId="56FBDDE4" w14:textId="65F4FD7F" w:rsidR="00791D71" w:rsidRPr="00EA51D0" w:rsidRDefault="00791D71" w:rsidP="008E286A">
      <w:pPr>
        <w:pStyle w:val="AGAETexto"/>
        <w:spacing w:before="0" w:after="0" w:line="240" w:lineRule="auto"/>
        <w:rPr>
          <w:rFonts w:asciiTheme="minorHAnsi" w:eastAsia="Times New Roman" w:hAnsiTheme="minorHAnsi" w:cstheme="minorHAnsi"/>
          <w:color w:val="000000"/>
          <w:sz w:val="20"/>
          <w:szCs w:val="20"/>
          <w:lang w:eastAsia="es-ES"/>
        </w:rPr>
      </w:pPr>
      <w:r w:rsidRPr="00EA51D0">
        <w:rPr>
          <w:rFonts w:asciiTheme="minorHAnsi" w:eastAsia="Times New Roman" w:hAnsiTheme="minorHAnsi" w:cstheme="minorHAnsi"/>
          <w:color w:val="000000"/>
          <w:sz w:val="20"/>
          <w:szCs w:val="20"/>
          <w:lang w:eastAsia="es-ES"/>
        </w:rPr>
        <w:t>Según el artículo 2.4 del Reglamento UCA/CG09/2022, de 26 de septiembre, sobre la evaluación de la satisfacción del estudiantado con la docencia recibida, el/la Decano/a-Director/a de la Facultad/Escuela</w:t>
      </w:r>
      <w:r w:rsidR="00E462DB" w:rsidRPr="00EA51D0">
        <w:rPr>
          <w:rFonts w:asciiTheme="minorHAnsi" w:eastAsia="Times New Roman" w:hAnsiTheme="minorHAnsi" w:cstheme="minorHAnsi"/>
          <w:color w:val="000000"/>
          <w:sz w:val="20"/>
          <w:szCs w:val="20"/>
          <w:lang w:eastAsia="es-ES"/>
        </w:rPr>
        <w:t xml:space="preserve"> </w:t>
      </w:r>
      <w:r w:rsidR="00E462DB" w:rsidRPr="00EA51D0">
        <w:rPr>
          <w:rFonts w:asciiTheme="minorHAnsi" w:eastAsia="Times New Roman" w:hAnsiTheme="minorHAnsi" w:cstheme="minorHAnsi"/>
          <w:color w:val="FF0000"/>
          <w:sz w:val="20"/>
          <w:szCs w:val="20"/>
          <w:lang w:eastAsia="es-ES"/>
        </w:rPr>
        <w:t>XXXXXXXX</w:t>
      </w:r>
      <w:r w:rsidR="00E462DB" w:rsidRPr="00EA51D0">
        <w:rPr>
          <w:rFonts w:asciiTheme="minorHAnsi" w:eastAsia="Times New Roman" w:hAnsiTheme="minorHAnsi" w:cstheme="minorHAnsi"/>
          <w:color w:val="000000"/>
          <w:sz w:val="20"/>
          <w:szCs w:val="20"/>
          <w:lang w:eastAsia="es-ES"/>
        </w:rPr>
        <w:t xml:space="preserve">, tiene acceso a todos los informes de resultados del grado de satisfacción con la docencia de todo el profesorado que imparte docencia en el Grado/Máster </w:t>
      </w:r>
      <w:r w:rsidR="00540A6A" w:rsidRPr="00EA51D0">
        <w:rPr>
          <w:rFonts w:asciiTheme="minorHAnsi" w:eastAsia="Times New Roman" w:hAnsiTheme="minorHAnsi" w:cstheme="minorHAnsi"/>
          <w:color w:val="000000"/>
          <w:sz w:val="20"/>
          <w:szCs w:val="20"/>
          <w:lang w:eastAsia="es-ES"/>
        </w:rPr>
        <w:t xml:space="preserve">en </w:t>
      </w:r>
      <w:r w:rsidR="00E462DB" w:rsidRPr="00EA51D0">
        <w:rPr>
          <w:rFonts w:asciiTheme="minorHAnsi" w:eastAsia="Times New Roman" w:hAnsiTheme="minorHAnsi" w:cstheme="minorHAnsi"/>
          <w:color w:val="FF0000"/>
          <w:sz w:val="20"/>
          <w:szCs w:val="20"/>
          <w:lang w:eastAsia="es-ES"/>
        </w:rPr>
        <w:t>XXXXXXXXX</w:t>
      </w:r>
      <w:r w:rsidR="00E462DB" w:rsidRPr="00EA51D0">
        <w:rPr>
          <w:rFonts w:asciiTheme="minorHAnsi" w:eastAsia="Times New Roman" w:hAnsiTheme="minorHAnsi" w:cstheme="minorHAnsi"/>
          <w:color w:val="000000"/>
          <w:sz w:val="20"/>
          <w:szCs w:val="20"/>
          <w:lang w:eastAsia="es-ES"/>
        </w:rPr>
        <w:t xml:space="preserve">. Los informes están publicados en el </w:t>
      </w:r>
      <w:hyperlink r:id="rId51" w:history="1">
        <w:r w:rsidR="00E462DB" w:rsidRPr="00EA51D0">
          <w:rPr>
            <w:rStyle w:val="Hipervnculo"/>
            <w:rFonts w:asciiTheme="minorHAnsi" w:eastAsia="Times New Roman" w:hAnsiTheme="minorHAnsi" w:cstheme="minorHAnsi"/>
            <w:color w:val="FF0000"/>
            <w:sz w:val="20"/>
            <w:szCs w:val="20"/>
            <w:lang w:eastAsia="es-ES"/>
          </w:rPr>
          <w:t>Sistema de Información de la UCA</w:t>
        </w:r>
      </w:hyperlink>
      <w:r w:rsidR="00E462DB" w:rsidRPr="00EA51D0">
        <w:rPr>
          <w:rFonts w:asciiTheme="minorHAnsi" w:eastAsia="Times New Roman" w:hAnsiTheme="minorHAnsi" w:cstheme="minorHAnsi"/>
          <w:color w:val="000000"/>
          <w:sz w:val="20"/>
          <w:szCs w:val="20"/>
          <w:lang w:eastAsia="es-ES"/>
        </w:rPr>
        <w:t>, siendo todos ellos públicos excepto los informes individualizados del profesorado.</w:t>
      </w:r>
    </w:p>
    <w:p w14:paraId="4E370F26" w14:textId="6EE04319" w:rsidR="00C7268F" w:rsidRPr="00EA51D0" w:rsidRDefault="00C7268F" w:rsidP="008E286A">
      <w:pPr>
        <w:pStyle w:val="AGAETexto"/>
        <w:spacing w:before="0" w:after="0" w:line="240" w:lineRule="auto"/>
        <w:rPr>
          <w:rFonts w:asciiTheme="minorHAnsi" w:eastAsia="Times New Roman" w:hAnsiTheme="minorHAnsi" w:cstheme="minorHAnsi"/>
          <w:i/>
          <w:color w:val="000000"/>
          <w:sz w:val="20"/>
          <w:szCs w:val="20"/>
          <w:lang w:eastAsia="es-ES"/>
        </w:rPr>
      </w:pPr>
    </w:p>
    <w:p w14:paraId="4F6464E2" w14:textId="77777777" w:rsidR="00C7268F" w:rsidRPr="00EA51D0" w:rsidRDefault="00C7268F" w:rsidP="00C7268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177C5A8F" w14:textId="114DF484" w:rsidR="00791D71" w:rsidRPr="00EA51D0" w:rsidRDefault="00791D71" w:rsidP="008E286A">
      <w:pPr>
        <w:pStyle w:val="AGAETexto"/>
        <w:spacing w:before="0" w:after="0" w:line="240" w:lineRule="auto"/>
        <w:rPr>
          <w:rFonts w:ascii="Source Sans Pro" w:hAnsi="Source Sans Pro" w:cs="Arial"/>
          <w:sz w:val="21"/>
          <w:szCs w:val="21"/>
          <w:lang w:val="es-ES_tradnl"/>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C3162D" w:rsidRPr="00EA51D0" w14:paraId="360A27F0" w14:textId="77777777" w:rsidTr="0021618A">
        <w:trPr>
          <w:jc w:val="center"/>
        </w:trPr>
        <w:tc>
          <w:tcPr>
            <w:tcW w:w="5000" w:type="pct"/>
            <w:shd w:val="clear" w:color="auto" w:fill="00607C"/>
          </w:tcPr>
          <w:p w14:paraId="35DE8E69" w14:textId="56004746" w:rsidR="00C3162D" w:rsidRPr="00EA51D0" w:rsidRDefault="00C3162D" w:rsidP="0021618A">
            <w:pPr>
              <w:spacing w:after="0" w:line="240" w:lineRule="auto"/>
              <w:ind w:left="426"/>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C3162D" w:rsidRPr="00EA51D0" w14:paraId="4073CBA3" w14:textId="77777777" w:rsidTr="0021618A">
        <w:trPr>
          <w:jc w:val="center"/>
        </w:trPr>
        <w:tc>
          <w:tcPr>
            <w:tcW w:w="5000" w:type="pct"/>
            <w:tcBorders>
              <w:bottom w:val="single" w:sz="4" w:space="0" w:color="auto"/>
            </w:tcBorders>
          </w:tcPr>
          <w:p w14:paraId="3EAAFB34" w14:textId="77777777" w:rsidR="00C3162D" w:rsidRPr="00EA51D0" w:rsidRDefault="00C3162D" w:rsidP="0021618A">
            <w:pPr>
              <w:autoSpaceDE w:val="0"/>
              <w:autoSpaceDN w:val="0"/>
              <w:adjustRightInd w:val="0"/>
              <w:spacing w:after="0" w:line="240" w:lineRule="auto"/>
              <w:jc w:val="both"/>
              <w:rPr>
                <w:sz w:val="18"/>
              </w:rPr>
            </w:pPr>
          </w:p>
        </w:tc>
      </w:tr>
    </w:tbl>
    <w:p w14:paraId="76AA1456" w14:textId="5C981398" w:rsidR="00C3162D" w:rsidRPr="00EA51D0" w:rsidRDefault="00C3162D" w:rsidP="008E286A">
      <w:pPr>
        <w:pStyle w:val="AGAETexto"/>
        <w:spacing w:before="0" w:after="0" w:line="240" w:lineRule="auto"/>
        <w:rPr>
          <w:rFonts w:ascii="Source Sans Pro" w:hAnsi="Source Sans Pro" w:cs="Arial"/>
          <w:sz w:val="21"/>
          <w:szCs w:val="21"/>
          <w:lang w:val="es-ES_tradnl"/>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4898"/>
        <w:gridCol w:w="4554"/>
      </w:tblGrid>
      <w:tr w:rsidR="00C3162D" w:rsidRPr="00EA51D0" w14:paraId="48DDC96B" w14:textId="77777777" w:rsidTr="0021618A">
        <w:trPr>
          <w:jc w:val="center"/>
        </w:trPr>
        <w:tc>
          <w:tcPr>
            <w:tcW w:w="2591" w:type="pct"/>
            <w:shd w:val="clear" w:color="auto" w:fill="00607C"/>
            <w:vAlign w:val="center"/>
          </w:tcPr>
          <w:p w14:paraId="6659AC45" w14:textId="77777777" w:rsidR="00C3162D" w:rsidRPr="00EA51D0" w:rsidRDefault="00C3162D" w:rsidP="0021618A">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409" w:type="pct"/>
            <w:shd w:val="clear" w:color="auto" w:fill="00607C"/>
            <w:vAlign w:val="center"/>
          </w:tcPr>
          <w:p w14:paraId="1932B1DA" w14:textId="77777777" w:rsidR="00C3162D" w:rsidRPr="00EA51D0" w:rsidRDefault="00C3162D" w:rsidP="0021618A">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C3162D" w:rsidRPr="00EA51D0" w14:paraId="0053675B" w14:textId="77777777" w:rsidTr="0021618A">
        <w:trPr>
          <w:jc w:val="center"/>
        </w:trPr>
        <w:tc>
          <w:tcPr>
            <w:tcW w:w="2591" w:type="pct"/>
            <w:shd w:val="clear" w:color="auto" w:fill="auto"/>
            <w:vAlign w:val="center"/>
          </w:tcPr>
          <w:p w14:paraId="7F84E3CF" w14:textId="77777777" w:rsidR="00C3162D" w:rsidRPr="00EA51D0" w:rsidRDefault="00C3162D" w:rsidP="0021618A">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409" w:type="pct"/>
            <w:shd w:val="clear" w:color="auto" w:fill="auto"/>
            <w:vAlign w:val="center"/>
          </w:tcPr>
          <w:p w14:paraId="28248984"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1CBC569C"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C3162D" w:rsidRPr="00EA51D0" w14:paraId="281DA651" w14:textId="77777777" w:rsidTr="0021618A">
        <w:trPr>
          <w:jc w:val="center"/>
        </w:trPr>
        <w:tc>
          <w:tcPr>
            <w:tcW w:w="2591" w:type="pct"/>
            <w:tcBorders>
              <w:bottom w:val="single" w:sz="4" w:space="0" w:color="auto"/>
            </w:tcBorders>
            <w:shd w:val="clear" w:color="auto" w:fill="auto"/>
            <w:vAlign w:val="center"/>
          </w:tcPr>
          <w:p w14:paraId="1AB0C8E1" w14:textId="77777777" w:rsidR="00C3162D" w:rsidRPr="00EA51D0" w:rsidRDefault="00C3162D" w:rsidP="0021618A">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409" w:type="pct"/>
            <w:tcBorders>
              <w:bottom w:val="single" w:sz="4" w:space="0" w:color="auto"/>
            </w:tcBorders>
            <w:shd w:val="clear" w:color="auto" w:fill="auto"/>
            <w:vAlign w:val="center"/>
          </w:tcPr>
          <w:p w14:paraId="0B1729C6"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12AA3E1D" w14:textId="77777777" w:rsidR="00C3162D" w:rsidRPr="00EA51D0" w:rsidRDefault="00C3162D" w:rsidP="0021618A">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5134A50E" w14:textId="3446A6A1" w:rsidR="00C3162D" w:rsidRPr="00EA51D0" w:rsidRDefault="00C3162D" w:rsidP="008E286A">
      <w:pPr>
        <w:pStyle w:val="AGAETexto"/>
        <w:spacing w:before="0" w:after="0" w:line="240" w:lineRule="auto"/>
        <w:rPr>
          <w:rFonts w:ascii="Source Sans Pro" w:hAnsi="Source Sans Pro" w:cs="Arial"/>
          <w:sz w:val="21"/>
          <w:szCs w:val="21"/>
          <w:lang w:val="es-ES_tradnl"/>
        </w:rPr>
      </w:pPr>
    </w:p>
    <w:p w14:paraId="15734629" w14:textId="77777777" w:rsidR="00B97F63" w:rsidRPr="00EA51D0" w:rsidRDefault="00B97F63" w:rsidP="008E286A">
      <w:pPr>
        <w:pStyle w:val="AGAETexto"/>
        <w:spacing w:before="0" w:after="0" w:line="240" w:lineRule="auto"/>
        <w:rPr>
          <w:rFonts w:ascii="Source Sans Pro" w:hAnsi="Source Sans Pro" w:cs="Arial"/>
          <w:sz w:val="21"/>
          <w:szCs w:val="21"/>
          <w:lang w:val="es-ES_tradnl"/>
        </w:rPr>
      </w:pPr>
    </w:p>
    <w:p w14:paraId="7380E334" w14:textId="77777777" w:rsidR="00A0382C" w:rsidRPr="00EA51D0" w:rsidRDefault="00A0382C" w:rsidP="003E45B0">
      <w:pPr>
        <w:spacing w:after="0" w:line="240" w:lineRule="auto"/>
        <w:jc w:val="both"/>
        <w:rPr>
          <w:rFonts w:asciiTheme="minorHAnsi" w:hAnsiTheme="minorHAnsi" w:cstheme="minorHAnsi"/>
          <w:b/>
          <w:i/>
        </w:rPr>
      </w:pPr>
    </w:p>
    <w:p w14:paraId="42C4DB06" w14:textId="5C812183" w:rsidR="00D02560" w:rsidRPr="00EA51D0" w:rsidRDefault="003B6B99" w:rsidP="00DF0744">
      <w:pPr>
        <w:pStyle w:val="Prrafodelista"/>
        <w:numPr>
          <w:ilvl w:val="0"/>
          <w:numId w:val="2"/>
        </w:numPr>
        <w:shd w:val="clear" w:color="auto" w:fill="D9D9D9" w:themeFill="background1" w:themeFillShade="D9"/>
        <w:ind w:left="284" w:hanging="426"/>
        <w:rPr>
          <w:rFonts w:asciiTheme="minorHAnsi" w:hAnsiTheme="minorHAnsi" w:cstheme="minorHAnsi"/>
          <w:i/>
        </w:rPr>
      </w:pPr>
      <w:r w:rsidRPr="00EA51D0">
        <w:rPr>
          <w:rFonts w:asciiTheme="minorHAnsi" w:hAnsiTheme="minorHAnsi" w:cstheme="minorHAnsi"/>
          <w:b/>
          <w:i/>
        </w:rPr>
        <w:t>ORIENTACIÓN ACADÉMICA, ORIENTACIÓN PROFESIONAL</w:t>
      </w:r>
      <w:r w:rsidR="00096853" w:rsidRPr="00EA51D0">
        <w:rPr>
          <w:rFonts w:asciiTheme="minorHAnsi" w:hAnsiTheme="minorHAnsi" w:cstheme="minorHAnsi"/>
          <w:b/>
          <w:i/>
        </w:rPr>
        <w:t xml:space="preserve"> </w:t>
      </w:r>
      <w:r w:rsidRPr="00EA51D0">
        <w:rPr>
          <w:rFonts w:asciiTheme="minorHAnsi" w:hAnsiTheme="minorHAnsi" w:cstheme="minorHAnsi"/>
          <w:b/>
          <w:i/>
        </w:rPr>
        <w:t>Y EMPLEABILIDAD</w:t>
      </w:r>
    </w:p>
    <w:p w14:paraId="21638829" w14:textId="6935885A" w:rsidR="003B6B99" w:rsidRPr="00EA51D0" w:rsidRDefault="003B6B99" w:rsidP="003B6B99">
      <w:pPr>
        <w:pStyle w:val="Prrafodelista"/>
        <w:ind w:left="284"/>
        <w:rPr>
          <w:rFonts w:ascii="Source Sans Pro" w:hAnsi="Source Sans Pro"/>
          <w:b/>
          <w:sz w:val="20"/>
          <w:szCs w:val="20"/>
        </w:rPr>
      </w:pPr>
    </w:p>
    <w:p w14:paraId="0501D952" w14:textId="42FCABE8" w:rsidR="00156EE2" w:rsidRPr="00EA51D0" w:rsidRDefault="003D7294" w:rsidP="00156EE2">
      <w:pPr>
        <w:pStyle w:val="Prrafodelista"/>
        <w:spacing w:after="120" w:line="240" w:lineRule="auto"/>
        <w:ind w:left="360"/>
        <w:jc w:val="both"/>
        <w:rPr>
          <w:rFonts w:asciiTheme="minorHAnsi" w:hAnsiTheme="minorHAnsi"/>
          <w:bCs/>
          <w:i/>
          <w:color w:val="FF0000"/>
          <w:sz w:val="20"/>
          <w:szCs w:val="20"/>
        </w:rPr>
      </w:pPr>
      <w:hyperlink r:id="rId52" w:history="1">
        <w:r w:rsidR="00156EE2" w:rsidRPr="00EA51D0">
          <w:rPr>
            <w:rStyle w:val="Hipervnculo"/>
            <w:rFonts w:asciiTheme="minorHAnsi" w:hAnsiTheme="minorHAnsi"/>
            <w:bCs/>
            <w:i/>
            <w:color w:val="FF0000"/>
            <w:sz w:val="20"/>
            <w:szCs w:val="20"/>
          </w:rPr>
          <w:t xml:space="preserve">[Para cumplimentar los apartados de los subcriterios consultar apartado directrices del Documento DIMENSIONES, CRITERIOS Y SUBCRITERIOS </w:t>
        </w:r>
        <w:r w:rsidR="00337274" w:rsidRPr="00EA51D0">
          <w:rPr>
            <w:rStyle w:val="Hipervnculo"/>
            <w:rFonts w:asciiTheme="minorHAnsi" w:hAnsiTheme="minorHAnsi"/>
            <w:bCs/>
            <w:i/>
            <w:color w:val="FF0000"/>
            <w:sz w:val="20"/>
            <w:szCs w:val="20"/>
          </w:rPr>
          <w:t>ACCUA</w:t>
        </w:r>
        <w:r w:rsidR="00156EE2" w:rsidRPr="00EA51D0">
          <w:rPr>
            <w:rStyle w:val="Hipervnculo"/>
            <w:rFonts w:asciiTheme="minorHAnsi" w:hAnsiTheme="minorHAnsi"/>
            <w:bCs/>
            <w:i/>
            <w:color w:val="FF0000"/>
            <w:sz w:val="20"/>
            <w:szCs w:val="20"/>
          </w:rPr>
          <w:t xml:space="preserve"> TITULOS DE GRADO Y MÁSTER]</w:t>
        </w:r>
      </w:hyperlink>
    </w:p>
    <w:p w14:paraId="71C4D60D" w14:textId="77777777" w:rsidR="00156EE2" w:rsidRPr="00EA51D0" w:rsidRDefault="00156EE2" w:rsidP="003B6B99">
      <w:pPr>
        <w:pStyle w:val="Prrafodelista"/>
        <w:ind w:left="284"/>
        <w:rPr>
          <w:rFonts w:ascii="Source Sans Pro" w:hAnsi="Source Sans Pro"/>
          <w:b/>
          <w:sz w:val="21"/>
          <w:szCs w:val="21"/>
        </w:rPr>
      </w:pPr>
    </w:p>
    <w:p w14:paraId="361F2D48" w14:textId="555E5B15" w:rsidR="00D70CA4" w:rsidRPr="00EA51D0" w:rsidRDefault="002A286A" w:rsidP="007716CD">
      <w:pPr>
        <w:pStyle w:val="AGAETexto"/>
        <w:numPr>
          <w:ilvl w:val="1"/>
          <w:numId w:val="17"/>
        </w:numPr>
        <w:spacing w:before="0" w:after="0" w:line="240" w:lineRule="auto"/>
        <w:rPr>
          <w:rFonts w:asciiTheme="minorHAnsi" w:hAnsiTheme="minorHAnsi" w:cstheme="minorHAnsi"/>
          <w:b/>
          <w:sz w:val="20"/>
          <w:szCs w:val="20"/>
          <w:lang w:val="es-ES_tradnl"/>
        </w:rPr>
      </w:pPr>
      <w:r w:rsidRPr="00EA51D0">
        <w:rPr>
          <w:rFonts w:asciiTheme="minorHAnsi" w:hAnsiTheme="minorHAnsi" w:cstheme="minorHAnsi"/>
          <w:b/>
          <w:sz w:val="20"/>
          <w:szCs w:val="20"/>
        </w:rPr>
        <w:t xml:space="preserve">El título tiene los servicios necesarios para poder </w:t>
      </w:r>
      <w:r w:rsidRPr="00EA51D0">
        <w:rPr>
          <w:rFonts w:asciiTheme="minorHAnsi" w:hAnsiTheme="minorHAnsi" w:cstheme="minorHAnsi"/>
          <w:b/>
          <w:sz w:val="20"/>
          <w:szCs w:val="20"/>
          <w:lang w:val="es-ES_tradnl"/>
        </w:rPr>
        <w:t xml:space="preserve">garantizar la orientación académica y profesional del alumnado. El alumnado está satisfecho con los servicios orientación académica y profesional del alumnado.  </w:t>
      </w:r>
    </w:p>
    <w:p w14:paraId="0B3E5AC8" w14:textId="77777777" w:rsidR="00D70CA4" w:rsidRPr="00EA51D0" w:rsidRDefault="00D70CA4" w:rsidP="00D70CA4">
      <w:pPr>
        <w:pStyle w:val="AGAETexto"/>
        <w:spacing w:before="0" w:after="0" w:line="240" w:lineRule="auto"/>
        <w:ind w:left="360"/>
        <w:rPr>
          <w:rFonts w:asciiTheme="minorHAnsi" w:hAnsiTheme="minorHAnsi" w:cstheme="minorHAnsi"/>
          <w:b/>
          <w:sz w:val="20"/>
          <w:szCs w:val="20"/>
        </w:rPr>
      </w:pPr>
    </w:p>
    <w:p w14:paraId="215F2763" w14:textId="77777777" w:rsidR="00247D77" w:rsidRPr="00EA51D0" w:rsidRDefault="00247D77" w:rsidP="00247D77">
      <w:pPr>
        <w:spacing w:after="0" w:line="240" w:lineRule="auto"/>
        <w:jc w:val="both"/>
        <w:rPr>
          <w:rFonts w:asciiTheme="minorHAnsi" w:hAnsiTheme="minorHAnsi" w:cstheme="minorHAnsi"/>
          <w:b/>
          <w:sz w:val="20"/>
          <w:szCs w:val="20"/>
        </w:rPr>
      </w:pPr>
      <w:r w:rsidRPr="00EA51D0">
        <w:rPr>
          <w:rFonts w:asciiTheme="minorHAnsi" w:hAnsiTheme="minorHAnsi" w:cstheme="minorHAnsi"/>
          <w:b/>
          <w:sz w:val="20"/>
          <w:szCs w:val="20"/>
        </w:rPr>
        <w:t>1. Orientación Académica.</w:t>
      </w:r>
    </w:p>
    <w:p w14:paraId="5A76B9D6" w14:textId="3D686F5E" w:rsidR="00247D77" w:rsidRPr="00EA51D0" w:rsidRDefault="00247D77" w:rsidP="00247D77">
      <w:pPr>
        <w:shd w:val="clear" w:color="auto" w:fill="FFFFFF"/>
        <w:spacing w:before="240" w:after="120" w:line="240" w:lineRule="auto"/>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 xml:space="preserve">[Se deben relacionar actividades de orientación universitaria que específicamente despliegue el </w:t>
      </w:r>
      <w:r w:rsidR="00540A6A" w:rsidRPr="00EA51D0">
        <w:rPr>
          <w:rFonts w:asciiTheme="minorHAnsi" w:hAnsiTheme="minorHAnsi" w:cstheme="minorHAnsi"/>
          <w:bCs/>
          <w:i/>
          <w:color w:val="FF0000"/>
          <w:sz w:val="20"/>
          <w:szCs w:val="20"/>
        </w:rPr>
        <w:t>c</w:t>
      </w:r>
      <w:r w:rsidRPr="00EA51D0">
        <w:rPr>
          <w:rFonts w:asciiTheme="minorHAnsi" w:hAnsiTheme="minorHAnsi" w:cstheme="minorHAnsi"/>
          <w:bCs/>
          <w:i/>
          <w:color w:val="FF0000"/>
          <w:sz w:val="20"/>
          <w:szCs w:val="20"/>
        </w:rPr>
        <w:t>entro como, por ejemplo:</w:t>
      </w:r>
    </w:p>
    <w:p w14:paraId="17C41B6A"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Programa de Orientación y Apoyo al Estudiante (PROA) que gestionado a través de P06 Proceso de Gestión de recursos para el aprendizaje y apoyo al estudiante.</w:t>
      </w:r>
    </w:p>
    <w:p w14:paraId="595C6EB9"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Área de Atención al Alumnado.</w:t>
      </w:r>
    </w:p>
    <w:p w14:paraId="4A109868"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 xml:space="preserve">Tablón de Anuncios en web. </w:t>
      </w:r>
    </w:p>
    <w:p w14:paraId="79B3A884" w14:textId="77777777" w:rsidR="00247D77" w:rsidRPr="00EA51D0" w:rsidRDefault="00247D77" w:rsidP="00247D77">
      <w:pPr>
        <w:pStyle w:val="Prrafodelista"/>
        <w:numPr>
          <w:ilvl w:val="2"/>
          <w:numId w:val="37"/>
        </w:numPr>
        <w:shd w:val="clear" w:color="auto" w:fill="FFFFFF"/>
        <w:spacing w:after="240" w:line="240" w:lineRule="auto"/>
        <w:ind w:hanging="295"/>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lastRenderedPageBreak/>
        <w:t>Jornadas de Orientación de Másteres, con alcance a los cuatro campus, dirigidas al alumnado de último curso de grados, egresados UCA y a todas las personas con titulación universitaria interesadas en la diversa y especializada oferta de posgrado de la UCA.</w:t>
      </w:r>
    </w:p>
    <w:p w14:paraId="25B19792" w14:textId="15E930BC" w:rsidR="00247D77" w:rsidRPr="00EA51D0" w:rsidRDefault="00247D77" w:rsidP="00247D77">
      <w:pPr>
        <w:spacing w:after="0" w:line="240" w:lineRule="auto"/>
        <w:jc w:val="both"/>
        <w:rPr>
          <w:rFonts w:asciiTheme="minorHAnsi" w:hAnsiTheme="minorHAnsi" w:cstheme="minorHAnsi"/>
          <w:b/>
          <w:i/>
          <w:sz w:val="20"/>
          <w:szCs w:val="20"/>
        </w:rPr>
      </w:pPr>
    </w:p>
    <w:p w14:paraId="25EA3702" w14:textId="77777777" w:rsidR="00845521" w:rsidRPr="00EA51D0" w:rsidRDefault="00845521" w:rsidP="00845521">
      <w:pPr>
        <w:spacing w:after="120" w:line="240" w:lineRule="auto"/>
        <w:jc w:val="both"/>
        <w:rPr>
          <w:rFonts w:asciiTheme="minorHAnsi" w:hAnsiTheme="minorHAnsi" w:cstheme="minorHAnsi"/>
          <w:bCs/>
          <w:iCs/>
          <w:sz w:val="20"/>
          <w:szCs w:val="20"/>
        </w:rPr>
      </w:pPr>
      <w:r w:rsidRPr="00EA51D0">
        <w:rPr>
          <w:rFonts w:asciiTheme="minorHAnsi" w:hAnsiTheme="minorHAnsi" w:cstheme="minorHAnsi"/>
          <w:b/>
          <w:i/>
          <w:sz w:val="20"/>
          <w:szCs w:val="20"/>
        </w:rPr>
        <w:t>a</w:t>
      </w:r>
      <w:r w:rsidRPr="00EA51D0">
        <w:rPr>
          <w:rFonts w:asciiTheme="minorHAnsi" w:hAnsiTheme="minorHAnsi" w:cstheme="minorHAnsi"/>
          <w:b/>
          <w:iCs/>
          <w:sz w:val="20"/>
          <w:szCs w:val="20"/>
        </w:rPr>
        <w:t xml:space="preserve">) </w:t>
      </w:r>
      <w:hyperlink r:id="rId53" w:history="1">
        <w:r w:rsidRPr="00EA51D0">
          <w:rPr>
            <w:rStyle w:val="Hipervnculo"/>
            <w:rFonts w:asciiTheme="minorHAnsi" w:hAnsiTheme="minorHAnsi" w:cstheme="minorHAnsi"/>
            <w:b/>
            <w:iCs/>
            <w:sz w:val="20"/>
            <w:szCs w:val="20"/>
          </w:rPr>
          <w:t>Servicio de Atención Psicológica y Psicopedagógica</w:t>
        </w:r>
      </w:hyperlink>
      <w:r w:rsidRPr="00EA51D0">
        <w:rPr>
          <w:rFonts w:asciiTheme="minorHAnsi" w:hAnsiTheme="minorHAnsi" w:cstheme="minorHAnsi"/>
          <w:b/>
          <w:iCs/>
          <w:sz w:val="20"/>
          <w:szCs w:val="20"/>
        </w:rPr>
        <w:t xml:space="preserve"> (SAP).</w:t>
      </w:r>
      <w:r w:rsidRPr="00EA51D0">
        <w:rPr>
          <w:rFonts w:asciiTheme="minorHAnsi" w:hAnsiTheme="minorHAnsi" w:cstheme="minorHAnsi"/>
          <w:bCs/>
          <w:iCs/>
          <w:sz w:val="20"/>
          <w:szCs w:val="20"/>
        </w:rPr>
        <w:t xml:space="preserve"> Éste tiene como objetivo atender las necesidades personales y académicas del alumnado, asesorándole en cuestiones que puedan mejorar la calidad de su estancia y aprendizaje. Cuenta con un equipo de profesionales de la psicología y psicopedagogía que ofrece información y asesoramiento en áreas relacionadas con: técnicas para mejorar el rendimiento académico, control de la ansiedad ante los exámenes, superar el miedo a hablar en público, entrenamiento en relajación, habilidades sociales, estrategias para afrontar problemas, toma de decisiones y otros aspectos personales y/o académicos.</w:t>
      </w:r>
    </w:p>
    <w:p w14:paraId="254CFDC0" w14:textId="77777777" w:rsidR="00845521" w:rsidRPr="00EA51D0" w:rsidRDefault="00845521" w:rsidP="00845521">
      <w:pPr>
        <w:spacing w:after="120" w:line="240" w:lineRule="auto"/>
        <w:jc w:val="both"/>
        <w:rPr>
          <w:rFonts w:asciiTheme="minorHAnsi" w:hAnsiTheme="minorHAnsi" w:cstheme="minorHAnsi"/>
          <w:bCs/>
          <w:iCs/>
          <w:sz w:val="20"/>
          <w:szCs w:val="20"/>
        </w:rPr>
      </w:pPr>
      <w:r w:rsidRPr="00EA51D0">
        <w:rPr>
          <w:rFonts w:asciiTheme="minorHAnsi" w:hAnsiTheme="minorHAnsi" w:cstheme="minorHAnsi"/>
          <w:b/>
          <w:iCs/>
          <w:sz w:val="20"/>
          <w:szCs w:val="20"/>
        </w:rPr>
        <w:t xml:space="preserve">b) </w:t>
      </w:r>
      <w:hyperlink r:id="rId54" w:history="1">
        <w:r w:rsidRPr="00EA51D0">
          <w:rPr>
            <w:rStyle w:val="Hipervnculo"/>
            <w:rFonts w:asciiTheme="minorHAnsi" w:hAnsiTheme="minorHAnsi" w:cstheme="minorHAnsi"/>
            <w:b/>
            <w:iCs/>
            <w:sz w:val="20"/>
            <w:szCs w:val="20"/>
          </w:rPr>
          <w:t>Secretariado de Políticas de Inclusión</w:t>
        </w:r>
      </w:hyperlink>
      <w:r w:rsidRPr="00EA51D0">
        <w:rPr>
          <w:rFonts w:asciiTheme="minorHAnsi" w:hAnsiTheme="minorHAnsi" w:cstheme="minorHAnsi"/>
          <w:b/>
          <w:iCs/>
          <w:sz w:val="20"/>
          <w:szCs w:val="20"/>
        </w:rPr>
        <w:t>.</w:t>
      </w:r>
      <w:r w:rsidRPr="00EA51D0">
        <w:rPr>
          <w:rFonts w:asciiTheme="minorHAnsi" w:hAnsiTheme="minorHAnsi" w:cstheme="minorHAnsi"/>
          <w:bCs/>
          <w:iCs/>
          <w:sz w:val="20"/>
          <w:szCs w:val="20"/>
        </w:rPr>
        <w:t xml:space="preserve"> Su finalidad es garantizar un tratamiento equitativo y una efectiva igualdad de oportunidades para cualquier miembro de la comunidad universitaria que presente algún tipo de diversidad funcional, tratando de que estos principios también se hagan realidad en la sociedad en general.</w:t>
      </w:r>
    </w:p>
    <w:p w14:paraId="15AF872B" w14:textId="77777777" w:rsidR="00845521" w:rsidRPr="00EA51D0" w:rsidRDefault="00845521" w:rsidP="00845521">
      <w:pPr>
        <w:spacing w:after="120" w:line="240" w:lineRule="auto"/>
        <w:jc w:val="both"/>
        <w:rPr>
          <w:rFonts w:asciiTheme="minorHAnsi" w:hAnsiTheme="minorHAnsi" w:cstheme="minorHAnsi"/>
          <w:bCs/>
          <w:iCs/>
          <w:sz w:val="20"/>
          <w:szCs w:val="20"/>
        </w:rPr>
      </w:pPr>
      <w:r w:rsidRPr="00EA51D0">
        <w:rPr>
          <w:rFonts w:asciiTheme="minorHAnsi" w:hAnsiTheme="minorHAnsi" w:cstheme="minorHAnsi"/>
          <w:b/>
          <w:iCs/>
          <w:sz w:val="20"/>
          <w:szCs w:val="20"/>
        </w:rPr>
        <w:t xml:space="preserve">c) </w:t>
      </w:r>
      <w:hyperlink r:id="rId55" w:history="1">
        <w:r w:rsidRPr="00EA51D0">
          <w:rPr>
            <w:rStyle w:val="Hipervnculo"/>
            <w:rFonts w:asciiTheme="minorHAnsi" w:hAnsiTheme="minorHAnsi" w:cstheme="minorHAnsi"/>
            <w:b/>
            <w:iCs/>
            <w:sz w:val="20"/>
            <w:szCs w:val="20"/>
          </w:rPr>
          <w:t>Dirección General de Igualdad.</w:t>
        </w:r>
      </w:hyperlink>
      <w:r w:rsidRPr="00EA51D0">
        <w:rPr>
          <w:rFonts w:asciiTheme="minorHAnsi" w:hAnsiTheme="minorHAnsi" w:cstheme="minorHAnsi"/>
          <w:b/>
          <w:iCs/>
          <w:sz w:val="20"/>
          <w:szCs w:val="20"/>
        </w:rPr>
        <w:t xml:space="preserve"> </w:t>
      </w:r>
      <w:r w:rsidRPr="00EA51D0">
        <w:rPr>
          <w:rFonts w:asciiTheme="minorHAnsi" w:hAnsiTheme="minorHAnsi" w:cstheme="minorHAnsi"/>
          <w:bCs/>
          <w:iCs/>
          <w:sz w:val="20"/>
          <w:szCs w:val="20"/>
        </w:rPr>
        <w:t>La finalidad de esta unidad es tratar de eliminar las dificultades y barreras que impiden una participación igualitaria y el desarrollo personal, académico y profesional de todos los miembros de la comunidad universitaria y de que los principios de inclusión, pluralidad, diversidad, igualdad de oportunidades y equidad se hagan realidad tanto dentro como fuera de ella.</w:t>
      </w:r>
    </w:p>
    <w:p w14:paraId="09E13CFD" w14:textId="77777777" w:rsidR="00845521" w:rsidRPr="00EA51D0" w:rsidRDefault="00845521" w:rsidP="00845521">
      <w:pPr>
        <w:tabs>
          <w:tab w:val="num" w:pos="720"/>
        </w:tabs>
        <w:spacing w:after="120"/>
        <w:jc w:val="both"/>
        <w:rPr>
          <w:rFonts w:cs="Calibri"/>
        </w:rPr>
      </w:pPr>
      <w:r w:rsidRPr="00EA51D0">
        <w:rPr>
          <w:rFonts w:asciiTheme="minorHAnsi" w:hAnsiTheme="minorHAnsi"/>
          <w:b/>
          <w:bCs/>
          <w:iCs/>
          <w:sz w:val="20"/>
          <w:szCs w:val="20"/>
        </w:rPr>
        <w:t xml:space="preserve">d) </w:t>
      </w:r>
      <w:hyperlink r:id="rId56" w:history="1">
        <w:r w:rsidRPr="00EA51D0">
          <w:rPr>
            <w:rStyle w:val="Hipervnculo"/>
            <w:rFonts w:asciiTheme="minorHAnsi" w:hAnsiTheme="minorHAnsi"/>
            <w:b/>
            <w:bCs/>
            <w:iCs/>
            <w:sz w:val="20"/>
            <w:szCs w:val="20"/>
          </w:rPr>
          <w:t>Dirección General de Diversidad</w:t>
        </w:r>
      </w:hyperlink>
      <w:r w:rsidRPr="00EA51D0">
        <w:rPr>
          <w:rFonts w:asciiTheme="minorHAnsi" w:hAnsiTheme="minorHAnsi"/>
          <w:b/>
          <w:bCs/>
          <w:iCs/>
          <w:sz w:val="20"/>
          <w:szCs w:val="20"/>
        </w:rPr>
        <w:t xml:space="preserve">. </w:t>
      </w:r>
      <w:r w:rsidRPr="00EA51D0">
        <w:rPr>
          <w:rFonts w:asciiTheme="minorHAnsi" w:hAnsiTheme="minorHAnsi"/>
          <w:iCs/>
          <w:sz w:val="20"/>
          <w:szCs w:val="20"/>
        </w:rPr>
        <w:t>De reciente creación, tiene, como principal objetivo, p</w:t>
      </w:r>
      <w:r w:rsidRPr="00EA51D0">
        <w:rPr>
          <w:rFonts w:asciiTheme="minorHAnsi" w:hAnsiTheme="minorHAnsi"/>
          <w:bCs/>
          <w:iCs/>
          <w:sz w:val="20"/>
          <w:szCs w:val="20"/>
        </w:rPr>
        <w:t>romover y garantizar la igualdad real y efectiva y el respeto a los derechos de las personas que forman el conjunto de la comunidad universitaria y que se encuentren en situación de vulnerabilidad o desventaja por razones como el origen racial o étnico, sexo, orientación sexual, identidad de género, religión, convicción u opinión, edad, discapacidad, nacionalidad, enfermedad, condición socioeconómica, lingüística, afinidad política y sindical, por razón de su apariencia, u otra condición.</w:t>
      </w:r>
    </w:p>
    <w:p w14:paraId="20ED6A83" w14:textId="77777777" w:rsidR="00845521" w:rsidRPr="00EA51D0" w:rsidRDefault="00845521" w:rsidP="00845521">
      <w:pPr>
        <w:spacing w:after="120" w:line="240" w:lineRule="auto"/>
        <w:jc w:val="both"/>
        <w:rPr>
          <w:rFonts w:asciiTheme="minorHAnsi" w:hAnsiTheme="minorHAnsi"/>
          <w:bCs/>
          <w:sz w:val="20"/>
          <w:szCs w:val="20"/>
        </w:rPr>
      </w:pPr>
      <w:r w:rsidRPr="00EA51D0">
        <w:rPr>
          <w:rFonts w:asciiTheme="minorHAnsi" w:hAnsiTheme="minorHAnsi"/>
          <w:b/>
          <w:iCs/>
          <w:sz w:val="20"/>
          <w:szCs w:val="20"/>
        </w:rPr>
        <w:t xml:space="preserve">e) </w:t>
      </w:r>
      <w:hyperlink r:id="rId57" w:history="1">
        <w:r w:rsidRPr="00EA51D0">
          <w:rPr>
            <w:rStyle w:val="Hipervnculo"/>
            <w:rFonts w:asciiTheme="minorHAnsi" w:hAnsiTheme="minorHAnsi"/>
            <w:b/>
            <w:iCs/>
            <w:sz w:val="20"/>
            <w:szCs w:val="20"/>
          </w:rPr>
          <w:t>Servicio de Relaciones Internacionales</w:t>
        </w:r>
      </w:hyperlink>
      <w:r w:rsidRPr="00EA51D0">
        <w:rPr>
          <w:rFonts w:asciiTheme="minorHAnsi" w:hAnsiTheme="minorHAnsi"/>
          <w:b/>
          <w:iCs/>
          <w:sz w:val="20"/>
          <w:szCs w:val="20"/>
        </w:rPr>
        <w:t xml:space="preserve"> (ORI).</w:t>
      </w:r>
      <w:r w:rsidRPr="00EA51D0">
        <w:rPr>
          <w:rFonts w:asciiTheme="minorHAnsi" w:hAnsiTheme="minorHAnsi"/>
          <w:bCs/>
          <w:iCs/>
          <w:sz w:val="20"/>
          <w:szCs w:val="20"/>
        </w:rPr>
        <w:t xml:space="preserve"> Integrado en el Área de Gestión de Alumnado y Relaciones Internacionales, se ha configurado como una herramienta básica en el objetivo estratégico</w:t>
      </w:r>
      <w:r w:rsidRPr="00EA51D0">
        <w:rPr>
          <w:rFonts w:asciiTheme="minorHAnsi" w:hAnsiTheme="minorHAnsi"/>
          <w:bCs/>
          <w:sz w:val="20"/>
          <w:szCs w:val="20"/>
        </w:rPr>
        <w:t xml:space="preserve"> de la Universidad de Cádiz. Desde este servicio se gestionan los distintos programas de movilidad con universidades y empresas extranjeras destinadas tanto a alumnado como a PDI y PTGAS, así como los proyectos de cooperación internacional, se organizan actividades de difusión e información y se apoyan las diversas iniciativas de internacionalización en las que participa el conjunto de la Universidad. </w:t>
      </w:r>
    </w:p>
    <w:p w14:paraId="1C6A8112" w14:textId="77777777" w:rsidR="00845521" w:rsidRPr="00EA51D0" w:rsidRDefault="00845521" w:rsidP="00247D77">
      <w:pPr>
        <w:spacing w:after="0" w:line="240" w:lineRule="auto"/>
        <w:jc w:val="both"/>
        <w:rPr>
          <w:rFonts w:cs="Calibri"/>
        </w:rPr>
      </w:pPr>
    </w:p>
    <w:p w14:paraId="7A28780F" w14:textId="77777777" w:rsidR="00845521" w:rsidRPr="00EA51D0" w:rsidRDefault="00845521" w:rsidP="00247D77">
      <w:pPr>
        <w:spacing w:after="0" w:line="240" w:lineRule="auto"/>
        <w:jc w:val="both"/>
        <w:rPr>
          <w:rFonts w:cs="Calibri"/>
        </w:rPr>
      </w:pPr>
    </w:p>
    <w:p w14:paraId="291076B6" w14:textId="77777777" w:rsidR="00247D77" w:rsidRPr="00EA51D0" w:rsidRDefault="00247D77" w:rsidP="00247D77">
      <w:pPr>
        <w:spacing w:after="0" w:line="240" w:lineRule="auto"/>
        <w:jc w:val="both"/>
        <w:rPr>
          <w:rFonts w:cs="Calibri"/>
          <w:b/>
          <w:sz w:val="20"/>
          <w:szCs w:val="20"/>
        </w:rPr>
      </w:pPr>
      <w:r w:rsidRPr="00EA51D0">
        <w:rPr>
          <w:rFonts w:cs="Calibri"/>
          <w:b/>
          <w:sz w:val="20"/>
          <w:szCs w:val="20"/>
        </w:rPr>
        <w:t>2. Orientación Profesional.</w:t>
      </w:r>
    </w:p>
    <w:p w14:paraId="77A6E035" w14:textId="77777777" w:rsidR="00247D77" w:rsidRPr="00EA51D0" w:rsidRDefault="00247D77" w:rsidP="00247D77">
      <w:pPr>
        <w:spacing w:after="0" w:line="240" w:lineRule="auto"/>
        <w:jc w:val="both"/>
        <w:rPr>
          <w:rFonts w:cs="Calibri"/>
        </w:rPr>
      </w:pPr>
    </w:p>
    <w:p w14:paraId="57F44504" w14:textId="77777777" w:rsidR="00247D77" w:rsidRPr="00EA51D0" w:rsidRDefault="00247D77" w:rsidP="00247D77">
      <w:pPr>
        <w:shd w:val="clear" w:color="auto" w:fill="FFFFFF"/>
        <w:spacing w:after="120" w:line="240" w:lineRule="auto"/>
        <w:jc w:val="both"/>
        <w:outlineLvl w:val="2"/>
        <w:rPr>
          <w:rFonts w:asciiTheme="minorHAnsi" w:hAnsiTheme="minorHAnsi" w:cstheme="minorHAnsi"/>
          <w:bCs/>
          <w:sz w:val="20"/>
          <w:szCs w:val="20"/>
        </w:rPr>
      </w:pPr>
      <w:r w:rsidRPr="00EA51D0">
        <w:rPr>
          <w:rFonts w:asciiTheme="minorHAnsi" w:hAnsiTheme="minorHAnsi" w:cstheme="minorHAnsi"/>
          <w:bCs/>
          <w:sz w:val="20"/>
          <w:szCs w:val="20"/>
        </w:rPr>
        <w:t>La Universidad de Cádiz cuenta con programas para mejorar la empleabilidad de los universitarios dentro del mercado laboral, facilitándoles el conocimiento de los recursos de orientación y formación disponibles, así como las opciones más ventajosas para acceder y mantenerse en el empleo en función de sus intereses, demandas y sus perfiles formativos. Entre estos programas cabe destacar:</w:t>
      </w:r>
    </w:p>
    <w:p w14:paraId="51089CB8" w14:textId="77777777" w:rsidR="00247D77" w:rsidRPr="00EA51D0" w:rsidRDefault="00247D77" w:rsidP="00247D77">
      <w:pPr>
        <w:shd w:val="clear" w:color="auto" w:fill="FFFFFF"/>
        <w:spacing w:after="120" w:line="240" w:lineRule="auto"/>
        <w:ind w:left="284" w:hanging="284"/>
        <w:jc w:val="both"/>
        <w:outlineLvl w:val="2"/>
        <w:rPr>
          <w:rFonts w:asciiTheme="minorHAnsi" w:hAnsiTheme="minorHAnsi" w:cstheme="minorHAnsi"/>
          <w:bCs/>
          <w:sz w:val="20"/>
          <w:szCs w:val="20"/>
        </w:rPr>
      </w:pPr>
      <w:r w:rsidRPr="00EA51D0">
        <w:rPr>
          <w:rFonts w:asciiTheme="minorHAnsi" w:hAnsiTheme="minorHAnsi" w:cstheme="minorHAnsi"/>
          <w:bCs/>
          <w:sz w:val="20"/>
          <w:szCs w:val="20"/>
        </w:rPr>
        <w:t>•</w:t>
      </w:r>
      <w:r w:rsidRPr="00EA51D0">
        <w:rPr>
          <w:rFonts w:asciiTheme="minorHAnsi" w:hAnsiTheme="minorHAnsi" w:cstheme="minorHAnsi"/>
          <w:bCs/>
          <w:sz w:val="20"/>
          <w:szCs w:val="20"/>
        </w:rPr>
        <w:tab/>
        <w:t xml:space="preserve">El Plan Integral de Formación para el Empleo (PIFE) proporciona, a través de un itinerario formativo, los recursos necesarios para mejorar la empleabilidad de los alumnos, constituyendo un complemento de las competencias profesionales del estudiante, adquiridas en su titulación y en las prácticas curriculares. El itinerario consta de 25 horas distribuidas en acciones formativas de 20 horas más 5 horas de encuentro empresarial (más información en: </w:t>
      </w:r>
      <w:hyperlink r:id="rId58" w:history="1">
        <w:r w:rsidRPr="00EA51D0">
          <w:rPr>
            <w:rStyle w:val="Hipervnculo"/>
            <w:rFonts w:asciiTheme="minorHAnsi" w:hAnsiTheme="minorHAnsi" w:cstheme="minorHAnsi"/>
            <w:bCs/>
            <w:sz w:val="20"/>
            <w:szCs w:val="20"/>
          </w:rPr>
          <w:t>https://bit.ly/3Kjruxj</w:t>
        </w:r>
      </w:hyperlink>
      <w:r w:rsidRPr="00EA51D0">
        <w:rPr>
          <w:rFonts w:asciiTheme="minorHAnsi" w:hAnsiTheme="minorHAnsi" w:cstheme="minorHAnsi"/>
          <w:bCs/>
          <w:sz w:val="20"/>
          <w:szCs w:val="20"/>
        </w:rPr>
        <w:t>).</w:t>
      </w:r>
    </w:p>
    <w:p w14:paraId="527118C2" w14:textId="77777777" w:rsidR="00247D77" w:rsidRPr="00EA51D0" w:rsidRDefault="00247D77" w:rsidP="00247D77">
      <w:pPr>
        <w:shd w:val="clear" w:color="auto" w:fill="FFFFFF"/>
        <w:spacing w:after="120" w:line="240" w:lineRule="auto"/>
        <w:ind w:left="284" w:hanging="284"/>
        <w:jc w:val="both"/>
        <w:outlineLvl w:val="2"/>
        <w:rPr>
          <w:rFonts w:asciiTheme="minorHAnsi" w:hAnsiTheme="minorHAnsi" w:cstheme="minorHAnsi"/>
          <w:bCs/>
          <w:sz w:val="20"/>
          <w:szCs w:val="20"/>
        </w:rPr>
      </w:pPr>
      <w:r w:rsidRPr="00EA51D0">
        <w:rPr>
          <w:rFonts w:asciiTheme="minorHAnsi" w:hAnsiTheme="minorHAnsi" w:cstheme="minorHAnsi"/>
          <w:bCs/>
          <w:sz w:val="20"/>
          <w:szCs w:val="20"/>
        </w:rPr>
        <w:t>•</w:t>
      </w:r>
      <w:r w:rsidRPr="00EA51D0">
        <w:rPr>
          <w:rFonts w:asciiTheme="minorHAnsi" w:hAnsiTheme="minorHAnsi" w:cstheme="minorHAnsi"/>
          <w:bCs/>
          <w:sz w:val="20"/>
          <w:szCs w:val="20"/>
        </w:rPr>
        <w:tab/>
        <w:t xml:space="preserve">Agencia de colocación: Este servicio está basado en un sistema dinámico que promueve de forma ágil y eficiente la vinculación de nuestros alumnos y titulados con las ofertas de empleo generadas por el sector productivo. Se encuentra a disposición de todas las empresas e instituciones que requieran cubrir sus puestos de trabajo de acuerdo a las titulaciones universitarias. Con este servicio, se pretende ofrecer a los universitarios la oportunidad de encontrar un empleo profesional y a las empresas una amplia base de datos de candidatos procedentes de todas las diplomaturas, licenciaturas, grados, másteres y doctorados. Esta función de intermediación laboral consiste en recibir las ofertas de empleo por parte de las empresas y canalizar hacia ella a los candidatos con el perfil más competente, de acuerdo con las especificaciones requeridas (más información en: </w:t>
      </w:r>
      <w:hyperlink r:id="rId59" w:history="1">
        <w:r w:rsidRPr="00EA51D0">
          <w:rPr>
            <w:rStyle w:val="Hipervnculo"/>
            <w:rFonts w:asciiTheme="minorHAnsi" w:hAnsiTheme="minorHAnsi" w:cstheme="minorHAnsi"/>
            <w:bCs/>
            <w:sz w:val="20"/>
            <w:szCs w:val="20"/>
          </w:rPr>
          <w:t>https://uca.portalicaro.es/homeh</w:t>
        </w:r>
      </w:hyperlink>
    </w:p>
    <w:p w14:paraId="57CFA31E" w14:textId="77777777" w:rsidR="00247D77" w:rsidRPr="00EA51D0" w:rsidRDefault="00247D77" w:rsidP="00247D77">
      <w:pPr>
        <w:shd w:val="clear" w:color="auto" w:fill="FFFFFF"/>
        <w:spacing w:after="120" w:line="240" w:lineRule="auto"/>
        <w:ind w:left="284" w:hanging="284"/>
        <w:jc w:val="both"/>
        <w:outlineLvl w:val="2"/>
        <w:rPr>
          <w:rFonts w:asciiTheme="minorHAnsi" w:hAnsiTheme="minorHAnsi" w:cstheme="minorHAnsi"/>
          <w:bCs/>
          <w:sz w:val="20"/>
          <w:szCs w:val="20"/>
        </w:rPr>
      </w:pPr>
      <w:r w:rsidRPr="00EA51D0">
        <w:rPr>
          <w:rFonts w:asciiTheme="minorHAnsi" w:hAnsiTheme="minorHAnsi" w:cstheme="minorHAnsi"/>
          <w:bCs/>
          <w:sz w:val="20"/>
          <w:szCs w:val="20"/>
        </w:rPr>
        <w:t>•</w:t>
      </w:r>
      <w:r w:rsidRPr="00EA51D0">
        <w:rPr>
          <w:rFonts w:asciiTheme="minorHAnsi" w:hAnsiTheme="minorHAnsi" w:cstheme="minorHAnsi"/>
          <w:bCs/>
          <w:sz w:val="20"/>
          <w:szCs w:val="20"/>
        </w:rPr>
        <w:tab/>
        <w:t xml:space="preserve">La Feria de Empleo de la Universidad de Cádiz es un punto de encuentro entre sus estudiantes y egresados interesados en conocer las expectativas que ofrece el mercado laboral e incorporarse al mismo, y las empresas que buscan perfiles </w:t>
      </w:r>
      <w:r w:rsidRPr="00EA51D0">
        <w:rPr>
          <w:rFonts w:asciiTheme="minorHAnsi" w:hAnsiTheme="minorHAnsi" w:cstheme="minorHAnsi"/>
          <w:bCs/>
          <w:sz w:val="20"/>
          <w:szCs w:val="20"/>
        </w:rPr>
        <w:lastRenderedPageBreak/>
        <w:t xml:space="preserve">para incorporar en sus corporaciones. El objetivo es apoyar la incorporación de los alumnos y titulados universitarios al mundo profesional, asesorándoles en el proceso de búsqueda de empleo y facilitando el contacto con las empresas adecuadas a sus perfiles profesionales, convirtiéndose en un punto de encuentro activo entre oferta y demanda cualificada </w:t>
      </w:r>
    </w:p>
    <w:p w14:paraId="53B18B2A" w14:textId="77777777" w:rsidR="00247D77" w:rsidRPr="00EA51D0" w:rsidRDefault="00247D77" w:rsidP="00247D77">
      <w:pPr>
        <w:shd w:val="clear" w:color="auto" w:fill="FFFFFF"/>
        <w:spacing w:after="120" w:line="240" w:lineRule="auto"/>
        <w:jc w:val="both"/>
        <w:outlineLvl w:val="2"/>
        <w:rPr>
          <w:rFonts w:asciiTheme="minorHAnsi" w:hAnsiTheme="minorHAnsi" w:cstheme="minorHAnsi"/>
          <w:bCs/>
          <w:sz w:val="20"/>
          <w:szCs w:val="20"/>
        </w:rPr>
      </w:pPr>
      <w:r w:rsidRPr="00EA51D0">
        <w:rPr>
          <w:rFonts w:asciiTheme="minorHAnsi" w:hAnsiTheme="minorHAnsi" w:cstheme="minorHAnsi"/>
          <w:bCs/>
          <w:sz w:val="20"/>
          <w:szCs w:val="20"/>
        </w:rPr>
        <w:t xml:space="preserve"> </w:t>
      </w:r>
    </w:p>
    <w:p w14:paraId="5D34BF38" w14:textId="77777777" w:rsidR="00247D77" w:rsidRPr="00EA51D0" w:rsidRDefault="00247D77" w:rsidP="00247D77">
      <w:pPr>
        <w:shd w:val="clear" w:color="auto" w:fill="FFFFFF"/>
        <w:spacing w:after="120" w:line="240" w:lineRule="auto"/>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[Se debe relacionar otras actividades de orientación profesional que específicamente despliegue el centro, como, por ejemplo:</w:t>
      </w:r>
    </w:p>
    <w:p w14:paraId="4B98B5F0"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Encuentros con emprendedores.</w:t>
      </w:r>
    </w:p>
    <w:p w14:paraId="3C8895EC"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Workshop con empresas.</w:t>
      </w:r>
    </w:p>
    <w:p w14:paraId="5EEC617D"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 xml:space="preserve">Actividades en colaboración con la Cátedra Emprendedores y Cátedra </w:t>
      </w:r>
      <w:proofErr w:type="spellStart"/>
      <w:r w:rsidRPr="00EA51D0">
        <w:rPr>
          <w:rFonts w:asciiTheme="minorHAnsi" w:hAnsiTheme="minorHAnsi" w:cstheme="minorHAnsi"/>
          <w:bCs/>
          <w:i/>
          <w:color w:val="FF0000"/>
          <w:sz w:val="20"/>
          <w:szCs w:val="20"/>
        </w:rPr>
        <w:t>Extenda</w:t>
      </w:r>
      <w:proofErr w:type="spellEnd"/>
      <w:r w:rsidRPr="00EA51D0">
        <w:rPr>
          <w:rFonts w:asciiTheme="minorHAnsi" w:hAnsiTheme="minorHAnsi" w:cstheme="minorHAnsi"/>
          <w:bCs/>
          <w:i/>
          <w:color w:val="FF0000"/>
          <w:sz w:val="20"/>
          <w:szCs w:val="20"/>
        </w:rPr>
        <w:t>.</w:t>
      </w:r>
    </w:p>
    <w:p w14:paraId="2D64E1B0"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Encuentros empresariales.</w:t>
      </w:r>
    </w:p>
    <w:p w14:paraId="1232D849"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Servicios de orientación profesional.</w:t>
      </w:r>
    </w:p>
    <w:p w14:paraId="43A0169A" w14:textId="77777777" w:rsidR="00247D77" w:rsidRPr="00EA51D0" w:rsidRDefault="00247D77" w:rsidP="00247D77">
      <w:pPr>
        <w:pStyle w:val="Prrafodelista"/>
        <w:numPr>
          <w:ilvl w:val="2"/>
          <w:numId w:val="37"/>
        </w:numPr>
        <w:shd w:val="clear" w:color="auto" w:fill="FFFFFF"/>
        <w:spacing w:after="120" w:line="240" w:lineRule="auto"/>
        <w:ind w:hanging="294"/>
        <w:jc w:val="both"/>
        <w:outlineLvl w:val="2"/>
        <w:rPr>
          <w:rFonts w:asciiTheme="minorHAnsi" w:hAnsiTheme="minorHAnsi" w:cstheme="minorHAnsi"/>
          <w:bCs/>
          <w:i/>
          <w:color w:val="FF0000"/>
          <w:sz w:val="20"/>
          <w:szCs w:val="20"/>
        </w:rPr>
      </w:pPr>
      <w:r w:rsidRPr="00EA51D0">
        <w:rPr>
          <w:rFonts w:asciiTheme="minorHAnsi" w:hAnsiTheme="minorHAnsi" w:cstheme="minorHAnsi"/>
          <w:bCs/>
          <w:i/>
          <w:color w:val="FF0000"/>
          <w:sz w:val="20"/>
          <w:szCs w:val="20"/>
        </w:rPr>
        <w:t>Cualquier actividad, jornada, conferencia o seminario cuyo objetivo sea orientar profesionalmente al alumnado.].</w:t>
      </w:r>
    </w:p>
    <w:p w14:paraId="6F8FE09E" w14:textId="77777777" w:rsidR="00247D77" w:rsidRPr="00EA51D0" w:rsidRDefault="00247D77" w:rsidP="00247D77">
      <w:pPr>
        <w:shd w:val="clear" w:color="auto" w:fill="FFFFFF"/>
        <w:spacing w:after="120" w:line="240" w:lineRule="auto"/>
        <w:jc w:val="both"/>
        <w:outlineLvl w:val="2"/>
        <w:rPr>
          <w:rFonts w:asciiTheme="minorHAnsi" w:hAnsiTheme="minorHAnsi" w:cstheme="minorHAnsi"/>
          <w:bCs/>
          <w:i/>
          <w:color w:val="FF0000"/>
          <w:sz w:val="20"/>
          <w:szCs w:val="20"/>
        </w:rPr>
      </w:pPr>
    </w:p>
    <w:p w14:paraId="7DA902F5" w14:textId="77777777" w:rsidR="00247D77" w:rsidRPr="00EA51D0" w:rsidRDefault="00247D77" w:rsidP="00247D77">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57E3710E"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cuenta con un plan estable de orientación académica dirigida a su estudiantado, que incluye jornadas de acogida, orientación académica sobre movilidad y prácticas externas (en los casos en los que sea aplicable), trabajos fin de estudios o cualquier otro aspecto que resulte relevante para facilitar el desarrollo del programa formativo. </w:t>
      </w:r>
    </w:p>
    <w:p w14:paraId="4B751042"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cuenta con un plan estable de orientación profesional, dirigido, de forma específica a los futuros egresados, que cuenta con la participación de profesionales o empleadores, en los que se analizan, tanto las salidas laborales, como las opciones existentes para ampliar sus estudios. </w:t>
      </w:r>
    </w:p>
    <w:p w14:paraId="64FD9C93"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dispone de indicadores válidos para conocer la satisfacción del estudiantado con la orientación académica y profesional recibida. Ambos indicadores se recogen de forma independiente y, en el caso de realizarse encuestas de satisfacción, el </w:t>
      </w:r>
      <w:r w:rsidRPr="00EA51D0">
        <w:rPr>
          <w:rFonts w:asciiTheme="minorHAnsi" w:hAnsiTheme="minorHAnsi" w:cstheme="minorHAnsi"/>
          <w:b/>
          <w:i/>
          <w:color w:val="00B0F0"/>
          <w:sz w:val="20"/>
          <w:szCs w:val="20"/>
        </w:rPr>
        <w:t>número de respuestas</w:t>
      </w:r>
      <w:r w:rsidRPr="00EA51D0">
        <w:rPr>
          <w:rFonts w:asciiTheme="minorHAnsi" w:hAnsiTheme="minorHAnsi" w:cstheme="minorHAnsi"/>
          <w:i/>
          <w:color w:val="00B0F0"/>
          <w:sz w:val="20"/>
          <w:szCs w:val="20"/>
        </w:rPr>
        <w:t xml:space="preserve"> recogido es estadísticamente significativo.</w:t>
      </w:r>
    </w:p>
    <w:p w14:paraId="706CA31E"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12BAAF6F" w14:textId="77777777" w:rsidR="00247D77" w:rsidRPr="00EA51D0" w:rsidRDefault="00247D77" w:rsidP="00247D77">
      <w:pPr>
        <w:shd w:val="clear" w:color="auto" w:fill="FFFFFF"/>
        <w:spacing w:after="120" w:line="240" w:lineRule="auto"/>
        <w:jc w:val="both"/>
        <w:outlineLvl w:val="2"/>
        <w:rPr>
          <w:rFonts w:asciiTheme="minorHAnsi" w:hAnsiTheme="minorHAnsi" w:cstheme="minorHAnsi"/>
          <w:bCs/>
          <w:i/>
          <w:color w:val="00B0F0"/>
          <w:sz w:val="20"/>
          <w:szCs w:val="20"/>
        </w:rPr>
      </w:pPr>
    </w:p>
    <w:p w14:paraId="1EE900C8" w14:textId="77777777" w:rsidR="00247D77" w:rsidRPr="00EA51D0" w:rsidRDefault="00247D77" w:rsidP="00247D77">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BCFA8C2"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Plan de orientación académica. </w:t>
      </w:r>
    </w:p>
    <w:p w14:paraId="188A0BD9"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Plan de orientación profesional.</w:t>
      </w:r>
    </w:p>
    <w:p w14:paraId="02F53091"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estudiantado con respecto a la orientación académica y profesional recibida.</w:t>
      </w:r>
    </w:p>
    <w:p w14:paraId="1354EF03" w14:textId="77777777" w:rsidR="00247D77" w:rsidRPr="00EA51D0" w:rsidRDefault="00247D77" w:rsidP="00247D77">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4485B000" w14:textId="77777777" w:rsidR="00247D77" w:rsidRPr="00EA51D0" w:rsidRDefault="00247D77" w:rsidP="002A286A">
      <w:pPr>
        <w:pStyle w:val="AGAETexto"/>
        <w:spacing w:before="0" w:after="0" w:line="240" w:lineRule="auto"/>
        <w:rPr>
          <w:rFonts w:ascii="Source Sans Pro" w:hAnsi="Source Sans Pro"/>
          <w:b/>
          <w:sz w:val="21"/>
          <w:szCs w:val="21"/>
        </w:rPr>
      </w:pPr>
    </w:p>
    <w:p w14:paraId="4D58E4C0" w14:textId="1270DEA0" w:rsidR="000D26B6" w:rsidRPr="00EA51D0" w:rsidRDefault="000D26B6" w:rsidP="00606EFF">
      <w:pPr>
        <w:spacing w:after="0" w:line="240" w:lineRule="auto"/>
        <w:jc w:val="both"/>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 xml:space="preserve">[Apoyar el análisis y valoración de este criterio en los indicadores del </w:t>
      </w:r>
      <w:r w:rsidR="00966D6A" w:rsidRPr="00EA51D0">
        <w:rPr>
          <w:rFonts w:asciiTheme="minorHAnsi" w:hAnsiTheme="minorHAnsi"/>
          <w:i/>
          <w:color w:val="FF0000"/>
          <w:sz w:val="20"/>
          <w:szCs w:val="20"/>
          <w:shd w:val="clear" w:color="auto" w:fill="FFFFFF"/>
        </w:rPr>
        <w:t>ISGC-</w:t>
      </w:r>
      <w:r w:rsidRPr="00EA51D0">
        <w:rPr>
          <w:rFonts w:asciiTheme="minorHAnsi" w:hAnsiTheme="minorHAnsi"/>
          <w:i/>
          <w:color w:val="FF0000"/>
          <w:sz w:val="20"/>
          <w:szCs w:val="20"/>
          <w:shd w:val="clear" w:color="auto" w:fill="FFFFFF"/>
        </w:rPr>
        <w:t>P06</w:t>
      </w:r>
      <w:r w:rsidR="00966D6A" w:rsidRPr="00EA51D0">
        <w:rPr>
          <w:rFonts w:asciiTheme="minorHAnsi" w:hAnsiTheme="minorHAnsi"/>
          <w:i/>
          <w:color w:val="FF0000"/>
          <w:sz w:val="20"/>
          <w:szCs w:val="20"/>
          <w:shd w:val="clear" w:color="auto" w:fill="FFFFFF"/>
        </w:rPr>
        <w:t>-</w:t>
      </w:r>
      <w:r w:rsidRPr="00EA51D0">
        <w:rPr>
          <w:rFonts w:asciiTheme="minorHAnsi" w:hAnsiTheme="minorHAnsi"/>
          <w:i/>
          <w:color w:val="FF0000"/>
          <w:sz w:val="20"/>
          <w:szCs w:val="20"/>
          <w:shd w:val="clear" w:color="auto" w:fill="FFFFFF"/>
        </w:rPr>
        <w:t>0</w:t>
      </w:r>
      <w:r w:rsidR="00975AF0" w:rsidRPr="00EA51D0">
        <w:rPr>
          <w:rFonts w:asciiTheme="minorHAnsi" w:hAnsiTheme="minorHAnsi"/>
          <w:i/>
          <w:color w:val="FF0000"/>
          <w:sz w:val="20"/>
          <w:szCs w:val="20"/>
          <w:shd w:val="clear" w:color="auto" w:fill="FFFFFF"/>
        </w:rPr>
        <w:t>1 y 02</w:t>
      </w:r>
      <w:r w:rsidRPr="00EA51D0">
        <w:rPr>
          <w:rFonts w:asciiTheme="minorHAnsi" w:hAnsiTheme="minorHAnsi"/>
          <w:i/>
          <w:color w:val="FF0000"/>
          <w:sz w:val="20"/>
          <w:szCs w:val="20"/>
          <w:shd w:val="clear" w:color="auto" w:fill="FFFFFF"/>
        </w:rPr>
        <w:t xml:space="preserve"> Anexo I de este </w:t>
      </w:r>
      <w:proofErr w:type="spellStart"/>
      <w:r w:rsidRPr="00EA51D0">
        <w:rPr>
          <w:rFonts w:asciiTheme="minorHAnsi" w:hAnsiTheme="minorHAnsi"/>
          <w:i/>
          <w:color w:val="FF0000"/>
          <w:sz w:val="20"/>
          <w:szCs w:val="20"/>
          <w:shd w:val="clear" w:color="auto" w:fill="FFFFFF"/>
        </w:rPr>
        <w:t>Autoiforme</w:t>
      </w:r>
      <w:proofErr w:type="spellEnd"/>
      <w:r w:rsidRPr="00EA51D0">
        <w:rPr>
          <w:rFonts w:asciiTheme="minorHAnsi" w:hAnsiTheme="minorHAnsi"/>
          <w:i/>
          <w:color w:val="FF0000"/>
          <w:sz w:val="20"/>
          <w:szCs w:val="20"/>
          <w:shd w:val="clear" w:color="auto" w:fill="FFFFFF"/>
        </w:rPr>
        <w:t>]</w:t>
      </w:r>
    </w:p>
    <w:p w14:paraId="6CA6CAA6" w14:textId="77777777" w:rsidR="00606EFF" w:rsidRPr="00EA51D0" w:rsidRDefault="00606EFF" w:rsidP="00606EF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[Cuando se analicen indicadores se recomienda indicar que estos están además en el anexo 1]</w:t>
      </w:r>
    </w:p>
    <w:p w14:paraId="4CAC688B" w14:textId="77777777" w:rsidR="000D26B6" w:rsidRPr="00EA51D0" w:rsidRDefault="000D26B6" w:rsidP="002A286A">
      <w:pPr>
        <w:pStyle w:val="AGAETexto"/>
        <w:spacing w:before="0" w:after="0" w:line="240" w:lineRule="auto"/>
        <w:rPr>
          <w:rFonts w:ascii="Source Sans Pro" w:hAnsi="Source Sans Pro"/>
          <w:b/>
          <w:sz w:val="24"/>
          <w:szCs w:val="24"/>
        </w:rPr>
      </w:pPr>
    </w:p>
    <w:p w14:paraId="7FF93DF8" w14:textId="77777777" w:rsidR="00E34439" w:rsidRPr="00EA51D0" w:rsidRDefault="00E34439" w:rsidP="00E34439">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Apoyar el análisis y valoración de este criterio, con los siguientes documentos:</w:t>
      </w:r>
    </w:p>
    <w:p w14:paraId="17CB6163" w14:textId="77777777" w:rsidR="00E34439" w:rsidRPr="00EA51D0" w:rsidRDefault="00E34439" w:rsidP="00E34439">
      <w:pPr>
        <w:pStyle w:val="Prrafodelista"/>
        <w:numPr>
          <w:ilvl w:val="0"/>
          <w:numId w:val="36"/>
        </w:numPr>
        <w:spacing w:after="0"/>
        <w:jc w:val="both"/>
        <w:rPr>
          <w:rFonts w:asciiTheme="minorHAnsi" w:eastAsiaTheme="minorHAnsi" w:hAnsiTheme="minorHAnsi" w:cstheme="minorHAnsi"/>
          <w:i/>
          <w:color w:val="FF0000"/>
          <w:sz w:val="20"/>
          <w:szCs w:val="20"/>
        </w:rPr>
      </w:pPr>
      <w:r w:rsidRPr="00EA51D0">
        <w:rPr>
          <w:rFonts w:asciiTheme="minorHAnsi" w:eastAsiaTheme="minorHAnsi" w:hAnsiTheme="minorHAnsi" w:cstheme="minorHAnsi"/>
          <w:i/>
          <w:color w:val="FF0000"/>
          <w:sz w:val="20"/>
          <w:szCs w:val="20"/>
        </w:rPr>
        <w:t>FSGC P06-02: Informe de ejecución del Programa de Orientación y Apoyo al Estudiante (PROA)</w:t>
      </w:r>
    </w:p>
    <w:p w14:paraId="7063C40A" w14:textId="77777777" w:rsidR="00E34439" w:rsidRPr="00EA51D0" w:rsidRDefault="00E34439" w:rsidP="00E34439">
      <w:pPr>
        <w:pStyle w:val="Prrafodelista"/>
        <w:numPr>
          <w:ilvl w:val="0"/>
          <w:numId w:val="36"/>
        </w:numPr>
        <w:spacing w:after="0"/>
        <w:jc w:val="both"/>
        <w:rPr>
          <w:rFonts w:asciiTheme="minorHAnsi" w:eastAsiaTheme="minorHAnsi" w:hAnsiTheme="minorHAnsi" w:cstheme="minorHAnsi"/>
          <w:i/>
          <w:color w:val="FF0000"/>
          <w:sz w:val="20"/>
          <w:szCs w:val="20"/>
        </w:rPr>
      </w:pPr>
      <w:r w:rsidRPr="00EA51D0">
        <w:rPr>
          <w:rFonts w:asciiTheme="minorHAnsi" w:eastAsiaTheme="minorHAnsi" w:hAnsiTheme="minorHAnsi" w:cstheme="minorHAnsi"/>
          <w:i/>
          <w:color w:val="FF0000"/>
          <w:sz w:val="20"/>
          <w:szCs w:val="20"/>
        </w:rPr>
        <w:t>FSGC P06-04: Informe de ejecución del Programa de Orientación Profesional del Centro</w:t>
      </w:r>
    </w:p>
    <w:p w14:paraId="47443A36" w14:textId="77777777" w:rsidR="000D26B6" w:rsidRPr="00EA51D0" w:rsidRDefault="000D26B6" w:rsidP="002A286A">
      <w:pPr>
        <w:pStyle w:val="AGAETexto"/>
        <w:spacing w:before="0" w:after="0" w:line="240" w:lineRule="auto"/>
        <w:rPr>
          <w:rFonts w:ascii="Source Sans Pro" w:hAnsi="Source Sans Pro"/>
          <w:b/>
          <w:sz w:val="21"/>
          <w:szCs w:val="21"/>
        </w:rPr>
      </w:pPr>
    </w:p>
    <w:p w14:paraId="4CECA160" w14:textId="77777777" w:rsidR="002A286A" w:rsidRPr="00EA51D0" w:rsidRDefault="002A286A" w:rsidP="002A286A">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7.2. Los resultados de los indicadores de empleabilidad de las personas egresadas son adecuados para las características de la titulación.</w:t>
      </w:r>
    </w:p>
    <w:p w14:paraId="71AE3A43" w14:textId="2EDAC728" w:rsidR="002A286A" w:rsidRPr="00EA51D0" w:rsidRDefault="002A286A" w:rsidP="002A286A">
      <w:pPr>
        <w:pStyle w:val="AGAETexto"/>
        <w:spacing w:before="0" w:after="0" w:line="240" w:lineRule="auto"/>
        <w:rPr>
          <w:rFonts w:ascii="Source Sans Pro" w:hAnsi="Source Sans Pro" w:cs="Arial"/>
          <w:sz w:val="21"/>
          <w:szCs w:val="21"/>
          <w:lang w:val="es-ES_tradnl"/>
        </w:rPr>
      </w:pPr>
    </w:p>
    <w:p w14:paraId="1DC0BECD" w14:textId="77777777" w:rsidR="00D84E0A" w:rsidRPr="00EA51D0" w:rsidRDefault="00D84E0A" w:rsidP="00D84E0A">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06647F70" w14:textId="77777777" w:rsidR="00D84E0A" w:rsidRPr="00EA51D0" w:rsidRDefault="00D84E0A" w:rsidP="00D84E0A">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El título dispone de indicadores de empleabilidad fiables, que permitan determinar que los empleos a los que acceden los egresados están directamente relacionados con las características de la titulación. </w:t>
      </w:r>
    </w:p>
    <w:p w14:paraId="5879B1AB" w14:textId="77777777" w:rsidR="00D84E0A" w:rsidRPr="00EA51D0" w:rsidRDefault="00D84E0A" w:rsidP="00D84E0A">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empleabilidad son analizados por los responsables, en relación con las características de la titulación, para establecer unos valores de referencia adecuados. Los resultados de este análisis son utilizados en el proceso de mejora de la titulación].</w:t>
      </w:r>
    </w:p>
    <w:p w14:paraId="4FA1DFFC" w14:textId="77777777" w:rsidR="00D84E0A" w:rsidRPr="00EA51D0" w:rsidRDefault="00D84E0A" w:rsidP="00D84E0A">
      <w:pPr>
        <w:pStyle w:val="Default"/>
        <w:jc w:val="both"/>
        <w:rPr>
          <w:rFonts w:asciiTheme="minorHAnsi" w:hAnsiTheme="minorHAnsi" w:cstheme="minorHAnsi"/>
          <w:bCs/>
          <w:color w:val="00B0F0"/>
          <w:sz w:val="20"/>
          <w:szCs w:val="20"/>
        </w:rPr>
      </w:pPr>
    </w:p>
    <w:p w14:paraId="101AB1D9" w14:textId="77777777" w:rsidR="00D84E0A" w:rsidRPr="00EA51D0" w:rsidRDefault="00D84E0A" w:rsidP="00D84E0A">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B258980" w14:textId="77777777" w:rsidR="00D84E0A" w:rsidRPr="00EA51D0" w:rsidRDefault="00D84E0A" w:rsidP="00D84E0A">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empleabilidad.</w:t>
      </w:r>
    </w:p>
    <w:p w14:paraId="1A18F222" w14:textId="77777777" w:rsidR="00D84E0A" w:rsidRPr="00EA51D0" w:rsidRDefault="00D84E0A" w:rsidP="00D84E0A">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empleabilidad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3BB4DDA4" w14:textId="77777777" w:rsidR="00D84E0A" w:rsidRPr="00EA51D0" w:rsidRDefault="00D84E0A" w:rsidP="00D84E0A">
      <w:pPr>
        <w:spacing w:after="0" w:line="240" w:lineRule="auto"/>
        <w:jc w:val="both"/>
        <w:rPr>
          <w:rFonts w:asciiTheme="minorHAnsi" w:hAnsiTheme="minorHAnsi"/>
          <w:i/>
          <w:color w:val="FF0000"/>
          <w:sz w:val="20"/>
          <w:szCs w:val="20"/>
        </w:rPr>
      </w:pPr>
    </w:p>
    <w:p w14:paraId="18F86534" w14:textId="5318D189" w:rsidR="00593AC3" w:rsidRPr="00EA51D0" w:rsidRDefault="00593AC3" w:rsidP="00D84E0A">
      <w:pPr>
        <w:spacing w:after="0" w:line="240" w:lineRule="auto"/>
        <w:jc w:val="both"/>
        <w:rPr>
          <w:rFonts w:asciiTheme="minorHAnsi" w:hAnsiTheme="minorHAnsi"/>
          <w:i/>
          <w:color w:val="FF0000"/>
          <w:sz w:val="20"/>
          <w:szCs w:val="20"/>
        </w:rPr>
      </w:pPr>
      <w:r w:rsidRPr="00EA51D0">
        <w:rPr>
          <w:rFonts w:asciiTheme="minorHAnsi" w:hAnsiTheme="minorHAnsi"/>
          <w:i/>
          <w:color w:val="FF0000"/>
          <w:sz w:val="20"/>
          <w:szCs w:val="20"/>
        </w:rPr>
        <w:lastRenderedPageBreak/>
        <w:t>[Se recuerda que los valores son por cohortes de egreso, no por curso académico. Según el Sistema de Gestión de la Calidad, cada año, en el mes de abril, se encuesta a dos cohortes anteriores].</w:t>
      </w:r>
    </w:p>
    <w:p w14:paraId="7E6C45B8" w14:textId="77777777" w:rsidR="00593AC3" w:rsidRPr="00EA51D0" w:rsidRDefault="00593AC3" w:rsidP="00D84E0A">
      <w:pPr>
        <w:spacing w:after="0" w:line="240" w:lineRule="auto"/>
        <w:jc w:val="both"/>
        <w:rPr>
          <w:rFonts w:asciiTheme="minorHAnsi" w:hAnsiTheme="minorHAnsi"/>
          <w:i/>
          <w:color w:val="FF0000"/>
          <w:sz w:val="20"/>
          <w:szCs w:val="20"/>
        </w:rPr>
      </w:pPr>
    </w:p>
    <w:p w14:paraId="24A7A64F" w14:textId="77F54F84" w:rsidR="00D84E0A" w:rsidRPr="00EA51D0" w:rsidRDefault="00D84E0A" w:rsidP="00D84E0A">
      <w:pPr>
        <w:spacing w:after="0" w:line="240" w:lineRule="auto"/>
        <w:jc w:val="both"/>
        <w:rPr>
          <w:rFonts w:asciiTheme="minorHAnsi" w:hAnsiTheme="minorHAnsi"/>
          <w:i/>
          <w:color w:val="FF0000"/>
          <w:sz w:val="20"/>
          <w:szCs w:val="20"/>
        </w:rPr>
      </w:pPr>
      <w:r w:rsidRPr="00EA51D0">
        <w:rPr>
          <w:rFonts w:asciiTheme="minorHAnsi" w:hAnsiTheme="minorHAnsi"/>
          <w:i/>
          <w:color w:val="FF0000"/>
          <w:sz w:val="20"/>
          <w:szCs w:val="20"/>
        </w:rPr>
        <w:t>[Así mismo, se recomienda analizar si los empleos a los que acceden los egresados están directamente relacionados con las características de la titulación].</w:t>
      </w:r>
    </w:p>
    <w:p w14:paraId="4159E8D2" w14:textId="757A8E62" w:rsidR="00E34439" w:rsidRPr="00EA51D0" w:rsidRDefault="00E34439" w:rsidP="002A286A">
      <w:pPr>
        <w:pStyle w:val="AGAETexto"/>
        <w:spacing w:before="0" w:after="0" w:line="240" w:lineRule="auto"/>
        <w:rPr>
          <w:rFonts w:ascii="Source Sans Pro" w:hAnsi="Source Sans Pro" w:cs="Arial"/>
          <w:sz w:val="21"/>
          <w:szCs w:val="21"/>
          <w:lang w:val="es-ES_tradnl"/>
        </w:rPr>
      </w:pPr>
    </w:p>
    <w:p w14:paraId="04A5846E" w14:textId="48538A21" w:rsidR="00344E33" w:rsidRPr="00EA51D0" w:rsidRDefault="00344E33" w:rsidP="006F293D">
      <w:pPr>
        <w:pStyle w:val="Ttulo5"/>
        <w:rPr>
          <w:rFonts w:asciiTheme="minorHAnsi" w:hAnsiTheme="minorHAnsi"/>
          <w:i/>
          <w:color w:val="FF0000"/>
          <w:sz w:val="20"/>
          <w:szCs w:val="20"/>
        </w:rPr>
      </w:pPr>
      <w:r w:rsidRPr="00EA51D0">
        <w:rPr>
          <w:rFonts w:asciiTheme="minorHAnsi" w:hAnsiTheme="minorHAnsi"/>
          <w:i/>
          <w:color w:val="FF0000"/>
          <w:sz w:val="20"/>
          <w:szCs w:val="20"/>
        </w:rPr>
        <w:t xml:space="preserve">[Apoyar el análisis y valoración de este criterio en los indicadores del ISGC-P07-05 a 08]. </w:t>
      </w:r>
      <w:hyperlink r:id="rId60" w:history="1">
        <w:r w:rsidR="006F293D" w:rsidRPr="00EA51D0">
          <w:rPr>
            <w:rStyle w:val="Hipervnculo"/>
            <w:rFonts w:asciiTheme="minorHAnsi" w:hAnsiTheme="minorHAnsi"/>
            <w:i/>
            <w:sz w:val="20"/>
            <w:szCs w:val="20"/>
          </w:rPr>
          <w:t>https://data.uca.es/lincebi</w:t>
        </w:r>
      </w:hyperlink>
      <w:r w:rsidR="006F293D" w:rsidRPr="00EA51D0">
        <w:rPr>
          <w:rFonts w:asciiTheme="minorHAnsi" w:hAnsiTheme="minorHAnsi"/>
          <w:i/>
          <w:color w:val="FF0000"/>
          <w:sz w:val="20"/>
          <w:szCs w:val="20"/>
        </w:rPr>
        <w:t xml:space="preserve"> - Ruta: Datos Académicos/Calidad/Indicadores Procesos SGC/Encuestas Egresados/P07 - Medición de Resultados - Egresados  y Encuesta completa de egresados: Ruta: Datos Académicos/Calidad/Indicadores Procesos SGC/Encuestas Egresados/Encuesta de Egresados Detallado</w:t>
      </w:r>
    </w:p>
    <w:p w14:paraId="421EB026" w14:textId="77777777" w:rsidR="00515BBA" w:rsidRPr="00EA51D0" w:rsidRDefault="00515BBA" w:rsidP="00344E33">
      <w:pPr>
        <w:spacing w:after="0" w:line="240" w:lineRule="auto"/>
        <w:jc w:val="both"/>
        <w:rPr>
          <w:rFonts w:asciiTheme="minorHAnsi" w:hAnsiTheme="minorHAnsi"/>
          <w:i/>
          <w:color w:val="FF0000"/>
          <w:sz w:val="20"/>
          <w:szCs w:val="20"/>
        </w:rPr>
      </w:pPr>
    </w:p>
    <w:p w14:paraId="5CD626F5" w14:textId="19A74C16" w:rsidR="00344E33" w:rsidRPr="00EA51D0" w:rsidRDefault="00515BBA" w:rsidP="00344E33">
      <w:pPr>
        <w:spacing w:after="0" w:line="240" w:lineRule="auto"/>
        <w:jc w:val="both"/>
        <w:rPr>
          <w:rFonts w:asciiTheme="minorHAnsi" w:hAnsiTheme="minorHAnsi"/>
          <w:i/>
          <w:color w:val="FF0000"/>
          <w:sz w:val="20"/>
          <w:szCs w:val="20"/>
        </w:rPr>
      </w:pPr>
      <w:r w:rsidRPr="00EA51D0">
        <w:rPr>
          <w:rFonts w:asciiTheme="minorHAnsi" w:hAnsiTheme="minorHAnsi"/>
          <w:i/>
          <w:color w:val="FF0000"/>
          <w:sz w:val="20"/>
          <w:szCs w:val="20"/>
        </w:rPr>
        <w:t xml:space="preserve"> </w:t>
      </w:r>
      <w:r w:rsidR="00344E33" w:rsidRPr="00EA51D0">
        <w:rPr>
          <w:rFonts w:asciiTheme="minorHAnsi" w:hAnsiTheme="minorHAnsi"/>
          <w:i/>
          <w:color w:val="FF0000"/>
          <w:sz w:val="20"/>
          <w:szCs w:val="20"/>
        </w:rPr>
        <w:t>[Se recuerda que los valores de estos indicadores son por cohortes de egreso. En el caso de títulos de Grado y Máster cada año se lanza la encuesta a dos cohortes anteriores]</w:t>
      </w:r>
    </w:p>
    <w:p w14:paraId="1EA16B49" w14:textId="77777777" w:rsidR="00344E33" w:rsidRPr="00EA51D0" w:rsidRDefault="00344E33" w:rsidP="00344E33">
      <w:pPr>
        <w:pStyle w:val="AGAETexto"/>
        <w:spacing w:before="0" w:after="0" w:line="240" w:lineRule="auto"/>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[Cuando se analicen indicadores se recomienda indicar que estos están además en el anexo 1]</w:t>
      </w:r>
    </w:p>
    <w:p w14:paraId="6EFB2DF3" w14:textId="77777777" w:rsidR="00834610" w:rsidRPr="00EA51D0" w:rsidRDefault="00834610" w:rsidP="002A286A">
      <w:pPr>
        <w:pStyle w:val="AGAETexto"/>
        <w:spacing w:before="0" w:after="0" w:line="240" w:lineRule="auto"/>
        <w:rPr>
          <w:rFonts w:asciiTheme="minorHAnsi" w:hAnsiTheme="minorHAnsi"/>
          <w:i/>
          <w:color w:val="FF0000"/>
          <w:sz w:val="20"/>
          <w:szCs w:val="20"/>
          <w:shd w:val="clear" w:color="auto" w:fill="FFFFFF"/>
        </w:rPr>
      </w:pPr>
    </w:p>
    <w:p w14:paraId="7DF479A5" w14:textId="77777777" w:rsidR="002A286A" w:rsidRPr="00EA51D0" w:rsidRDefault="002A286A" w:rsidP="002A286A">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7.3 Los perfiles de egreso fundamentalmente desplegados en el programa formativo mantienen su interés y están actualizados según los requisitos de su ámbito académico, científico o profesional.</w:t>
      </w:r>
    </w:p>
    <w:p w14:paraId="74EB119B" w14:textId="1AFB997C" w:rsidR="002A286A" w:rsidRPr="00EA51D0" w:rsidRDefault="002A286A" w:rsidP="002A286A">
      <w:pPr>
        <w:pStyle w:val="AGAETexto"/>
        <w:spacing w:before="0" w:after="0" w:line="240" w:lineRule="auto"/>
        <w:rPr>
          <w:rFonts w:asciiTheme="minorHAnsi" w:hAnsiTheme="minorHAnsi" w:cstheme="minorHAnsi"/>
          <w:sz w:val="20"/>
          <w:szCs w:val="20"/>
          <w:lang w:val="es-ES_tradnl"/>
        </w:rPr>
      </w:pPr>
    </w:p>
    <w:p w14:paraId="71ACD0F5" w14:textId="77777777" w:rsidR="00C75573" w:rsidRPr="00EA51D0" w:rsidRDefault="00C75573" w:rsidP="00C75573">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0DD92A5D" w14:textId="77777777" w:rsidR="00C75573" w:rsidRPr="00EA51D0" w:rsidRDefault="00C75573" w:rsidP="00C7557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un procedimiento que permita revisar el interés y adecuación de los perfiles de egreso y actualizarlos en caso necesario.</w:t>
      </w:r>
    </w:p>
    <w:p w14:paraId="5F3ADFDD" w14:textId="77777777" w:rsidR="00C75573" w:rsidRPr="00EA51D0" w:rsidRDefault="00C75573" w:rsidP="00C75573">
      <w:pPr>
        <w:pStyle w:val="Default"/>
        <w:jc w:val="both"/>
        <w:rPr>
          <w:rFonts w:asciiTheme="minorHAnsi" w:hAnsiTheme="minorHAnsi" w:cstheme="minorHAnsi"/>
          <w:bCs/>
          <w:color w:val="00B0F0"/>
          <w:sz w:val="20"/>
          <w:szCs w:val="20"/>
        </w:rPr>
      </w:pPr>
    </w:p>
    <w:p w14:paraId="70AB1652" w14:textId="77777777" w:rsidR="00C75573" w:rsidRPr="00EA51D0" w:rsidRDefault="00C75573" w:rsidP="00C75573">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E843D59" w14:textId="77777777" w:rsidR="00C75573" w:rsidRPr="00EA51D0" w:rsidRDefault="00C75573" w:rsidP="00C7557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Procedimiento de revisión y actualización de los perfiles de egreso.</w:t>
      </w:r>
    </w:p>
    <w:p w14:paraId="75225596" w14:textId="77777777" w:rsidR="00D84E0A" w:rsidRPr="00EA51D0" w:rsidRDefault="00D84E0A" w:rsidP="002A286A">
      <w:pPr>
        <w:pStyle w:val="AGAETexto"/>
        <w:spacing w:before="0" w:after="0" w:line="240" w:lineRule="auto"/>
        <w:rPr>
          <w:rFonts w:asciiTheme="minorHAnsi" w:hAnsiTheme="minorHAnsi" w:cstheme="minorHAnsi"/>
          <w:sz w:val="20"/>
          <w:szCs w:val="20"/>
          <w:lang w:val="es-ES_tradnl"/>
        </w:rPr>
      </w:pPr>
    </w:p>
    <w:p w14:paraId="09BB582A" w14:textId="77777777" w:rsidR="002A286A" w:rsidRPr="00EA51D0" w:rsidRDefault="002A286A" w:rsidP="002A286A">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7.4 Los empleadores están satisfechos con la formación recibida por los egresados.</w:t>
      </w:r>
    </w:p>
    <w:p w14:paraId="640F84EE" w14:textId="7283F6B1" w:rsidR="002A286A" w:rsidRPr="00EA51D0" w:rsidRDefault="002A286A" w:rsidP="002A286A">
      <w:pPr>
        <w:pStyle w:val="AGAETexto"/>
        <w:spacing w:before="0" w:after="0" w:line="240" w:lineRule="auto"/>
        <w:rPr>
          <w:rFonts w:asciiTheme="minorHAnsi" w:hAnsiTheme="minorHAnsi" w:cstheme="minorHAnsi"/>
          <w:sz w:val="20"/>
          <w:szCs w:val="20"/>
          <w:lang w:val="es-ES_tradnl"/>
        </w:rPr>
      </w:pPr>
    </w:p>
    <w:p w14:paraId="22752869" w14:textId="72B2827E" w:rsidR="00DD7009" w:rsidRPr="00EA51D0" w:rsidRDefault="00DD7009" w:rsidP="00DD7009">
      <w:pPr>
        <w:shd w:val="clear" w:color="auto" w:fill="FFFFFF"/>
        <w:spacing w:after="120" w:line="240" w:lineRule="auto"/>
        <w:jc w:val="both"/>
        <w:outlineLvl w:val="2"/>
        <w:rPr>
          <w:rFonts w:asciiTheme="minorHAnsi" w:hAnsiTheme="minorHAnsi" w:cstheme="minorHAnsi"/>
          <w:bCs/>
          <w:sz w:val="20"/>
          <w:szCs w:val="20"/>
        </w:rPr>
      </w:pPr>
      <w:r w:rsidRPr="00EA51D0">
        <w:rPr>
          <w:rFonts w:asciiTheme="minorHAnsi" w:hAnsiTheme="minorHAnsi" w:cstheme="minorHAnsi"/>
          <w:bCs/>
          <w:sz w:val="20"/>
          <w:szCs w:val="20"/>
        </w:rPr>
        <w:t xml:space="preserve">Según el proceso P07 </w:t>
      </w:r>
      <w:hyperlink r:id="rId61" w:history="1">
        <w:r w:rsidRPr="00EA51D0">
          <w:rPr>
            <w:rStyle w:val="Hipervnculo"/>
            <w:rFonts w:asciiTheme="minorHAnsi" w:hAnsiTheme="minorHAnsi" w:cstheme="minorHAnsi"/>
            <w:sz w:val="20"/>
            <w:szCs w:val="20"/>
          </w:rPr>
          <w:t>Proceso de medición de resultados</w:t>
        </w:r>
      </w:hyperlink>
      <w:r w:rsidRPr="00EA51D0">
        <w:rPr>
          <w:rFonts w:asciiTheme="minorHAnsi" w:hAnsiTheme="minorHAnsi" w:cstheme="minorHAnsi"/>
          <w:sz w:val="20"/>
          <w:szCs w:val="20"/>
        </w:rPr>
        <w:t>, p</w:t>
      </w:r>
      <w:r w:rsidRPr="00EA51D0">
        <w:rPr>
          <w:rFonts w:asciiTheme="minorHAnsi" w:hAnsiTheme="minorHAnsi" w:cstheme="minorHAnsi"/>
          <w:bCs/>
          <w:sz w:val="20"/>
          <w:szCs w:val="20"/>
        </w:rPr>
        <w:t xml:space="preserve">ara recabar información sobre necesidades o expectativas, así como sobre la satisfacción de las personas empleadoras con las competencias adquiridas por el alumnado egresado durante sus estudios, la </w:t>
      </w:r>
      <w:r w:rsidRPr="00EA51D0">
        <w:rPr>
          <w:rFonts w:asciiTheme="minorHAnsi" w:hAnsiTheme="minorHAnsi" w:cstheme="minorHAnsi"/>
          <w:bCs/>
          <w:color w:val="FF0000"/>
          <w:sz w:val="20"/>
          <w:szCs w:val="20"/>
        </w:rPr>
        <w:t xml:space="preserve">Facultad / Escuela de XXXX </w:t>
      </w:r>
      <w:r w:rsidRPr="00EA51D0">
        <w:rPr>
          <w:rFonts w:asciiTheme="minorHAnsi" w:hAnsiTheme="minorHAnsi" w:cstheme="minorHAnsi"/>
          <w:bCs/>
          <w:sz w:val="20"/>
          <w:szCs w:val="20"/>
        </w:rPr>
        <w:t xml:space="preserve">facilitará la participación de este grupo de interés en las comisiones que estime conveniente, siendo aconsejable que se produzca ese encuentro </w:t>
      </w:r>
      <w:r w:rsidRPr="00EA51D0">
        <w:rPr>
          <w:rFonts w:asciiTheme="minorHAnsi" w:hAnsiTheme="minorHAnsi" w:cstheme="minorHAnsi"/>
          <w:b/>
          <w:bCs/>
          <w:sz w:val="20"/>
          <w:szCs w:val="20"/>
        </w:rPr>
        <w:t>una vez al año</w:t>
      </w:r>
      <w:r w:rsidRPr="00EA51D0">
        <w:rPr>
          <w:rFonts w:asciiTheme="minorHAnsi" w:hAnsiTheme="minorHAnsi" w:cstheme="minorHAnsi"/>
          <w:bCs/>
          <w:sz w:val="20"/>
          <w:szCs w:val="20"/>
        </w:rPr>
        <w:t xml:space="preserve">, dejando constancia del mismo. La información obtenida se utilizará para realizar los correspondientes análisis y valoraciones necesarios para el seguimiento de los títulos y de las estrategias de mejora del </w:t>
      </w:r>
      <w:r w:rsidR="00540A6A" w:rsidRPr="00EA51D0">
        <w:rPr>
          <w:rFonts w:asciiTheme="minorHAnsi" w:hAnsiTheme="minorHAnsi" w:cstheme="minorHAnsi"/>
          <w:bCs/>
          <w:sz w:val="20"/>
          <w:szCs w:val="20"/>
        </w:rPr>
        <w:t>c</w:t>
      </w:r>
      <w:r w:rsidRPr="00EA51D0">
        <w:rPr>
          <w:rFonts w:asciiTheme="minorHAnsi" w:hAnsiTheme="minorHAnsi" w:cstheme="minorHAnsi"/>
          <w:bCs/>
          <w:sz w:val="20"/>
          <w:szCs w:val="20"/>
        </w:rPr>
        <w:t xml:space="preserve">entro. </w:t>
      </w:r>
    </w:p>
    <w:p w14:paraId="039C0FFA" w14:textId="77777777" w:rsidR="00DD7009" w:rsidRPr="00EA51D0" w:rsidRDefault="00DD7009" w:rsidP="00DD7009">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[Aportar enlace a las actas de reunión de estas comisiones]</w:t>
      </w:r>
    </w:p>
    <w:p w14:paraId="6BF54F95" w14:textId="77777777" w:rsidR="00903363" w:rsidRPr="00EA51D0" w:rsidRDefault="00903363" w:rsidP="00903363">
      <w:pPr>
        <w:shd w:val="clear" w:color="auto" w:fill="FFFFFF"/>
        <w:spacing w:after="120" w:line="240" w:lineRule="auto"/>
        <w:jc w:val="both"/>
        <w:outlineLvl w:val="2"/>
        <w:rPr>
          <w:rFonts w:asciiTheme="minorHAnsi" w:hAnsiTheme="minorHAnsi" w:cstheme="minorHAnsi"/>
          <w:bCs/>
          <w:sz w:val="20"/>
          <w:szCs w:val="20"/>
        </w:rPr>
      </w:pPr>
    </w:p>
    <w:p w14:paraId="3CFAFE58" w14:textId="77777777" w:rsidR="00903363" w:rsidRPr="00EA51D0" w:rsidRDefault="00903363" w:rsidP="00903363">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03FC4014" w14:textId="77777777" w:rsidR="00903363" w:rsidRPr="00EA51D0" w:rsidRDefault="00903363" w:rsidP="0090336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dispone de indicadores fiables, que permiten determinar el grado de satisfacción de los empleadores con la formación recibida por los egresados. En el caso de que los empleadores sean, además, tutores de prácticas externas, este procedimiento está diferenciado con el destinado a recoger su satisfacción como tutores. En el caso de que se utilicen encuestas de satisfacción, el número de respuestas obtenido es suficiente para que los resultados sean estadísticamente significativos.</w:t>
      </w:r>
    </w:p>
    <w:p w14:paraId="7F32E507" w14:textId="77777777" w:rsidR="00903363" w:rsidRPr="00EA51D0" w:rsidRDefault="00903363" w:rsidP="0090336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5E892C5C" w14:textId="77777777" w:rsidR="00903363" w:rsidRPr="00EA51D0" w:rsidRDefault="00903363" w:rsidP="00903363">
      <w:pPr>
        <w:shd w:val="clear" w:color="auto" w:fill="FFFFFF"/>
        <w:spacing w:after="120" w:line="240" w:lineRule="auto"/>
        <w:jc w:val="both"/>
        <w:outlineLvl w:val="2"/>
        <w:rPr>
          <w:rFonts w:asciiTheme="minorHAnsi" w:hAnsiTheme="minorHAnsi" w:cstheme="minorHAnsi"/>
          <w:bCs/>
          <w:color w:val="00B0F0"/>
          <w:sz w:val="20"/>
          <w:szCs w:val="20"/>
        </w:rPr>
      </w:pPr>
    </w:p>
    <w:p w14:paraId="4F77B823" w14:textId="77777777" w:rsidR="00903363" w:rsidRPr="00EA51D0" w:rsidRDefault="00903363" w:rsidP="00903363">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3EDFF413" w14:textId="77777777" w:rsidR="00903363" w:rsidRPr="00EA51D0" w:rsidRDefault="00903363" w:rsidP="0090336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por parte de los empleadores.</w:t>
      </w:r>
    </w:p>
    <w:p w14:paraId="30A3632E" w14:textId="77777777" w:rsidR="00903363" w:rsidRPr="00EA51D0" w:rsidRDefault="00903363" w:rsidP="00903363">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0720B33B" w14:textId="77777777" w:rsidR="00903363" w:rsidRPr="00EA51D0" w:rsidRDefault="00903363" w:rsidP="00903363">
      <w:pPr>
        <w:pStyle w:val="Default"/>
        <w:jc w:val="both"/>
        <w:rPr>
          <w:rFonts w:asciiTheme="minorHAnsi" w:hAnsiTheme="minorHAnsi" w:cstheme="minorHAnsi"/>
          <w:bCs/>
          <w:color w:val="auto"/>
          <w:sz w:val="20"/>
          <w:szCs w:val="20"/>
        </w:rPr>
      </w:pPr>
    </w:p>
    <w:p w14:paraId="54AD2D6D" w14:textId="77777777" w:rsidR="002160F8" w:rsidRPr="00EA51D0" w:rsidRDefault="002160F8" w:rsidP="002160F8">
      <w:pPr>
        <w:spacing w:after="0" w:line="240" w:lineRule="auto"/>
        <w:jc w:val="both"/>
        <w:rPr>
          <w:rFonts w:asciiTheme="minorHAnsi" w:hAnsiTheme="minorHAnsi"/>
          <w:i/>
          <w:color w:val="FF0000"/>
          <w:sz w:val="20"/>
          <w:szCs w:val="20"/>
        </w:rPr>
      </w:pPr>
      <w:r w:rsidRPr="00EA51D0">
        <w:rPr>
          <w:rFonts w:asciiTheme="minorHAnsi" w:hAnsiTheme="minorHAnsi"/>
          <w:i/>
          <w:color w:val="FF0000"/>
          <w:sz w:val="20"/>
          <w:szCs w:val="20"/>
        </w:rPr>
        <w:t>[Se recomienda analizar los resultados de satisfacción con la formación recibida de las reuniones con las entidades empleadoras]. Recordar incluir esta información también en la sección de “Resultados del Título” de la página web del título.</w:t>
      </w:r>
    </w:p>
    <w:p w14:paraId="03427C95" w14:textId="77777777" w:rsidR="004556FB" w:rsidRPr="00EA51D0" w:rsidRDefault="004556FB" w:rsidP="0016334F">
      <w:pPr>
        <w:pStyle w:val="AGAETexto"/>
        <w:spacing w:before="0" w:after="0" w:line="240" w:lineRule="auto"/>
        <w:rPr>
          <w:rFonts w:asciiTheme="minorHAnsi" w:hAnsiTheme="minorHAnsi" w:cstheme="minorHAnsi"/>
          <w:b/>
          <w:sz w:val="20"/>
          <w:szCs w:val="20"/>
        </w:rPr>
      </w:pPr>
    </w:p>
    <w:p w14:paraId="69617D36" w14:textId="23F4D956" w:rsidR="0016334F" w:rsidRPr="00EA51D0" w:rsidRDefault="0016334F" w:rsidP="0016334F">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 xml:space="preserve">7.5 Los egresados están satisfechos con la formación recibida. </w:t>
      </w:r>
    </w:p>
    <w:p w14:paraId="2C61A6A2" w14:textId="07AA0B4A" w:rsidR="002A286A" w:rsidRPr="00EA51D0" w:rsidRDefault="002A286A" w:rsidP="002A286A">
      <w:pPr>
        <w:pStyle w:val="AGAETexto"/>
        <w:spacing w:before="0" w:after="0" w:line="240" w:lineRule="auto"/>
        <w:rPr>
          <w:rFonts w:ascii="Source Sans Pro" w:hAnsi="Source Sans Pro" w:cs="Arial"/>
          <w:sz w:val="21"/>
          <w:szCs w:val="21"/>
          <w:lang w:val="es-ES_tradnl"/>
        </w:rPr>
      </w:pPr>
    </w:p>
    <w:p w14:paraId="2640F41E" w14:textId="77777777" w:rsidR="00F745AB" w:rsidRPr="00EA51D0" w:rsidRDefault="00F745AB" w:rsidP="00F745AB">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24E1FB8A" w14:textId="77777777" w:rsidR="00F745AB" w:rsidRPr="00EA51D0" w:rsidRDefault="00F745AB" w:rsidP="00F745AB">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lastRenderedPageBreak/>
        <w:t>El título dispone de indicadores fiables, que permiten determinar el grado de satisfacción de los egresados con la formación recibida. En el caso de que los empleadores sean, además, tutores de prácticas externas, este procedimiento está diferenciado con el destinado a recoger su satisfacción como tutores. En el caso de que se utilicen encuestas de satisfacción, el número de respuestas obtenido es suficiente para que los resultados sean estadísticamente significativos.</w:t>
      </w:r>
    </w:p>
    <w:p w14:paraId="0C7BB268" w14:textId="77777777" w:rsidR="00F745AB" w:rsidRPr="00EA51D0" w:rsidRDefault="00F745AB" w:rsidP="00F745AB">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Los indicadores de satisfacción son analizados por los responsables y utilizados en el proceso de mejora de la titulación].</w:t>
      </w:r>
    </w:p>
    <w:p w14:paraId="0077E806" w14:textId="77777777" w:rsidR="00F745AB" w:rsidRPr="00EA51D0" w:rsidRDefault="00F745AB" w:rsidP="00F745AB">
      <w:pPr>
        <w:pStyle w:val="Default"/>
        <w:jc w:val="both"/>
        <w:rPr>
          <w:rFonts w:asciiTheme="minorHAnsi" w:hAnsiTheme="minorHAnsi" w:cstheme="minorHAnsi"/>
          <w:bCs/>
          <w:color w:val="00B0F0"/>
          <w:sz w:val="20"/>
          <w:szCs w:val="20"/>
        </w:rPr>
      </w:pPr>
    </w:p>
    <w:p w14:paraId="130CD00D" w14:textId="77777777" w:rsidR="00F745AB" w:rsidRPr="00EA51D0" w:rsidRDefault="00F745AB" w:rsidP="00F745AB">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6D963A18" w14:textId="77777777" w:rsidR="00F745AB" w:rsidRPr="00EA51D0" w:rsidRDefault="00F745AB" w:rsidP="00F745AB">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Indicadores de satisfacción del alumnado egresado</w:t>
      </w:r>
    </w:p>
    <w:p w14:paraId="373F98FA" w14:textId="77777777" w:rsidR="00F745AB" w:rsidRPr="00EA51D0" w:rsidRDefault="00F745AB" w:rsidP="00F745AB">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Análisis realizado de los indicadores de satisfacción y </w:t>
      </w:r>
      <w:r w:rsidRPr="00EA51D0">
        <w:rPr>
          <w:rFonts w:asciiTheme="minorHAnsi" w:hAnsiTheme="minorHAnsi" w:cstheme="minorHAnsi"/>
          <w:b/>
          <w:i/>
          <w:color w:val="00B0F0"/>
          <w:sz w:val="20"/>
          <w:szCs w:val="20"/>
        </w:rPr>
        <w:t>acciones de mejora puestas en marcha</w:t>
      </w:r>
      <w:r w:rsidRPr="00EA51D0">
        <w:rPr>
          <w:rFonts w:asciiTheme="minorHAnsi" w:hAnsiTheme="minorHAnsi" w:cstheme="minorHAnsi"/>
          <w:i/>
          <w:color w:val="00B0F0"/>
          <w:sz w:val="20"/>
          <w:szCs w:val="20"/>
        </w:rPr>
        <w:t>.</w:t>
      </w:r>
    </w:p>
    <w:p w14:paraId="1DDC806B" w14:textId="77777777" w:rsidR="00F745AB" w:rsidRPr="00EA51D0" w:rsidRDefault="00F745AB" w:rsidP="00F745AB">
      <w:pPr>
        <w:pStyle w:val="Default"/>
        <w:jc w:val="both"/>
        <w:rPr>
          <w:rFonts w:asciiTheme="minorHAnsi" w:hAnsiTheme="minorHAnsi" w:cstheme="minorHAnsi"/>
          <w:bCs/>
          <w:sz w:val="20"/>
          <w:szCs w:val="20"/>
        </w:rPr>
      </w:pPr>
    </w:p>
    <w:p w14:paraId="2FD9CAEE" w14:textId="59AF8506" w:rsidR="002A286A" w:rsidRPr="00EA51D0" w:rsidRDefault="00096853" w:rsidP="00344E33">
      <w:pPr>
        <w:spacing w:after="0" w:line="240" w:lineRule="auto"/>
        <w:jc w:val="both"/>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[Apoyar el análisis y valoración de este criterio en los indicadores del</w:t>
      </w:r>
      <w:r w:rsidR="002A3718" w:rsidRPr="00EA51D0">
        <w:rPr>
          <w:rFonts w:asciiTheme="minorHAnsi" w:hAnsiTheme="minorHAnsi"/>
          <w:i/>
          <w:color w:val="FF0000"/>
          <w:sz w:val="20"/>
          <w:szCs w:val="20"/>
          <w:shd w:val="clear" w:color="auto" w:fill="FFFFFF"/>
        </w:rPr>
        <w:t xml:space="preserve"> ISGC-</w:t>
      </w:r>
      <w:r w:rsidRPr="00EA51D0">
        <w:rPr>
          <w:rFonts w:asciiTheme="minorHAnsi" w:hAnsiTheme="minorHAnsi"/>
          <w:i/>
          <w:color w:val="FF0000"/>
          <w:sz w:val="20"/>
          <w:szCs w:val="20"/>
          <w:shd w:val="clear" w:color="auto" w:fill="FFFFFF"/>
        </w:rPr>
        <w:t>P07</w:t>
      </w:r>
      <w:r w:rsidR="002A3718" w:rsidRPr="00EA51D0">
        <w:rPr>
          <w:rFonts w:asciiTheme="minorHAnsi" w:hAnsiTheme="minorHAnsi"/>
          <w:i/>
          <w:color w:val="FF0000"/>
          <w:sz w:val="20"/>
          <w:szCs w:val="20"/>
          <w:shd w:val="clear" w:color="auto" w:fill="FFFFFF"/>
        </w:rPr>
        <w:t>-</w:t>
      </w:r>
      <w:r w:rsidR="00704DCE" w:rsidRPr="00EA51D0">
        <w:rPr>
          <w:rFonts w:asciiTheme="minorHAnsi" w:hAnsiTheme="minorHAnsi"/>
          <w:i/>
          <w:color w:val="FF0000"/>
          <w:sz w:val="20"/>
          <w:szCs w:val="20"/>
          <w:shd w:val="clear" w:color="auto" w:fill="FFFFFF"/>
        </w:rPr>
        <w:t>01_</w:t>
      </w:r>
      <w:r w:rsidRPr="00EA51D0">
        <w:rPr>
          <w:rFonts w:asciiTheme="minorHAnsi" w:hAnsiTheme="minorHAnsi"/>
          <w:i/>
          <w:color w:val="FF0000"/>
          <w:sz w:val="20"/>
          <w:szCs w:val="20"/>
          <w:shd w:val="clear" w:color="auto" w:fill="FFFFFF"/>
        </w:rPr>
        <w:t xml:space="preserve">03, 09, </w:t>
      </w:r>
      <w:r w:rsidR="00704DCE" w:rsidRPr="00EA51D0">
        <w:rPr>
          <w:rFonts w:asciiTheme="minorHAnsi" w:hAnsiTheme="minorHAnsi"/>
          <w:i/>
          <w:color w:val="FF0000"/>
          <w:sz w:val="20"/>
          <w:szCs w:val="20"/>
          <w:shd w:val="clear" w:color="auto" w:fill="FFFFFF"/>
        </w:rPr>
        <w:t>10 Anexo</w:t>
      </w:r>
      <w:r w:rsidRPr="00EA51D0">
        <w:rPr>
          <w:rFonts w:asciiTheme="minorHAnsi" w:hAnsiTheme="minorHAnsi"/>
          <w:i/>
          <w:color w:val="FF0000"/>
          <w:sz w:val="20"/>
          <w:szCs w:val="20"/>
          <w:shd w:val="clear" w:color="auto" w:fill="FFFFFF"/>
        </w:rPr>
        <w:t xml:space="preserve"> I de este </w:t>
      </w:r>
      <w:r w:rsidR="00540A6A" w:rsidRPr="00EA51D0">
        <w:rPr>
          <w:rFonts w:asciiTheme="minorHAnsi" w:hAnsiTheme="minorHAnsi"/>
          <w:i/>
          <w:color w:val="FF0000"/>
          <w:sz w:val="20"/>
          <w:szCs w:val="20"/>
          <w:shd w:val="clear" w:color="auto" w:fill="FFFFFF"/>
        </w:rPr>
        <w:t>a</w:t>
      </w:r>
      <w:r w:rsidRPr="00EA51D0">
        <w:rPr>
          <w:rFonts w:asciiTheme="minorHAnsi" w:hAnsiTheme="minorHAnsi"/>
          <w:i/>
          <w:color w:val="FF0000"/>
          <w:sz w:val="20"/>
          <w:szCs w:val="20"/>
          <w:shd w:val="clear" w:color="auto" w:fill="FFFFFF"/>
        </w:rPr>
        <w:t>utoi</w:t>
      </w:r>
      <w:r w:rsidR="00F745AB" w:rsidRPr="00EA51D0">
        <w:rPr>
          <w:rFonts w:asciiTheme="minorHAnsi" w:hAnsiTheme="minorHAnsi"/>
          <w:i/>
          <w:color w:val="FF0000"/>
          <w:sz w:val="20"/>
          <w:szCs w:val="20"/>
          <w:shd w:val="clear" w:color="auto" w:fill="FFFFFF"/>
        </w:rPr>
        <w:t>n</w:t>
      </w:r>
      <w:r w:rsidRPr="00EA51D0">
        <w:rPr>
          <w:rFonts w:asciiTheme="minorHAnsi" w:hAnsiTheme="minorHAnsi"/>
          <w:i/>
          <w:color w:val="FF0000"/>
          <w:sz w:val="20"/>
          <w:szCs w:val="20"/>
          <w:shd w:val="clear" w:color="auto" w:fill="FFFFFF"/>
        </w:rPr>
        <w:t>forme]</w:t>
      </w:r>
    </w:p>
    <w:p w14:paraId="29EBD8D5" w14:textId="0CBA5702" w:rsidR="00344E33" w:rsidRPr="00EA51D0" w:rsidRDefault="00344E33" w:rsidP="00344E33">
      <w:pPr>
        <w:spacing w:after="0" w:line="240" w:lineRule="auto"/>
        <w:jc w:val="both"/>
        <w:rPr>
          <w:rFonts w:asciiTheme="minorHAnsi" w:hAnsiTheme="minorHAnsi"/>
          <w:i/>
          <w:color w:val="FF0000"/>
          <w:sz w:val="20"/>
          <w:szCs w:val="20"/>
        </w:rPr>
      </w:pPr>
      <w:r w:rsidRPr="00EA51D0">
        <w:rPr>
          <w:rFonts w:asciiTheme="minorHAnsi" w:hAnsiTheme="minorHAnsi"/>
          <w:i/>
          <w:color w:val="FF0000"/>
          <w:sz w:val="20"/>
          <w:szCs w:val="20"/>
        </w:rPr>
        <w:t xml:space="preserve">[Se recuerda que los valores de estos indicadores son por cohortes de egreso. En el caso de títulos de </w:t>
      </w:r>
      <w:r w:rsidR="00540A6A" w:rsidRPr="00EA51D0">
        <w:rPr>
          <w:rFonts w:asciiTheme="minorHAnsi" w:hAnsiTheme="minorHAnsi"/>
          <w:i/>
          <w:color w:val="FF0000"/>
          <w:sz w:val="20"/>
          <w:szCs w:val="20"/>
        </w:rPr>
        <w:t>g</w:t>
      </w:r>
      <w:r w:rsidRPr="00EA51D0">
        <w:rPr>
          <w:rFonts w:asciiTheme="minorHAnsi" w:hAnsiTheme="minorHAnsi"/>
          <w:i/>
          <w:color w:val="FF0000"/>
          <w:sz w:val="20"/>
          <w:szCs w:val="20"/>
        </w:rPr>
        <w:t xml:space="preserve">rado y </w:t>
      </w:r>
      <w:r w:rsidR="00540A6A" w:rsidRPr="00EA51D0">
        <w:rPr>
          <w:rFonts w:asciiTheme="minorHAnsi" w:hAnsiTheme="minorHAnsi"/>
          <w:i/>
          <w:color w:val="FF0000"/>
          <w:sz w:val="20"/>
          <w:szCs w:val="20"/>
        </w:rPr>
        <w:t>m</w:t>
      </w:r>
      <w:r w:rsidRPr="00EA51D0">
        <w:rPr>
          <w:rFonts w:asciiTheme="minorHAnsi" w:hAnsiTheme="minorHAnsi"/>
          <w:i/>
          <w:color w:val="FF0000"/>
          <w:sz w:val="20"/>
          <w:szCs w:val="20"/>
        </w:rPr>
        <w:t>áster cada año se lanza la encuesta a dos cohortes anteriores]</w:t>
      </w:r>
    </w:p>
    <w:p w14:paraId="09AD9A41" w14:textId="77777777" w:rsidR="00344E33" w:rsidRPr="00EA51D0" w:rsidRDefault="00344E33" w:rsidP="00344E33">
      <w:pPr>
        <w:pStyle w:val="AGAETexto"/>
        <w:spacing w:before="0" w:after="0" w:line="240" w:lineRule="auto"/>
        <w:rPr>
          <w:rFonts w:asciiTheme="minorHAnsi" w:hAnsiTheme="minorHAnsi" w:cstheme="minorHAnsi"/>
          <w:i/>
          <w:color w:val="FF0000"/>
          <w:sz w:val="20"/>
          <w:szCs w:val="20"/>
          <w:shd w:val="clear" w:color="auto" w:fill="FFFFFF"/>
        </w:rPr>
      </w:pPr>
      <w:r w:rsidRPr="00EA51D0">
        <w:rPr>
          <w:rFonts w:asciiTheme="minorHAnsi" w:hAnsiTheme="minorHAnsi" w:cstheme="minorHAnsi"/>
          <w:i/>
          <w:color w:val="FF0000"/>
          <w:sz w:val="20"/>
          <w:szCs w:val="20"/>
          <w:shd w:val="clear" w:color="auto" w:fill="FFFFFF"/>
        </w:rPr>
        <w:t>[Cuando se analicen indicadores se recomienda indicar que estos están además en el anexo 1]</w:t>
      </w:r>
    </w:p>
    <w:p w14:paraId="706E6BBB" w14:textId="77777777" w:rsidR="00344E33" w:rsidRPr="00EA51D0" w:rsidRDefault="00344E33" w:rsidP="00D3482A">
      <w:pPr>
        <w:spacing w:after="0" w:line="240" w:lineRule="auto"/>
        <w:ind w:left="284"/>
        <w:jc w:val="both"/>
        <w:rPr>
          <w:rFonts w:asciiTheme="minorHAnsi" w:hAnsiTheme="minorHAnsi"/>
          <w:i/>
          <w:color w:val="FF0000"/>
          <w:sz w:val="20"/>
          <w:szCs w:val="20"/>
          <w:shd w:val="clear" w:color="auto" w:fill="FFFFFF"/>
        </w:rPr>
      </w:pPr>
    </w:p>
    <w:p w14:paraId="1496322C" w14:textId="43D7ECE0" w:rsidR="0016334F" w:rsidRPr="00EA51D0" w:rsidRDefault="0016334F" w:rsidP="002A286A">
      <w:pPr>
        <w:pStyle w:val="AGAETexto"/>
        <w:spacing w:before="0" w:after="0" w:line="240" w:lineRule="auto"/>
        <w:rPr>
          <w:rFonts w:asciiTheme="minorHAnsi" w:hAnsiTheme="minorHAnsi" w:cstheme="minorHAnsi"/>
          <w:sz w:val="20"/>
          <w:szCs w:val="20"/>
          <w:lang w:val="es-ES_tradnl"/>
        </w:rPr>
      </w:pPr>
    </w:p>
    <w:p w14:paraId="5A8360FA" w14:textId="77777777" w:rsidR="0016334F" w:rsidRPr="00EA51D0" w:rsidRDefault="0016334F" w:rsidP="0016334F">
      <w:pPr>
        <w:pStyle w:val="AGAETexto"/>
        <w:spacing w:before="0" w:after="0" w:line="240" w:lineRule="auto"/>
        <w:rPr>
          <w:rFonts w:asciiTheme="minorHAnsi" w:hAnsiTheme="minorHAnsi" w:cstheme="minorHAnsi"/>
          <w:b/>
          <w:sz w:val="20"/>
          <w:szCs w:val="20"/>
        </w:rPr>
      </w:pPr>
      <w:r w:rsidRPr="00EA51D0">
        <w:rPr>
          <w:rFonts w:asciiTheme="minorHAnsi" w:hAnsiTheme="minorHAnsi" w:cstheme="minorHAnsi"/>
          <w:b/>
          <w:sz w:val="20"/>
          <w:szCs w:val="20"/>
        </w:rPr>
        <w:t>7.6 Se analiza la sostenibilidad del título teniendo en cuenta el perfil de formación que ofrece la titulación y los recursos disponibles.</w:t>
      </w:r>
    </w:p>
    <w:p w14:paraId="4DA71515" w14:textId="76C60F83" w:rsidR="0016334F" w:rsidRPr="00EA51D0" w:rsidRDefault="0016334F" w:rsidP="002A286A">
      <w:pPr>
        <w:pStyle w:val="AGAETexto"/>
        <w:spacing w:before="0" w:after="0" w:line="240" w:lineRule="auto"/>
        <w:rPr>
          <w:rFonts w:ascii="Source Sans Pro" w:hAnsi="Source Sans Pro" w:cs="Arial"/>
          <w:sz w:val="21"/>
          <w:szCs w:val="21"/>
          <w:lang w:val="es-ES_tradnl"/>
        </w:rPr>
      </w:pPr>
    </w:p>
    <w:p w14:paraId="514C6EBB" w14:textId="77777777" w:rsidR="004C2720" w:rsidRPr="00EA51D0" w:rsidRDefault="004C2720" w:rsidP="004C2720">
      <w:pPr>
        <w:pStyle w:val="Default"/>
        <w:rPr>
          <w:rFonts w:asciiTheme="minorHAnsi" w:hAnsiTheme="minorHAnsi" w:cstheme="minorHAnsi"/>
          <w:i/>
          <w:color w:val="FF0000"/>
          <w:sz w:val="20"/>
          <w:szCs w:val="20"/>
        </w:rPr>
      </w:pPr>
      <w:r w:rsidRPr="00EA51D0">
        <w:rPr>
          <w:rFonts w:asciiTheme="minorHAnsi" w:hAnsiTheme="minorHAnsi" w:cstheme="minorHAnsi"/>
          <w:i/>
          <w:color w:val="FF0000"/>
          <w:sz w:val="20"/>
          <w:szCs w:val="20"/>
        </w:rPr>
        <w:t>[Se debe valorar si:</w:t>
      </w:r>
    </w:p>
    <w:p w14:paraId="7C40E787" w14:textId="77777777" w:rsidR="004C2720" w:rsidRPr="00EA51D0" w:rsidRDefault="004C2720" w:rsidP="004C2720">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título cuenta con un procedimiento que permite el análisis de su sostenibilidad. La sostenibilidad del título se analiza teniendo en cuenta los principales aspectos a considerar (demanda, nivel del profesorado implicado en la titulación, etc.).</w:t>
      </w:r>
    </w:p>
    <w:p w14:paraId="60FF1FF3" w14:textId="77777777" w:rsidR="004C2720" w:rsidRPr="00EA51D0" w:rsidRDefault="004C2720" w:rsidP="004C2720">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El análisis de la sostenibilidad del título es utilizado en el proceso de mejora de la titulación].</w:t>
      </w:r>
    </w:p>
    <w:p w14:paraId="36799B7F" w14:textId="77777777" w:rsidR="004C2720" w:rsidRPr="00EA51D0" w:rsidRDefault="004C2720" w:rsidP="004C2720">
      <w:pPr>
        <w:pStyle w:val="Default"/>
        <w:jc w:val="both"/>
        <w:rPr>
          <w:rFonts w:asciiTheme="minorHAnsi" w:hAnsiTheme="minorHAnsi" w:cstheme="minorHAnsi"/>
          <w:bCs/>
          <w:color w:val="00B0F0"/>
          <w:sz w:val="20"/>
          <w:szCs w:val="20"/>
        </w:rPr>
      </w:pPr>
    </w:p>
    <w:p w14:paraId="4F5204F5" w14:textId="77777777" w:rsidR="00AE148A" w:rsidRPr="00EA51D0" w:rsidRDefault="00AE148A" w:rsidP="00AE148A">
      <w:pPr>
        <w:pStyle w:val="AGAETexto"/>
        <w:spacing w:before="0" w:after="0" w:line="240" w:lineRule="auto"/>
        <w:rPr>
          <w:rFonts w:asciiTheme="minorHAnsi" w:hAnsiTheme="minorHAnsi" w:cstheme="minorHAnsi"/>
          <w:i/>
          <w:color w:val="00B0F0"/>
          <w:sz w:val="20"/>
          <w:szCs w:val="20"/>
          <w:u w:val="single"/>
        </w:rPr>
      </w:pPr>
      <w:r w:rsidRPr="00EA51D0">
        <w:rPr>
          <w:rFonts w:asciiTheme="minorHAnsi" w:hAnsiTheme="minorHAnsi" w:cstheme="minorHAnsi"/>
          <w:i/>
          <w:color w:val="00B0F0"/>
          <w:sz w:val="20"/>
          <w:szCs w:val="20"/>
          <w:u w:val="single"/>
        </w:rPr>
        <w:t xml:space="preserve">Evidencias según guía ACCUA: </w:t>
      </w:r>
    </w:p>
    <w:p w14:paraId="18950AFD" w14:textId="77777777" w:rsidR="00AE148A" w:rsidRPr="00EA51D0" w:rsidRDefault="00AE148A" w:rsidP="00AE148A">
      <w:pPr>
        <w:pStyle w:val="AGAETexto"/>
        <w:numPr>
          <w:ilvl w:val="0"/>
          <w:numId w:val="35"/>
        </w:numPr>
        <w:spacing w:before="0" w:after="0" w:line="240" w:lineRule="auto"/>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Análisis sobre la sostenibilidad del título correlacionando las diferentes dimensiones que afectan a este criterio:</w:t>
      </w:r>
    </w:p>
    <w:p w14:paraId="28D3598A" w14:textId="77777777" w:rsidR="00AE148A" w:rsidRPr="00EA51D0" w:rsidRDefault="00AE148A" w:rsidP="00AE148A">
      <w:pPr>
        <w:pStyle w:val="AGAETexto"/>
        <w:numPr>
          <w:ilvl w:val="0"/>
          <w:numId w:val="35"/>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demanda, </w:t>
      </w:r>
    </w:p>
    <w:p w14:paraId="4F1EBD80" w14:textId="77777777" w:rsidR="00AE148A" w:rsidRPr="00EA51D0" w:rsidRDefault="00AE148A" w:rsidP="00AE148A">
      <w:pPr>
        <w:pStyle w:val="AGAETexto"/>
        <w:numPr>
          <w:ilvl w:val="0"/>
          <w:numId w:val="35"/>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 xml:space="preserve">nivel del profesorado implicado en la titulación, </w:t>
      </w:r>
    </w:p>
    <w:p w14:paraId="6958C472" w14:textId="77777777" w:rsidR="00AE148A" w:rsidRPr="00EA51D0" w:rsidRDefault="00AE148A" w:rsidP="00AE148A">
      <w:pPr>
        <w:pStyle w:val="AGAETexto"/>
        <w:numPr>
          <w:ilvl w:val="0"/>
          <w:numId w:val="35"/>
        </w:numPr>
        <w:spacing w:before="0" w:after="0" w:line="240" w:lineRule="auto"/>
        <w:ind w:left="851"/>
        <w:rPr>
          <w:rFonts w:asciiTheme="minorHAnsi" w:hAnsiTheme="minorHAnsi" w:cstheme="minorHAnsi"/>
          <w:i/>
          <w:color w:val="00B0F0"/>
          <w:sz w:val="20"/>
          <w:szCs w:val="20"/>
        </w:rPr>
      </w:pPr>
      <w:r w:rsidRPr="00EA51D0">
        <w:rPr>
          <w:rFonts w:asciiTheme="minorHAnsi" w:hAnsiTheme="minorHAnsi" w:cstheme="minorHAnsi"/>
          <w:i/>
          <w:color w:val="00B0F0"/>
          <w:sz w:val="20"/>
          <w:szCs w:val="20"/>
        </w:rPr>
        <w:t>etc.).</w:t>
      </w:r>
    </w:p>
    <w:p w14:paraId="274DFAB8" w14:textId="4A7EFFA9" w:rsidR="00F745AB" w:rsidRPr="00EA51D0" w:rsidRDefault="00F745AB" w:rsidP="002A286A">
      <w:pPr>
        <w:pStyle w:val="AGAETexto"/>
        <w:spacing w:before="0" w:after="0" w:line="240" w:lineRule="auto"/>
        <w:rPr>
          <w:rFonts w:ascii="Source Sans Pro" w:hAnsi="Source Sans Pro" w:cs="Arial"/>
          <w:sz w:val="21"/>
          <w:szCs w:val="21"/>
          <w:lang w:val="es-ES_tradnl"/>
        </w:rPr>
      </w:pPr>
    </w:p>
    <w:p w14:paraId="0522E152" w14:textId="77777777" w:rsidR="00F745AB" w:rsidRPr="00EA51D0" w:rsidRDefault="00F745AB" w:rsidP="002A286A">
      <w:pPr>
        <w:pStyle w:val="AGAETexto"/>
        <w:spacing w:before="0" w:after="0" w:line="240" w:lineRule="auto"/>
        <w:rPr>
          <w:rFonts w:ascii="Source Sans Pro" w:hAnsi="Source Sans Pro" w:cs="Arial"/>
          <w:sz w:val="21"/>
          <w:szCs w:val="21"/>
          <w:lang w:val="es-ES_tradnl"/>
        </w:rPr>
      </w:pPr>
    </w:p>
    <w:p w14:paraId="11061FFF" w14:textId="77777777" w:rsidR="00C7268F" w:rsidRPr="00EA51D0" w:rsidRDefault="00C7268F" w:rsidP="00C7268F">
      <w:pPr>
        <w:pStyle w:val="AGAETexto"/>
        <w:spacing w:before="0" w:after="0" w:line="240" w:lineRule="auto"/>
        <w:rPr>
          <w:rFonts w:asciiTheme="minorHAnsi" w:hAnsiTheme="minorHAnsi"/>
          <w:i/>
          <w:color w:val="FF0000"/>
          <w:sz w:val="20"/>
          <w:szCs w:val="20"/>
          <w:shd w:val="clear" w:color="auto" w:fill="FFFFFF"/>
        </w:rPr>
      </w:pPr>
      <w:r w:rsidRPr="00EA51D0">
        <w:rPr>
          <w:rFonts w:asciiTheme="minorHAnsi" w:hAnsiTheme="minorHAnsi"/>
          <w:i/>
          <w:color w:val="FF0000"/>
          <w:sz w:val="20"/>
          <w:szCs w:val="20"/>
          <w:shd w:val="clear" w:color="auto" w:fill="FFFFFF"/>
        </w:rPr>
        <w:t>[Solo se incluirán los puntos fuertes y débiles del presente autoinforme y no de años anteriores]</w:t>
      </w:r>
    </w:p>
    <w:p w14:paraId="471EF5B9" w14:textId="6B604987" w:rsidR="003A791E" w:rsidRPr="00EA51D0" w:rsidRDefault="003A791E" w:rsidP="003A791E">
      <w:pPr>
        <w:pStyle w:val="AGAETexto"/>
        <w:spacing w:before="0" w:after="0" w:line="240" w:lineRule="auto"/>
        <w:rPr>
          <w:rFonts w:ascii="Source Sans Pro" w:hAnsi="Source Sans Pro" w:cs="Arial"/>
          <w:sz w:val="21"/>
          <w:szCs w:val="21"/>
          <w:lang w:val="es-ES_tradnl"/>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C3162D" w:rsidRPr="00EA51D0" w14:paraId="39608611" w14:textId="77777777" w:rsidTr="0021618A">
        <w:trPr>
          <w:jc w:val="center"/>
        </w:trPr>
        <w:tc>
          <w:tcPr>
            <w:tcW w:w="5000" w:type="pct"/>
            <w:shd w:val="clear" w:color="auto" w:fill="00607C"/>
          </w:tcPr>
          <w:p w14:paraId="215AF472" w14:textId="16688D89" w:rsidR="00C3162D" w:rsidRPr="00EA51D0" w:rsidRDefault="00C3162D" w:rsidP="0021618A">
            <w:pPr>
              <w:spacing w:after="0" w:line="240" w:lineRule="auto"/>
              <w:ind w:left="426"/>
              <w:jc w:val="both"/>
              <w:rPr>
                <w:b/>
                <w:i/>
                <w:color w:val="FFFFFF"/>
                <w:sz w:val="20"/>
                <w:szCs w:val="20"/>
              </w:rPr>
            </w:pPr>
            <w:r w:rsidRPr="00EA51D0">
              <w:rPr>
                <w:b/>
                <w:i/>
                <w:color w:val="FFFFFF"/>
                <w:sz w:val="20"/>
                <w:szCs w:val="20"/>
              </w:rPr>
              <w:t xml:space="preserve">Puntos </w:t>
            </w:r>
            <w:r w:rsidR="00CD43E5" w:rsidRPr="00EA51D0">
              <w:rPr>
                <w:b/>
                <w:i/>
                <w:color w:val="FFFFFF"/>
                <w:sz w:val="20"/>
                <w:szCs w:val="20"/>
              </w:rPr>
              <w:t>f</w:t>
            </w:r>
            <w:r w:rsidRPr="00EA51D0">
              <w:rPr>
                <w:b/>
                <w:i/>
                <w:color w:val="FFFFFF"/>
                <w:sz w:val="20"/>
                <w:szCs w:val="20"/>
              </w:rPr>
              <w:t>uertes</w:t>
            </w:r>
          </w:p>
        </w:tc>
      </w:tr>
      <w:tr w:rsidR="00C3162D" w:rsidRPr="00EA51D0" w14:paraId="01755B28" w14:textId="77777777" w:rsidTr="0021618A">
        <w:trPr>
          <w:jc w:val="center"/>
        </w:trPr>
        <w:tc>
          <w:tcPr>
            <w:tcW w:w="5000" w:type="pct"/>
            <w:tcBorders>
              <w:bottom w:val="single" w:sz="4" w:space="0" w:color="auto"/>
            </w:tcBorders>
          </w:tcPr>
          <w:p w14:paraId="47040D0C" w14:textId="77777777" w:rsidR="00C3162D" w:rsidRPr="00EA51D0" w:rsidRDefault="00C3162D" w:rsidP="0021618A">
            <w:pPr>
              <w:autoSpaceDE w:val="0"/>
              <w:autoSpaceDN w:val="0"/>
              <w:adjustRightInd w:val="0"/>
              <w:spacing w:after="0" w:line="240" w:lineRule="auto"/>
              <w:jc w:val="both"/>
              <w:rPr>
                <w:sz w:val="18"/>
              </w:rPr>
            </w:pPr>
          </w:p>
        </w:tc>
      </w:tr>
    </w:tbl>
    <w:p w14:paraId="67F1A6EB" w14:textId="2E90F085" w:rsidR="00C3162D" w:rsidRPr="00EA51D0" w:rsidRDefault="00C3162D" w:rsidP="003A791E">
      <w:pPr>
        <w:pStyle w:val="AGAETexto"/>
        <w:spacing w:before="0" w:after="0" w:line="240" w:lineRule="auto"/>
        <w:rPr>
          <w:rFonts w:ascii="Source Sans Pro" w:hAnsi="Source Sans Pro" w:cs="Arial"/>
          <w:sz w:val="21"/>
          <w:szCs w:val="21"/>
          <w:lang w:val="es-ES_tradnl"/>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5868" w:themeFill="accent5" w:themeFillShade="80"/>
        <w:tblLayout w:type="fixed"/>
        <w:tblLook w:val="00A0" w:firstRow="1" w:lastRow="0" w:firstColumn="1" w:lastColumn="0" w:noHBand="0" w:noVBand="0"/>
      </w:tblPr>
      <w:tblGrid>
        <w:gridCol w:w="4898"/>
        <w:gridCol w:w="4554"/>
      </w:tblGrid>
      <w:tr w:rsidR="00C3162D" w:rsidRPr="00EA51D0" w14:paraId="45C444FD" w14:textId="77777777" w:rsidTr="0021618A">
        <w:trPr>
          <w:jc w:val="center"/>
        </w:trPr>
        <w:tc>
          <w:tcPr>
            <w:tcW w:w="2591" w:type="pct"/>
            <w:shd w:val="clear" w:color="auto" w:fill="00607C"/>
            <w:vAlign w:val="center"/>
          </w:tcPr>
          <w:p w14:paraId="0C6C39BE" w14:textId="77777777" w:rsidR="00C3162D" w:rsidRPr="00EA51D0" w:rsidRDefault="00C3162D" w:rsidP="0021618A">
            <w:pPr>
              <w:spacing w:after="0" w:line="240" w:lineRule="auto"/>
              <w:jc w:val="center"/>
              <w:rPr>
                <w:rFonts w:asciiTheme="minorHAnsi" w:hAnsiTheme="minorHAnsi"/>
                <w:b/>
                <w:i/>
                <w:color w:val="FFFFFF"/>
                <w:sz w:val="20"/>
                <w:szCs w:val="20"/>
              </w:rPr>
            </w:pPr>
            <w:r w:rsidRPr="00EA51D0">
              <w:rPr>
                <w:rFonts w:asciiTheme="minorHAnsi" w:hAnsiTheme="minorHAnsi"/>
                <w:b/>
                <w:i/>
                <w:color w:val="FFFFFF"/>
                <w:sz w:val="20"/>
                <w:szCs w:val="20"/>
              </w:rPr>
              <w:t>Puntos débiles</w:t>
            </w:r>
          </w:p>
        </w:tc>
        <w:tc>
          <w:tcPr>
            <w:tcW w:w="2409" w:type="pct"/>
            <w:shd w:val="clear" w:color="auto" w:fill="00607C"/>
            <w:vAlign w:val="center"/>
          </w:tcPr>
          <w:p w14:paraId="2EEFEF83" w14:textId="77777777" w:rsidR="00C3162D" w:rsidRPr="00EA51D0" w:rsidRDefault="00C3162D" w:rsidP="0021618A">
            <w:pPr>
              <w:spacing w:after="0" w:line="240" w:lineRule="auto"/>
              <w:jc w:val="center"/>
              <w:rPr>
                <w:rFonts w:asciiTheme="minorHAnsi" w:hAnsiTheme="minorHAnsi"/>
                <w:color w:val="FFFFFF"/>
                <w:sz w:val="20"/>
                <w:szCs w:val="20"/>
              </w:rPr>
            </w:pPr>
            <w:r w:rsidRPr="00EA51D0">
              <w:rPr>
                <w:rFonts w:asciiTheme="minorHAnsi" w:hAnsiTheme="minorHAnsi"/>
                <w:b/>
                <w:i/>
                <w:color w:val="FFFFFF"/>
                <w:sz w:val="20"/>
                <w:szCs w:val="20"/>
              </w:rPr>
              <w:t>Acciones de mejora</w:t>
            </w:r>
          </w:p>
        </w:tc>
      </w:tr>
      <w:tr w:rsidR="00C3162D" w:rsidRPr="00EA51D0" w14:paraId="22BC9829" w14:textId="77777777" w:rsidTr="0021618A">
        <w:trPr>
          <w:jc w:val="center"/>
        </w:trPr>
        <w:tc>
          <w:tcPr>
            <w:tcW w:w="2591" w:type="pct"/>
            <w:shd w:val="clear" w:color="auto" w:fill="auto"/>
            <w:vAlign w:val="center"/>
          </w:tcPr>
          <w:p w14:paraId="159773EE" w14:textId="77777777" w:rsidR="00C3162D" w:rsidRPr="00EA51D0" w:rsidRDefault="00C3162D" w:rsidP="0021618A">
            <w:pPr>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409" w:type="pct"/>
            <w:shd w:val="clear" w:color="auto" w:fill="auto"/>
            <w:vAlign w:val="center"/>
          </w:tcPr>
          <w:p w14:paraId="6E473904"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3D633A33"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Acción de mejora nº</w:t>
            </w:r>
            <w:r w:rsidRPr="00EA51D0">
              <w:rPr>
                <w:i/>
                <w:color w:val="FF0000"/>
                <w:sz w:val="18"/>
                <w:szCs w:val="18"/>
              </w:rPr>
              <w:t xml:space="preserve"> xxx:</w:t>
            </w:r>
          </w:p>
        </w:tc>
      </w:tr>
      <w:tr w:rsidR="00C3162D" w:rsidRPr="00037BD7" w14:paraId="16737BD2" w14:textId="77777777" w:rsidTr="0021618A">
        <w:trPr>
          <w:jc w:val="center"/>
        </w:trPr>
        <w:tc>
          <w:tcPr>
            <w:tcW w:w="2591" w:type="pct"/>
            <w:tcBorders>
              <w:bottom w:val="single" w:sz="4" w:space="0" w:color="auto"/>
            </w:tcBorders>
            <w:shd w:val="clear" w:color="auto" w:fill="auto"/>
            <w:vAlign w:val="center"/>
          </w:tcPr>
          <w:p w14:paraId="38262A5F" w14:textId="77777777" w:rsidR="00C3162D" w:rsidRPr="00EA51D0" w:rsidRDefault="00C3162D" w:rsidP="0021618A">
            <w:pPr>
              <w:autoSpaceDE w:val="0"/>
              <w:autoSpaceDN w:val="0"/>
              <w:adjustRightInd w:val="0"/>
              <w:spacing w:after="0" w:line="240" w:lineRule="auto"/>
              <w:jc w:val="both"/>
              <w:rPr>
                <w:rFonts w:asciiTheme="minorHAnsi" w:hAnsiTheme="minorHAnsi"/>
                <w:i/>
                <w:color w:val="FF0000"/>
                <w:sz w:val="18"/>
                <w:szCs w:val="18"/>
              </w:rPr>
            </w:pPr>
            <w:r w:rsidRPr="00EA51D0">
              <w:rPr>
                <w:rFonts w:asciiTheme="minorHAnsi" w:hAnsiTheme="minorHAnsi"/>
                <w:i/>
                <w:sz w:val="18"/>
                <w:szCs w:val="18"/>
              </w:rPr>
              <w:t>Punto débil nº</w:t>
            </w:r>
            <w:r w:rsidRPr="00EA51D0">
              <w:rPr>
                <w:rFonts w:asciiTheme="minorHAnsi" w:hAnsiTheme="minorHAnsi"/>
                <w:i/>
                <w:color w:val="FF0000"/>
                <w:sz w:val="18"/>
                <w:szCs w:val="18"/>
              </w:rPr>
              <w:t xml:space="preserve"> XX:</w:t>
            </w:r>
          </w:p>
        </w:tc>
        <w:tc>
          <w:tcPr>
            <w:tcW w:w="2409" w:type="pct"/>
            <w:tcBorders>
              <w:bottom w:val="single" w:sz="4" w:space="0" w:color="auto"/>
            </w:tcBorders>
            <w:shd w:val="clear" w:color="auto" w:fill="auto"/>
            <w:vAlign w:val="center"/>
          </w:tcPr>
          <w:p w14:paraId="2B34514F" w14:textId="77777777" w:rsidR="00C3162D" w:rsidRPr="00EA51D0" w:rsidRDefault="00C3162D" w:rsidP="0021618A">
            <w:pPr>
              <w:autoSpaceDE w:val="0"/>
              <w:autoSpaceDN w:val="0"/>
              <w:adjustRightInd w:val="0"/>
              <w:spacing w:after="0" w:line="240" w:lineRule="auto"/>
              <w:jc w:val="both"/>
              <w:rPr>
                <w:i/>
                <w:color w:val="FF0000"/>
                <w:sz w:val="18"/>
                <w:szCs w:val="18"/>
              </w:rPr>
            </w:pPr>
            <w:r w:rsidRPr="00EA51D0">
              <w:rPr>
                <w:i/>
                <w:sz w:val="18"/>
                <w:szCs w:val="18"/>
              </w:rPr>
              <w:t xml:space="preserve">Acción de mejora nº </w:t>
            </w:r>
            <w:r w:rsidRPr="00EA51D0">
              <w:rPr>
                <w:i/>
                <w:color w:val="FF0000"/>
                <w:sz w:val="18"/>
                <w:szCs w:val="18"/>
              </w:rPr>
              <w:t>xxx:</w:t>
            </w:r>
          </w:p>
          <w:p w14:paraId="11201287" w14:textId="77777777" w:rsidR="00C3162D" w:rsidRPr="00037BD7" w:rsidRDefault="00C3162D" w:rsidP="0021618A">
            <w:pPr>
              <w:autoSpaceDE w:val="0"/>
              <w:autoSpaceDN w:val="0"/>
              <w:adjustRightInd w:val="0"/>
              <w:spacing w:after="0" w:line="240" w:lineRule="auto"/>
              <w:jc w:val="both"/>
              <w:rPr>
                <w:rFonts w:asciiTheme="minorHAnsi" w:hAnsiTheme="minorHAnsi"/>
                <w:i/>
                <w:color w:val="FF0000"/>
                <w:sz w:val="18"/>
                <w:szCs w:val="18"/>
              </w:rPr>
            </w:pPr>
            <w:r w:rsidRPr="00EA51D0">
              <w:rPr>
                <w:i/>
                <w:sz w:val="18"/>
                <w:szCs w:val="18"/>
              </w:rPr>
              <w:t>Acción de mejora nº</w:t>
            </w:r>
            <w:r w:rsidRPr="00EA51D0">
              <w:rPr>
                <w:i/>
                <w:color w:val="FF0000"/>
                <w:sz w:val="18"/>
                <w:szCs w:val="18"/>
              </w:rPr>
              <w:t xml:space="preserve"> xxx:</w:t>
            </w:r>
          </w:p>
        </w:tc>
      </w:tr>
    </w:tbl>
    <w:p w14:paraId="0D6EA5DC" w14:textId="77777777" w:rsidR="00C3162D" w:rsidRDefault="00C3162D" w:rsidP="00C3162D">
      <w:pPr>
        <w:ind w:firstLine="708"/>
        <w:rPr>
          <w:lang w:val="es-ES_tradnl"/>
        </w:rPr>
      </w:pPr>
    </w:p>
    <w:p w14:paraId="5FD2CB37" w14:textId="0170A6D5" w:rsidR="00C3162D" w:rsidRDefault="00C3162D" w:rsidP="00C3162D">
      <w:pPr>
        <w:rPr>
          <w:lang w:val="es-ES_tradnl"/>
        </w:rPr>
      </w:pPr>
    </w:p>
    <w:p w14:paraId="59BCDFD1" w14:textId="77777777" w:rsidR="003A791E" w:rsidRPr="00C3162D" w:rsidRDefault="003A791E" w:rsidP="00C3162D">
      <w:pPr>
        <w:rPr>
          <w:lang w:val="es-ES_tradnl"/>
        </w:rPr>
        <w:sectPr w:rsidR="003A791E" w:rsidRPr="00C3162D" w:rsidSect="004C7109">
          <w:headerReference w:type="default" r:id="rId62"/>
          <w:footerReference w:type="default" r:id="rId63"/>
          <w:headerReference w:type="first" r:id="rId64"/>
          <w:footerReference w:type="first" r:id="rId65"/>
          <w:pgSz w:w="11906" w:h="16838"/>
          <w:pgMar w:top="1134" w:right="1191" w:bottom="1134" w:left="709" w:header="284" w:footer="709" w:gutter="0"/>
          <w:pgNumType w:chapStyle="1"/>
          <w:cols w:space="708"/>
          <w:titlePg/>
          <w:docGrid w:linePitch="360"/>
        </w:sectPr>
      </w:pPr>
    </w:p>
    <w:p w14:paraId="50FB3718" w14:textId="7E6D9115" w:rsidR="00D02560" w:rsidRPr="00D02560" w:rsidRDefault="00D02560" w:rsidP="00D02560">
      <w:pPr>
        <w:jc w:val="center"/>
        <w:rPr>
          <w:b/>
          <w:sz w:val="44"/>
          <w:szCs w:val="44"/>
        </w:rPr>
      </w:pPr>
      <w:r w:rsidRPr="00D02560">
        <w:rPr>
          <w:b/>
          <w:sz w:val="44"/>
          <w:szCs w:val="44"/>
        </w:rPr>
        <w:lastRenderedPageBreak/>
        <w:t>PLAN DE MEJORA</w:t>
      </w:r>
    </w:p>
    <w:p w14:paraId="507D6C95" w14:textId="7507A1A4" w:rsidR="00D02560" w:rsidRPr="00EA51D0" w:rsidRDefault="00943E7B">
      <w:pPr>
        <w:rPr>
          <w:i/>
          <w:color w:val="FF0000"/>
        </w:rPr>
      </w:pPr>
      <w:r w:rsidRPr="00EA51D0">
        <w:rPr>
          <w:i/>
          <w:color w:val="FF0000"/>
        </w:rPr>
        <w:t>[Se recomienda incluir solo un responsable por cada acción de mejora]</w:t>
      </w:r>
    </w:p>
    <w:p w14:paraId="40D114FA" w14:textId="00E5778C" w:rsidR="00943E7B" w:rsidRPr="00EA51D0" w:rsidRDefault="00943E7B" w:rsidP="00761CF1">
      <w:pPr>
        <w:jc w:val="both"/>
        <w:rPr>
          <w:i/>
          <w:color w:val="FF0000"/>
        </w:rPr>
      </w:pPr>
      <w:r w:rsidRPr="00EA51D0">
        <w:rPr>
          <w:i/>
          <w:color w:val="FF0000"/>
        </w:rPr>
        <w:t xml:space="preserve">[Este </w:t>
      </w:r>
      <w:r w:rsidR="00540A6A" w:rsidRPr="00EA51D0">
        <w:rPr>
          <w:i/>
          <w:color w:val="FF0000"/>
        </w:rPr>
        <w:t>p</w:t>
      </w:r>
      <w:r w:rsidRPr="00EA51D0">
        <w:rPr>
          <w:i/>
          <w:color w:val="FF0000"/>
        </w:rPr>
        <w:t>lan de mejora debe incluir todas las recomendaciones indicadas en el último informe de ACCUA y deben seguir incluyéndose hasta que ACCUA lo de por resuelto. Además, debe incluir todos los puntos débiles del presente autoinforme, así como los puntos débiles del anterior plan de mejora que aún no estuviera resuelta].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2546"/>
        <w:gridCol w:w="1739"/>
        <w:gridCol w:w="1739"/>
        <w:gridCol w:w="1736"/>
        <w:gridCol w:w="1354"/>
        <w:gridCol w:w="2201"/>
      </w:tblGrid>
      <w:tr w:rsidR="00480C8B" w:rsidRPr="00EA51D0" w14:paraId="59A55952" w14:textId="77777777" w:rsidTr="00480C8B">
        <w:trPr>
          <w:trHeight w:val="340"/>
          <w:jc w:val="center"/>
        </w:trPr>
        <w:tc>
          <w:tcPr>
            <w:tcW w:w="1114" w:type="pct"/>
            <w:shd w:val="clear" w:color="auto" w:fill="244061"/>
            <w:vAlign w:val="center"/>
          </w:tcPr>
          <w:p w14:paraId="3C3504C2" w14:textId="22E20DD1" w:rsidR="00480C8B" w:rsidRPr="005F75FE" w:rsidRDefault="00480C8B" w:rsidP="00856FC3">
            <w:pPr>
              <w:jc w:val="center"/>
              <w:rPr>
                <w:rFonts w:asciiTheme="minorHAnsi" w:hAnsiTheme="minorHAnsi" w:cstheme="minorHAnsi"/>
                <w:b/>
                <w:color w:val="FFFFFF" w:themeColor="background1"/>
                <w:sz w:val="20"/>
                <w:szCs w:val="20"/>
              </w:rPr>
            </w:pPr>
            <w:r w:rsidRPr="005F75FE">
              <w:rPr>
                <w:rFonts w:asciiTheme="minorHAnsi" w:hAnsiTheme="minorHAnsi" w:cstheme="minorHAnsi"/>
                <w:b/>
                <w:color w:val="FFFFFF" w:themeColor="background1"/>
                <w:sz w:val="20"/>
                <w:szCs w:val="20"/>
              </w:rPr>
              <w:t xml:space="preserve">Recomendación </w:t>
            </w:r>
            <w:r w:rsidR="00337274" w:rsidRPr="005F75FE">
              <w:rPr>
                <w:rFonts w:asciiTheme="minorHAnsi" w:hAnsiTheme="minorHAnsi" w:cstheme="minorHAnsi"/>
                <w:b/>
                <w:color w:val="FFFFFF" w:themeColor="background1"/>
                <w:sz w:val="20"/>
                <w:szCs w:val="20"/>
              </w:rPr>
              <w:t>ACCUA</w:t>
            </w:r>
            <w:r w:rsidRPr="005F75FE">
              <w:rPr>
                <w:rFonts w:asciiTheme="minorHAnsi" w:hAnsiTheme="minorHAnsi" w:cstheme="minorHAnsi"/>
                <w:b/>
                <w:color w:val="FFFFFF" w:themeColor="background1"/>
                <w:sz w:val="20"/>
                <w:szCs w:val="20"/>
              </w:rPr>
              <w:t xml:space="preserve"> </w:t>
            </w:r>
            <w:r w:rsidR="00943E7B" w:rsidRPr="005F75FE">
              <w:rPr>
                <w:rFonts w:asciiTheme="minorHAnsi" w:hAnsiTheme="minorHAnsi" w:cstheme="minorHAnsi"/>
                <w:b/>
                <w:color w:val="FFFFFF" w:themeColor="background1"/>
                <w:sz w:val="20"/>
                <w:szCs w:val="20"/>
              </w:rPr>
              <w:t xml:space="preserve">(Aspectos para la mejora del título y/o Aspectos que deben ser subsanados) </w:t>
            </w:r>
            <w:r w:rsidRPr="005F75FE">
              <w:rPr>
                <w:rFonts w:asciiTheme="minorHAnsi" w:hAnsiTheme="minorHAnsi" w:cstheme="minorHAnsi"/>
                <w:b/>
                <w:color w:val="FFFFFF" w:themeColor="background1"/>
                <w:sz w:val="20"/>
                <w:szCs w:val="20"/>
              </w:rPr>
              <w:t xml:space="preserve">o punto débil </w:t>
            </w:r>
          </w:p>
        </w:tc>
        <w:tc>
          <w:tcPr>
            <w:tcW w:w="874" w:type="pct"/>
            <w:shd w:val="clear" w:color="auto" w:fill="244061"/>
            <w:vAlign w:val="center"/>
          </w:tcPr>
          <w:p w14:paraId="590459A5" w14:textId="6C7C6D37" w:rsidR="00480C8B" w:rsidRPr="005F75FE" w:rsidRDefault="00480C8B" w:rsidP="00856FC3">
            <w:pPr>
              <w:jc w:val="center"/>
              <w:rPr>
                <w:rFonts w:asciiTheme="minorHAnsi" w:hAnsiTheme="minorHAnsi" w:cstheme="minorHAnsi"/>
                <w:b/>
                <w:color w:val="FFFFFF" w:themeColor="background1"/>
                <w:sz w:val="20"/>
                <w:szCs w:val="20"/>
              </w:rPr>
            </w:pPr>
            <w:r w:rsidRPr="005F75FE">
              <w:rPr>
                <w:rFonts w:asciiTheme="minorHAnsi" w:hAnsiTheme="minorHAnsi" w:cstheme="minorHAnsi"/>
                <w:b/>
                <w:color w:val="FFFFFF" w:themeColor="background1"/>
                <w:sz w:val="20"/>
                <w:szCs w:val="20"/>
              </w:rPr>
              <w:t>Acciones de mejora a desarrollar</w:t>
            </w:r>
            <w:r w:rsidR="00943E7B" w:rsidRPr="005F75FE">
              <w:rPr>
                <w:rFonts w:asciiTheme="minorHAnsi" w:hAnsiTheme="minorHAnsi" w:cstheme="minorHAnsi"/>
                <w:b/>
                <w:color w:val="FFFFFF" w:themeColor="background1"/>
                <w:sz w:val="20"/>
                <w:szCs w:val="20"/>
              </w:rPr>
              <w:t xml:space="preserve"> / Evidencia</w:t>
            </w:r>
          </w:p>
        </w:tc>
        <w:tc>
          <w:tcPr>
            <w:tcW w:w="597" w:type="pct"/>
            <w:shd w:val="clear" w:color="auto" w:fill="244061"/>
            <w:vAlign w:val="center"/>
          </w:tcPr>
          <w:p w14:paraId="04D1EAE6" w14:textId="26398281" w:rsidR="00480C8B" w:rsidRPr="005F75FE" w:rsidRDefault="00480C8B" w:rsidP="00480C8B">
            <w:pPr>
              <w:jc w:val="center"/>
              <w:rPr>
                <w:rFonts w:asciiTheme="minorHAnsi" w:hAnsiTheme="minorHAnsi" w:cstheme="minorHAnsi"/>
                <w:b/>
                <w:color w:val="FFFFFF" w:themeColor="background1"/>
                <w:sz w:val="20"/>
                <w:szCs w:val="20"/>
              </w:rPr>
            </w:pPr>
            <w:r w:rsidRPr="005F75FE">
              <w:rPr>
                <w:rFonts w:asciiTheme="minorHAnsi" w:hAnsiTheme="minorHAnsi" w:cstheme="minorHAnsi"/>
                <w:b/>
                <w:color w:val="FFFFFF" w:themeColor="background1"/>
                <w:sz w:val="20"/>
                <w:szCs w:val="20"/>
              </w:rPr>
              <w:t>Prioridad</w:t>
            </w:r>
            <w:r w:rsidR="001E5B7A" w:rsidRPr="005F75FE">
              <w:rPr>
                <w:rFonts w:asciiTheme="minorHAnsi" w:hAnsiTheme="minorHAnsi" w:cstheme="minorHAnsi"/>
                <w:b/>
                <w:color w:val="FFFFFF" w:themeColor="background1"/>
                <w:sz w:val="20"/>
                <w:szCs w:val="20"/>
              </w:rPr>
              <w:t xml:space="preserve"> (Alta, Baja, Media)</w:t>
            </w:r>
          </w:p>
        </w:tc>
        <w:tc>
          <w:tcPr>
            <w:tcW w:w="597" w:type="pct"/>
            <w:shd w:val="clear" w:color="auto" w:fill="244061"/>
            <w:vAlign w:val="center"/>
          </w:tcPr>
          <w:p w14:paraId="16F0009C" w14:textId="1310C13D" w:rsidR="00480C8B" w:rsidRPr="00EA51D0" w:rsidRDefault="00480C8B" w:rsidP="00856FC3">
            <w:pPr>
              <w:jc w:val="center"/>
              <w:rPr>
                <w:rFonts w:asciiTheme="minorHAnsi" w:hAnsiTheme="minorHAnsi" w:cstheme="minorHAnsi"/>
                <w:b/>
                <w:color w:val="FFFFFF"/>
                <w:sz w:val="20"/>
                <w:szCs w:val="20"/>
              </w:rPr>
            </w:pPr>
            <w:r w:rsidRPr="00EA51D0">
              <w:rPr>
                <w:rFonts w:asciiTheme="minorHAnsi" w:hAnsiTheme="minorHAnsi" w:cstheme="minorHAnsi"/>
                <w:b/>
                <w:color w:val="FFFFFF"/>
                <w:sz w:val="20"/>
                <w:szCs w:val="20"/>
              </w:rPr>
              <w:t>Responsable</w:t>
            </w:r>
          </w:p>
        </w:tc>
        <w:tc>
          <w:tcPr>
            <w:tcW w:w="596" w:type="pct"/>
            <w:shd w:val="clear" w:color="auto" w:fill="244061"/>
            <w:vAlign w:val="center"/>
          </w:tcPr>
          <w:p w14:paraId="10542935" w14:textId="6FE367FC" w:rsidR="00480C8B" w:rsidRPr="00EA51D0" w:rsidRDefault="00480C8B" w:rsidP="00856FC3">
            <w:pPr>
              <w:jc w:val="center"/>
              <w:rPr>
                <w:rFonts w:asciiTheme="minorHAnsi" w:hAnsiTheme="minorHAnsi" w:cstheme="minorHAnsi"/>
                <w:b/>
                <w:color w:val="FFFFFF"/>
                <w:sz w:val="20"/>
                <w:szCs w:val="20"/>
              </w:rPr>
            </w:pPr>
            <w:r w:rsidRPr="00EA51D0">
              <w:rPr>
                <w:rFonts w:asciiTheme="minorHAnsi" w:hAnsiTheme="minorHAnsi" w:cstheme="minorHAnsi"/>
                <w:b/>
                <w:color w:val="FFFFFF"/>
                <w:sz w:val="20"/>
                <w:szCs w:val="20"/>
              </w:rPr>
              <w:t>Fecha de inicio</w:t>
            </w:r>
          </w:p>
        </w:tc>
        <w:tc>
          <w:tcPr>
            <w:tcW w:w="465" w:type="pct"/>
            <w:shd w:val="clear" w:color="auto" w:fill="244061"/>
            <w:vAlign w:val="center"/>
          </w:tcPr>
          <w:p w14:paraId="07BD8324" w14:textId="5059E0C2" w:rsidR="00480C8B" w:rsidRPr="00EA51D0" w:rsidRDefault="00480C8B" w:rsidP="00856FC3">
            <w:pPr>
              <w:jc w:val="center"/>
              <w:rPr>
                <w:rFonts w:asciiTheme="minorHAnsi" w:hAnsiTheme="minorHAnsi" w:cstheme="minorHAnsi"/>
                <w:b/>
                <w:color w:val="FFFFFF"/>
                <w:sz w:val="20"/>
                <w:szCs w:val="20"/>
              </w:rPr>
            </w:pPr>
            <w:r w:rsidRPr="00EA51D0">
              <w:rPr>
                <w:rFonts w:asciiTheme="minorHAnsi" w:hAnsiTheme="minorHAnsi" w:cstheme="minorHAnsi"/>
                <w:b/>
                <w:color w:val="FFFFFF"/>
                <w:sz w:val="20"/>
                <w:szCs w:val="20"/>
              </w:rPr>
              <w:t>Fecha de finalización</w:t>
            </w:r>
          </w:p>
        </w:tc>
        <w:tc>
          <w:tcPr>
            <w:tcW w:w="756" w:type="pct"/>
            <w:shd w:val="clear" w:color="auto" w:fill="244061"/>
            <w:vAlign w:val="center"/>
          </w:tcPr>
          <w:p w14:paraId="0C5CA7FD" w14:textId="77777777" w:rsidR="00480C8B" w:rsidRPr="00EA51D0" w:rsidRDefault="00480C8B" w:rsidP="00856FC3">
            <w:pPr>
              <w:jc w:val="center"/>
              <w:rPr>
                <w:rFonts w:asciiTheme="minorHAnsi" w:hAnsiTheme="minorHAnsi" w:cstheme="minorHAnsi"/>
                <w:b/>
                <w:color w:val="FFFFFF"/>
                <w:sz w:val="20"/>
                <w:szCs w:val="20"/>
              </w:rPr>
            </w:pPr>
            <w:r w:rsidRPr="00EA51D0">
              <w:rPr>
                <w:rFonts w:asciiTheme="minorHAnsi" w:hAnsiTheme="minorHAnsi" w:cstheme="minorHAnsi"/>
                <w:b/>
                <w:color w:val="FFFFFF"/>
                <w:sz w:val="20"/>
                <w:szCs w:val="20"/>
              </w:rPr>
              <w:t>Indicador de seguimiento (en su caso)</w:t>
            </w:r>
          </w:p>
        </w:tc>
      </w:tr>
      <w:tr w:rsidR="00480C8B" w:rsidRPr="00EA51D0" w14:paraId="7472BD09" w14:textId="77777777" w:rsidTr="00480C8B">
        <w:trPr>
          <w:trHeight w:val="340"/>
          <w:jc w:val="center"/>
        </w:trPr>
        <w:tc>
          <w:tcPr>
            <w:tcW w:w="1114" w:type="pct"/>
            <w:vAlign w:val="center"/>
          </w:tcPr>
          <w:p w14:paraId="37607269" w14:textId="77777777" w:rsidR="00480C8B" w:rsidRPr="00EA51D0" w:rsidRDefault="00480C8B" w:rsidP="00856FC3">
            <w:pPr>
              <w:jc w:val="both"/>
              <w:rPr>
                <w:rFonts w:asciiTheme="minorHAnsi" w:hAnsiTheme="minorHAnsi" w:cstheme="minorHAnsi"/>
                <w:b/>
                <w:sz w:val="18"/>
                <w:szCs w:val="18"/>
              </w:rPr>
            </w:pPr>
          </w:p>
        </w:tc>
        <w:tc>
          <w:tcPr>
            <w:tcW w:w="874" w:type="pct"/>
            <w:vAlign w:val="center"/>
          </w:tcPr>
          <w:p w14:paraId="6C27FB37" w14:textId="77777777" w:rsidR="00480C8B" w:rsidRPr="00EA51D0" w:rsidRDefault="00943E7B" w:rsidP="00856FC3">
            <w:pPr>
              <w:jc w:val="both"/>
              <w:rPr>
                <w:rFonts w:asciiTheme="minorHAnsi" w:hAnsiTheme="minorHAnsi" w:cstheme="minorHAnsi"/>
                <w:sz w:val="18"/>
                <w:szCs w:val="18"/>
              </w:rPr>
            </w:pPr>
            <w:r w:rsidRPr="00EA51D0">
              <w:rPr>
                <w:rFonts w:asciiTheme="minorHAnsi" w:hAnsiTheme="minorHAnsi" w:cstheme="minorHAnsi"/>
                <w:sz w:val="18"/>
                <w:szCs w:val="18"/>
              </w:rPr>
              <w:t>Acción de mejora:</w:t>
            </w:r>
          </w:p>
          <w:p w14:paraId="0A11F4E6" w14:textId="04A08FDA" w:rsidR="00943E7B" w:rsidRPr="00EA51D0" w:rsidRDefault="00943E7B" w:rsidP="00856FC3">
            <w:pPr>
              <w:jc w:val="both"/>
              <w:rPr>
                <w:rFonts w:asciiTheme="minorHAnsi" w:hAnsiTheme="minorHAnsi" w:cstheme="minorHAnsi"/>
                <w:sz w:val="18"/>
                <w:szCs w:val="18"/>
              </w:rPr>
            </w:pPr>
            <w:r w:rsidRPr="00EA51D0">
              <w:rPr>
                <w:rFonts w:asciiTheme="minorHAnsi" w:hAnsiTheme="minorHAnsi" w:cstheme="minorHAnsi"/>
                <w:sz w:val="18"/>
                <w:szCs w:val="18"/>
              </w:rPr>
              <w:t>Evidencia:</w:t>
            </w:r>
          </w:p>
        </w:tc>
        <w:tc>
          <w:tcPr>
            <w:tcW w:w="597" w:type="pct"/>
          </w:tcPr>
          <w:p w14:paraId="55253211" w14:textId="77777777" w:rsidR="00480C8B" w:rsidRPr="00EA51D0" w:rsidRDefault="00480C8B" w:rsidP="00856FC3">
            <w:pPr>
              <w:jc w:val="both"/>
              <w:rPr>
                <w:rFonts w:asciiTheme="minorHAnsi" w:hAnsiTheme="minorHAnsi" w:cstheme="minorHAnsi"/>
                <w:sz w:val="18"/>
                <w:szCs w:val="18"/>
              </w:rPr>
            </w:pPr>
          </w:p>
        </w:tc>
        <w:tc>
          <w:tcPr>
            <w:tcW w:w="597" w:type="pct"/>
            <w:vAlign w:val="center"/>
          </w:tcPr>
          <w:p w14:paraId="6DECCB5B" w14:textId="042D33B4" w:rsidR="00480C8B" w:rsidRPr="00EA51D0" w:rsidRDefault="00480C8B" w:rsidP="00856FC3">
            <w:pPr>
              <w:jc w:val="both"/>
              <w:rPr>
                <w:rFonts w:asciiTheme="minorHAnsi" w:hAnsiTheme="minorHAnsi" w:cstheme="minorHAnsi"/>
                <w:sz w:val="18"/>
                <w:szCs w:val="18"/>
              </w:rPr>
            </w:pPr>
          </w:p>
        </w:tc>
        <w:tc>
          <w:tcPr>
            <w:tcW w:w="596" w:type="pct"/>
            <w:vAlign w:val="center"/>
          </w:tcPr>
          <w:p w14:paraId="30425DEB" w14:textId="77777777" w:rsidR="00480C8B" w:rsidRPr="00EA51D0" w:rsidRDefault="00480C8B" w:rsidP="00856FC3">
            <w:pPr>
              <w:jc w:val="center"/>
              <w:rPr>
                <w:rFonts w:asciiTheme="minorHAnsi" w:hAnsiTheme="minorHAnsi" w:cstheme="minorHAnsi"/>
                <w:sz w:val="18"/>
                <w:szCs w:val="18"/>
              </w:rPr>
            </w:pPr>
          </w:p>
        </w:tc>
        <w:tc>
          <w:tcPr>
            <w:tcW w:w="465" w:type="pct"/>
            <w:vAlign w:val="center"/>
          </w:tcPr>
          <w:p w14:paraId="7D19BD96" w14:textId="77777777" w:rsidR="00480C8B" w:rsidRPr="00EA51D0" w:rsidRDefault="00480C8B" w:rsidP="00856FC3">
            <w:pPr>
              <w:jc w:val="center"/>
              <w:rPr>
                <w:rFonts w:asciiTheme="minorHAnsi" w:hAnsiTheme="minorHAnsi" w:cstheme="minorHAnsi"/>
                <w:sz w:val="18"/>
                <w:szCs w:val="18"/>
              </w:rPr>
            </w:pPr>
          </w:p>
        </w:tc>
        <w:tc>
          <w:tcPr>
            <w:tcW w:w="756" w:type="pct"/>
            <w:vAlign w:val="center"/>
          </w:tcPr>
          <w:p w14:paraId="5F8B0CB1" w14:textId="77777777" w:rsidR="00480C8B" w:rsidRPr="00EA51D0" w:rsidRDefault="00480C8B" w:rsidP="00856FC3">
            <w:pPr>
              <w:jc w:val="both"/>
              <w:rPr>
                <w:rFonts w:asciiTheme="minorHAnsi" w:hAnsiTheme="minorHAnsi" w:cstheme="minorHAnsi"/>
                <w:sz w:val="18"/>
                <w:szCs w:val="18"/>
              </w:rPr>
            </w:pPr>
          </w:p>
        </w:tc>
      </w:tr>
      <w:tr w:rsidR="00761CF1" w:rsidRPr="00EA51D0" w14:paraId="30C5AACE" w14:textId="77777777" w:rsidTr="00480C8B">
        <w:trPr>
          <w:trHeight w:val="340"/>
          <w:jc w:val="center"/>
        </w:trPr>
        <w:tc>
          <w:tcPr>
            <w:tcW w:w="1114" w:type="pct"/>
            <w:vAlign w:val="center"/>
          </w:tcPr>
          <w:p w14:paraId="70CB0132" w14:textId="77777777" w:rsidR="00761CF1" w:rsidRPr="00EA51D0" w:rsidRDefault="00761CF1" w:rsidP="00761CF1">
            <w:pPr>
              <w:jc w:val="both"/>
              <w:rPr>
                <w:rFonts w:asciiTheme="minorHAnsi" w:hAnsiTheme="minorHAnsi" w:cstheme="minorHAnsi"/>
                <w:b/>
                <w:sz w:val="18"/>
                <w:szCs w:val="18"/>
              </w:rPr>
            </w:pPr>
          </w:p>
        </w:tc>
        <w:tc>
          <w:tcPr>
            <w:tcW w:w="874" w:type="pct"/>
            <w:vAlign w:val="center"/>
          </w:tcPr>
          <w:p w14:paraId="313ACE3E" w14:textId="77777777" w:rsidR="00761CF1" w:rsidRPr="00EA51D0" w:rsidRDefault="00761CF1" w:rsidP="00761CF1">
            <w:pPr>
              <w:jc w:val="both"/>
              <w:rPr>
                <w:rFonts w:asciiTheme="minorHAnsi" w:hAnsiTheme="minorHAnsi" w:cstheme="minorHAnsi"/>
                <w:sz w:val="18"/>
                <w:szCs w:val="18"/>
              </w:rPr>
            </w:pPr>
            <w:r w:rsidRPr="00EA51D0">
              <w:rPr>
                <w:rFonts w:asciiTheme="minorHAnsi" w:hAnsiTheme="minorHAnsi" w:cstheme="minorHAnsi"/>
                <w:sz w:val="18"/>
                <w:szCs w:val="18"/>
              </w:rPr>
              <w:t>Acción de mejora:</w:t>
            </w:r>
          </w:p>
          <w:p w14:paraId="36F9CFD4" w14:textId="3806E190" w:rsidR="00761CF1" w:rsidRPr="00EA51D0" w:rsidRDefault="00761CF1" w:rsidP="00761CF1">
            <w:pPr>
              <w:jc w:val="both"/>
              <w:rPr>
                <w:rFonts w:asciiTheme="minorHAnsi" w:hAnsiTheme="minorHAnsi" w:cstheme="minorHAnsi"/>
                <w:sz w:val="18"/>
                <w:szCs w:val="18"/>
              </w:rPr>
            </w:pPr>
            <w:r w:rsidRPr="00EA51D0">
              <w:rPr>
                <w:rFonts w:asciiTheme="minorHAnsi" w:hAnsiTheme="minorHAnsi" w:cstheme="minorHAnsi"/>
                <w:sz w:val="18"/>
                <w:szCs w:val="18"/>
              </w:rPr>
              <w:t>Evidencia:</w:t>
            </w:r>
          </w:p>
        </w:tc>
        <w:tc>
          <w:tcPr>
            <w:tcW w:w="597" w:type="pct"/>
          </w:tcPr>
          <w:p w14:paraId="595D3ECD" w14:textId="77777777" w:rsidR="00761CF1" w:rsidRPr="00EA51D0" w:rsidRDefault="00761CF1" w:rsidP="00761CF1">
            <w:pPr>
              <w:jc w:val="both"/>
              <w:rPr>
                <w:rFonts w:asciiTheme="minorHAnsi" w:hAnsiTheme="minorHAnsi" w:cstheme="minorHAnsi"/>
                <w:sz w:val="18"/>
                <w:szCs w:val="18"/>
              </w:rPr>
            </w:pPr>
          </w:p>
        </w:tc>
        <w:tc>
          <w:tcPr>
            <w:tcW w:w="597" w:type="pct"/>
            <w:vAlign w:val="center"/>
          </w:tcPr>
          <w:p w14:paraId="28A6CAD0" w14:textId="0EFEA06D" w:rsidR="00761CF1" w:rsidRPr="00EA51D0" w:rsidRDefault="00761CF1" w:rsidP="00761CF1">
            <w:pPr>
              <w:jc w:val="both"/>
              <w:rPr>
                <w:rFonts w:asciiTheme="minorHAnsi" w:hAnsiTheme="minorHAnsi" w:cstheme="minorHAnsi"/>
                <w:sz w:val="18"/>
                <w:szCs w:val="18"/>
              </w:rPr>
            </w:pPr>
          </w:p>
        </w:tc>
        <w:tc>
          <w:tcPr>
            <w:tcW w:w="596" w:type="pct"/>
            <w:vAlign w:val="center"/>
          </w:tcPr>
          <w:p w14:paraId="21BF5C64" w14:textId="77777777" w:rsidR="00761CF1" w:rsidRPr="00EA51D0" w:rsidRDefault="00761CF1" w:rsidP="00761CF1">
            <w:pPr>
              <w:jc w:val="center"/>
              <w:rPr>
                <w:rFonts w:asciiTheme="minorHAnsi" w:hAnsiTheme="minorHAnsi" w:cstheme="minorHAnsi"/>
                <w:sz w:val="18"/>
                <w:szCs w:val="18"/>
              </w:rPr>
            </w:pPr>
          </w:p>
        </w:tc>
        <w:tc>
          <w:tcPr>
            <w:tcW w:w="465" w:type="pct"/>
            <w:vAlign w:val="center"/>
          </w:tcPr>
          <w:p w14:paraId="45481F1A" w14:textId="77777777" w:rsidR="00761CF1" w:rsidRPr="00EA51D0" w:rsidRDefault="00761CF1" w:rsidP="00761CF1">
            <w:pPr>
              <w:jc w:val="center"/>
              <w:rPr>
                <w:rFonts w:asciiTheme="minorHAnsi" w:hAnsiTheme="minorHAnsi" w:cstheme="minorHAnsi"/>
                <w:sz w:val="18"/>
                <w:szCs w:val="18"/>
              </w:rPr>
            </w:pPr>
          </w:p>
        </w:tc>
        <w:tc>
          <w:tcPr>
            <w:tcW w:w="756" w:type="pct"/>
            <w:vAlign w:val="center"/>
          </w:tcPr>
          <w:p w14:paraId="7ADDF9D0" w14:textId="77777777" w:rsidR="00761CF1" w:rsidRPr="00EA51D0" w:rsidRDefault="00761CF1" w:rsidP="00761CF1">
            <w:pPr>
              <w:jc w:val="both"/>
              <w:rPr>
                <w:rFonts w:asciiTheme="minorHAnsi" w:hAnsiTheme="minorHAnsi" w:cstheme="minorHAnsi"/>
                <w:sz w:val="18"/>
                <w:szCs w:val="18"/>
              </w:rPr>
            </w:pPr>
          </w:p>
        </w:tc>
      </w:tr>
      <w:tr w:rsidR="00761CF1" w:rsidRPr="00EA51D0" w14:paraId="620C1D55" w14:textId="77777777" w:rsidTr="00480C8B">
        <w:trPr>
          <w:trHeight w:val="340"/>
          <w:jc w:val="center"/>
        </w:trPr>
        <w:tc>
          <w:tcPr>
            <w:tcW w:w="1114" w:type="pct"/>
            <w:vAlign w:val="center"/>
          </w:tcPr>
          <w:p w14:paraId="2A367F9F" w14:textId="77777777" w:rsidR="00761CF1" w:rsidRPr="00EA51D0" w:rsidRDefault="00761CF1" w:rsidP="00761CF1">
            <w:pPr>
              <w:jc w:val="both"/>
              <w:rPr>
                <w:rFonts w:asciiTheme="minorHAnsi" w:hAnsiTheme="minorHAnsi" w:cstheme="minorHAnsi"/>
                <w:b/>
                <w:sz w:val="18"/>
                <w:szCs w:val="18"/>
              </w:rPr>
            </w:pPr>
          </w:p>
        </w:tc>
        <w:tc>
          <w:tcPr>
            <w:tcW w:w="874" w:type="pct"/>
            <w:vAlign w:val="center"/>
          </w:tcPr>
          <w:p w14:paraId="7B081E43" w14:textId="77777777" w:rsidR="00761CF1" w:rsidRPr="00EA51D0" w:rsidRDefault="00761CF1" w:rsidP="00761CF1">
            <w:pPr>
              <w:jc w:val="both"/>
              <w:rPr>
                <w:rFonts w:asciiTheme="minorHAnsi" w:hAnsiTheme="minorHAnsi" w:cstheme="minorHAnsi"/>
                <w:sz w:val="18"/>
                <w:szCs w:val="18"/>
              </w:rPr>
            </w:pPr>
            <w:r w:rsidRPr="00EA51D0">
              <w:rPr>
                <w:rFonts w:asciiTheme="minorHAnsi" w:hAnsiTheme="minorHAnsi" w:cstheme="minorHAnsi"/>
                <w:sz w:val="18"/>
                <w:szCs w:val="18"/>
              </w:rPr>
              <w:t>Acción de mejora:</w:t>
            </w:r>
          </w:p>
          <w:p w14:paraId="07CAC7FD" w14:textId="017DDF17" w:rsidR="00761CF1" w:rsidRPr="00EA51D0" w:rsidRDefault="00761CF1" w:rsidP="00761CF1">
            <w:pPr>
              <w:jc w:val="both"/>
              <w:rPr>
                <w:rFonts w:asciiTheme="minorHAnsi" w:hAnsiTheme="minorHAnsi" w:cstheme="minorHAnsi"/>
                <w:sz w:val="18"/>
                <w:szCs w:val="18"/>
              </w:rPr>
            </w:pPr>
            <w:r w:rsidRPr="00EA51D0">
              <w:rPr>
                <w:rFonts w:asciiTheme="minorHAnsi" w:hAnsiTheme="minorHAnsi" w:cstheme="minorHAnsi"/>
                <w:sz w:val="18"/>
                <w:szCs w:val="18"/>
              </w:rPr>
              <w:t>Evidencia:</w:t>
            </w:r>
          </w:p>
        </w:tc>
        <w:tc>
          <w:tcPr>
            <w:tcW w:w="597" w:type="pct"/>
          </w:tcPr>
          <w:p w14:paraId="373DC816" w14:textId="77777777" w:rsidR="00761CF1" w:rsidRPr="00EA51D0" w:rsidRDefault="00761CF1" w:rsidP="00761CF1">
            <w:pPr>
              <w:jc w:val="both"/>
              <w:rPr>
                <w:rFonts w:asciiTheme="minorHAnsi" w:hAnsiTheme="minorHAnsi" w:cstheme="minorHAnsi"/>
                <w:sz w:val="18"/>
                <w:szCs w:val="18"/>
              </w:rPr>
            </w:pPr>
          </w:p>
        </w:tc>
        <w:tc>
          <w:tcPr>
            <w:tcW w:w="597" w:type="pct"/>
            <w:vAlign w:val="center"/>
          </w:tcPr>
          <w:p w14:paraId="0966E47E" w14:textId="693F2A11" w:rsidR="00761CF1" w:rsidRPr="00EA51D0" w:rsidRDefault="00761CF1" w:rsidP="00761CF1">
            <w:pPr>
              <w:jc w:val="both"/>
              <w:rPr>
                <w:rFonts w:asciiTheme="minorHAnsi" w:hAnsiTheme="minorHAnsi" w:cstheme="minorHAnsi"/>
                <w:sz w:val="18"/>
                <w:szCs w:val="18"/>
              </w:rPr>
            </w:pPr>
          </w:p>
        </w:tc>
        <w:tc>
          <w:tcPr>
            <w:tcW w:w="596" w:type="pct"/>
            <w:vAlign w:val="center"/>
          </w:tcPr>
          <w:p w14:paraId="4B58765C" w14:textId="77777777" w:rsidR="00761CF1" w:rsidRPr="00EA51D0" w:rsidRDefault="00761CF1" w:rsidP="00761CF1">
            <w:pPr>
              <w:jc w:val="center"/>
              <w:rPr>
                <w:rFonts w:asciiTheme="minorHAnsi" w:hAnsiTheme="minorHAnsi" w:cstheme="minorHAnsi"/>
                <w:sz w:val="18"/>
                <w:szCs w:val="18"/>
              </w:rPr>
            </w:pPr>
          </w:p>
        </w:tc>
        <w:tc>
          <w:tcPr>
            <w:tcW w:w="465" w:type="pct"/>
            <w:vAlign w:val="center"/>
          </w:tcPr>
          <w:p w14:paraId="1BC1974B" w14:textId="77777777" w:rsidR="00761CF1" w:rsidRPr="00EA51D0" w:rsidRDefault="00761CF1" w:rsidP="00761CF1">
            <w:pPr>
              <w:jc w:val="center"/>
              <w:rPr>
                <w:rFonts w:asciiTheme="minorHAnsi" w:hAnsiTheme="minorHAnsi" w:cstheme="minorHAnsi"/>
                <w:sz w:val="18"/>
                <w:szCs w:val="18"/>
              </w:rPr>
            </w:pPr>
          </w:p>
        </w:tc>
        <w:tc>
          <w:tcPr>
            <w:tcW w:w="756" w:type="pct"/>
            <w:vAlign w:val="center"/>
          </w:tcPr>
          <w:p w14:paraId="6CD5D2FD" w14:textId="77777777" w:rsidR="00761CF1" w:rsidRPr="00EA51D0" w:rsidRDefault="00761CF1" w:rsidP="00761CF1">
            <w:pPr>
              <w:jc w:val="both"/>
              <w:rPr>
                <w:rFonts w:asciiTheme="minorHAnsi" w:hAnsiTheme="minorHAnsi" w:cstheme="minorHAnsi"/>
                <w:sz w:val="18"/>
                <w:szCs w:val="18"/>
              </w:rPr>
            </w:pPr>
          </w:p>
        </w:tc>
      </w:tr>
      <w:tr w:rsidR="00761CF1" w:rsidRPr="00EA51D0" w14:paraId="34FCCE51" w14:textId="77777777" w:rsidTr="00480C8B">
        <w:trPr>
          <w:trHeight w:val="340"/>
          <w:jc w:val="center"/>
        </w:trPr>
        <w:tc>
          <w:tcPr>
            <w:tcW w:w="1114" w:type="pct"/>
            <w:vAlign w:val="center"/>
          </w:tcPr>
          <w:p w14:paraId="05CE359A" w14:textId="77777777" w:rsidR="00761CF1" w:rsidRPr="00EA51D0" w:rsidRDefault="00761CF1" w:rsidP="00761CF1">
            <w:pPr>
              <w:jc w:val="both"/>
              <w:rPr>
                <w:rFonts w:asciiTheme="minorHAnsi" w:hAnsiTheme="minorHAnsi" w:cstheme="minorHAnsi"/>
                <w:b/>
                <w:sz w:val="18"/>
                <w:szCs w:val="18"/>
              </w:rPr>
            </w:pPr>
          </w:p>
        </w:tc>
        <w:tc>
          <w:tcPr>
            <w:tcW w:w="874" w:type="pct"/>
            <w:vAlign w:val="center"/>
          </w:tcPr>
          <w:p w14:paraId="54E41473" w14:textId="77777777" w:rsidR="00761CF1" w:rsidRPr="00EA51D0" w:rsidRDefault="00761CF1" w:rsidP="00761CF1">
            <w:pPr>
              <w:jc w:val="both"/>
              <w:rPr>
                <w:rFonts w:asciiTheme="minorHAnsi" w:hAnsiTheme="minorHAnsi" w:cstheme="minorHAnsi"/>
                <w:sz w:val="18"/>
                <w:szCs w:val="18"/>
              </w:rPr>
            </w:pPr>
            <w:r w:rsidRPr="00EA51D0">
              <w:rPr>
                <w:rFonts w:asciiTheme="minorHAnsi" w:hAnsiTheme="minorHAnsi" w:cstheme="minorHAnsi"/>
                <w:sz w:val="18"/>
                <w:szCs w:val="18"/>
              </w:rPr>
              <w:t>Acción de mejora:</w:t>
            </w:r>
          </w:p>
          <w:p w14:paraId="52EB01C0" w14:textId="4CF1683A" w:rsidR="00761CF1" w:rsidRPr="00EA51D0" w:rsidRDefault="00761CF1" w:rsidP="00761CF1">
            <w:pPr>
              <w:jc w:val="both"/>
              <w:rPr>
                <w:rFonts w:asciiTheme="minorHAnsi" w:hAnsiTheme="minorHAnsi" w:cstheme="minorHAnsi"/>
                <w:color w:val="FF0000"/>
                <w:sz w:val="18"/>
                <w:szCs w:val="18"/>
              </w:rPr>
            </w:pPr>
            <w:r w:rsidRPr="00EA51D0">
              <w:rPr>
                <w:rFonts w:asciiTheme="minorHAnsi" w:hAnsiTheme="minorHAnsi" w:cstheme="minorHAnsi"/>
                <w:sz w:val="18"/>
                <w:szCs w:val="18"/>
              </w:rPr>
              <w:t>Evidencia:</w:t>
            </w:r>
          </w:p>
        </w:tc>
        <w:tc>
          <w:tcPr>
            <w:tcW w:w="597" w:type="pct"/>
          </w:tcPr>
          <w:p w14:paraId="06FD7539" w14:textId="77777777" w:rsidR="00761CF1" w:rsidRPr="00EA51D0" w:rsidRDefault="00761CF1" w:rsidP="00761CF1">
            <w:pPr>
              <w:jc w:val="both"/>
              <w:rPr>
                <w:rFonts w:asciiTheme="minorHAnsi" w:hAnsiTheme="minorHAnsi" w:cstheme="minorHAnsi"/>
                <w:color w:val="FF0000"/>
                <w:sz w:val="18"/>
                <w:szCs w:val="18"/>
              </w:rPr>
            </w:pPr>
          </w:p>
        </w:tc>
        <w:tc>
          <w:tcPr>
            <w:tcW w:w="597" w:type="pct"/>
            <w:vAlign w:val="center"/>
          </w:tcPr>
          <w:p w14:paraId="1CAF146B" w14:textId="5831BBC6" w:rsidR="00761CF1" w:rsidRPr="00EA51D0" w:rsidRDefault="00761CF1" w:rsidP="00761CF1">
            <w:pPr>
              <w:jc w:val="both"/>
              <w:rPr>
                <w:rFonts w:asciiTheme="minorHAnsi" w:hAnsiTheme="minorHAnsi" w:cstheme="minorHAnsi"/>
                <w:color w:val="FF0000"/>
                <w:sz w:val="18"/>
                <w:szCs w:val="18"/>
              </w:rPr>
            </w:pPr>
          </w:p>
        </w:tc>
        <w:tc>
          <w:tcPr>
            <w:tcW w:w="596" w:type="pct"/>
            <w:vAlign w:val="center"/>
          </w:tcPr>
          <w:p w14:paraId="03AF1568" w14:textId="77777777" w:rsidR="00761CF1" w:rsidRPr="00EA51D0" w:rsidRDefault="00761CF1" w:rsidP="00761CF1">
            <w:pPr>
              <w:jc w:val="center"/>
              <w:rPr>
                <w:rFonts w:asciiTheme="minorHAnsi" w:hAnsiTheme="minorHAnsi" w:cstheme="minorHAnsi"/>
                <w:color w:val="FF0000"/>
                <w:sz w:val="18"/>
                <w:szCs w:val="18"/>
              </w:rPr>
            </w:pPr>
          </w:p>
        </w:tc>
        <w:tc>
          <w:tcPr>
            <w:tcW w:w="465" w:type="pct"/>
            <w:vAlign w:val="center"/>
          </w:tcPr>
          <w:p w14:paraId="6ED4E3A9" w14:textId="77777777" w:rsidR="00761CF1" w:rsidRPr="00EA51D0" w:rsidRDefault="00761CF1" w:rsidP="00761CF1">
            <w:pPr>
              <w:jc w:val="center"/>
              <w:rPr>
                <w:rFonts w:asciiTheme="minorHAnsi" w:hAnsiTheme="minorHAnsi" w:cstheme="minorHAnsi"/>
                <w:color w:val="FF0000"/>
                <w:sz w:val="18"/>
                <w:szCs w:val="18"/>
              </w:rPr>
            </w:pPr>
          </w:p>
        </w:tc>
        <w:tc>
          <w:tcPr>
            <w:tcW w:w="756" w:type="pct"/>
            <w:vAlign w:val="center"/>
          </w:tcPr>
          <w:p w14:paraId="782EC307" w14:textId="77777777" w:rsidR="00761CF1" w:rsidRPr="00EA51D0" w:rsidRDefault="00761CF1" w:rsidP="00761CF1">
            <w:pPr>
              <w:jc w:val="both"/>
              <w:rPr>
                <w:rFonts w:asciiTheme="minorHAnsi" w:hAnsiTheme="minorHAnsi" w:cstheme="minorHAnsi"/>
                <w:color w:val="FF0000"/>
                <w:sz w:val="18"/>
                <w:szCs w:val="18"/>
              </w:rPr>
            </w:pPr>
          </w:p>
        </w:tc>
      </w:tr>
    </w:tbl>
    <w:p w14:paraId="54E1F1FA" w14:textId="7F443A9F" w:rsidR="00BF46C8" w:rsidRPr="00EA51D0" w:rsidRDefault="00BF46C8">
      <w:r w:rsidRPr="00EA51D0">
        <w:br w:type="page"/>
      </w:r>
    </w:p>
    <w:p w14:paraId="1717D4DB" w14:textId="77777777" w:rsidR="00D6379F" w:rsidRPr="00EA51D0" w:rsidRDefault="00D6379F" w:rsidP="00AC63E0">
      <w:pPr>
        <w:sectPr w:rsidR="00D6379F" w:rsidRPr="00EA51D0" w:rsidSect="00D6379F">
          <w:pgSz w:w="16838" w:h="11906" w:orient="landscape"/>
          <w:pgMar w:top="851" w:right="1134" w:bottom="425" w:left="1134" w:header="284" w:footer="709" w:gutter="0"/>
          <w:pgNumType w:chapStyle="1"/>
          <w:cols w:space="708"/>
          <w:titlePg/>
          <w:docGrid w:linePitch="360"/>
        </w:sectPr>
      </w:pPr>
    </w:p>
    <w:p w14:paraId="0C65909C" w14:textId="77777777" w:rsidR="00553CA8" w:rsidRPr="00EA51D0" w:rsidRDefault="00553CA8" w:rsidP="00AC63E0"/>
    <w:p w14:paraId="2F696798" w14:textId="77777777" w:rsidR="00553CA8" w:rsidRPr="00EA51D0" w:rsidRDefault="00553CA8" w:rsidP="00AC63E0"/>
    <w:p w14:paraId="79B81186" w14:textId="77777777" w:rsidR="00553CA8" w:rsidRPr="00EA51D0" w:rsidRDefault="00553CA8" w:rsidP="00AC63E0"/>
    <w:p w14:paraId="258543AF" w14:textId="77777777" w:rsidR="00553CA8" w:rsidRPr="00EA51D0" w:rsidRDefault="00553CA8" w:rsidP="00AC63E0"/>
    <w:p w14:paraId="048249C0" w14:textId="77777777" w:rsidR="00553CA8" w:rsidRPr="00EA51D0" w:rsidRDefault="00553CA8" w:rsidP="00AC63E0"/>
    <w:p w14:paraId="1553EE92" w14:textId="77777777" w:rsidR="00553CA8" w:rsidRPr="00EA51D0" w:rsidRDefault="00553CA8" w:rsidP="00AC63E0"/>
    <w:p w14:paraId="4FF403C5" w14:textId="77777777" w:rsidR="00553CA8" w:rsidRPr="00EA51D0" w:rsidRDefault="00553CA8" w:rsidP="00AC63E0"/>
    <w:p w14:paraId="5F418743" w14:textId="77777777" w:rsidR="00553CA8" w:rsidRPr="00EA51D0" w:rsidRDefault="00553CA8" w:rsidP="00AC63E0"/>
    <w:p w14:paraId="6FEF085A" w14:textId="77777777" w:rsidR="00553CA8" w:rsidRPr="00EA51D0" w:rsidRDefault="00553CA8" w:rsidP="00AC63E0"/>
    <w:p w14:paraId="40205DEE" w14:textId="77777777" w:rsidR="00553CA8" w:rsidRPr="00EA51D0" w:rsidRDefault="00553CA8" w:rsidP="00AC63E0"/>
    <w:p w14:paraId="34C04941" w14:textId="77777777" w:rsidR="00553CA8" w:rsidRPr="00EA51D0" w:rsidRDefault="00553CA8" w:rsidP="00AC63E0"/>
    <w:p w14:paraId="0CF29103" w14:textId="77777777"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 xml:space="preserve">ANEXO 1: </w:t>
      </w:r>
    </w:p>
    <w:p w14:paraId="4FC71BA1" w14:textId="50B1CE52"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INFORME DE INDICADORES</w:t>
      </w:r>
    </w:p>
    <w:p w14:paraId="247BC13D" w14:textId="77777777" w:rsidR="00553CA8" w:rsidRPr="00EA51D0" w:rsidRDefault="00553CA8" w:rsidP="00AC63E0"/>
    <w:p w14:paraId="3AB0FB28" w14:textId="77777777" w:rsidR="00553CA8" w:rsidRPr="00EA51D0" w:rsidRDefault="00553CA8" w:rsidP="00AC63E0"/>
    <w:p w14:paraId="329FF7A3" w14:textId="77777777" w:rsidR="00553CA8" w:rsidRPr="00EA51D0" w:rsidRDefault="00553CA8" w:rsidP="00AC63E0"/>
    <w:p w14:paraId="3DEBF458" w14:textId="77777777" w:rsidR="00553CA8" w:rsidRPr="00EA51D0" w:rsidRDefault="00553CA8" w:rsidP="00AC63E0"/>
    <w:p w14:paraId="20099C6D" w14:textId="77777777" w:rsidR="00553CA8" w:rsidRPr="00EA51D0" w:rsidRDefault="00553CA8" w:rsidP="00AC63E0"/>
    <w:p w14:paraId="2BC2CDE0" w14:textId="77777777" w:rsidR="00553CA8" w:rsidRPr="00EA51D0" w:rsidRDefault="00553CA8" w:rsidP="00AC63E0"/>
    <w:p w14:paraId="6B60E0C4" w14:textId="77777777" w:rsidR="00553CA8" w:rsidRPr="00EA51D0" w:rsidRDefault="00553CA8" w:rsidP="00AC63E0"/>
    <w:p w14:paraId="7E9BA999" w14:textId="77777777" w:rsidR="00553CA8" w:rsidRPr="00EA51D0" w:rsidRDefault="00553CA8" w:rsidP="00AC63E0"/>
    <w:p w14:paraId="34C65017" w14:textId="77777777" w:rsidR="00553CA8" w:rsidRPr="00EA51D0" w:rsidRDefault="00553CA8" w:rsidP="00AC63E0"/>
    <w:p w14:paraId="36FB3F6C" w14:textId="77777777" w:rsidR="00553CA8" w:rsidRPr="00EA51D0" w:rsidRDefault="00553CA8" w:rsidP="00AC63E0"/>
    <w:p w14:paraId="5FBCED7F" w14:textId="77777777" w:rsidR="00553CA8" w:rsidRPr="00EA51D0" w:rsidRDefault="00553CA8" w:rsidP="00AC63E0"/>
    <w:p w14:paraId="6DF0041D" w14:textId="77777777" w:rsidR="00553CA8" w:rsidRPr="00EA51D0" w:rsidRDefault="00553CA8" w:rsidP="00AC63E0"/>
    <w:p w14:paraId="4FE6DA08" w14:textId="13D6310F" w:rsidR="00AC63E0" w:rsidRPr="00EA51D0" w:rsidRDefault="00125515" w:rsidP="007716CD">
      <w:pPr>
        <w:pStyle w:val="Prrafodelista"/>
        <w:numPr>
          <w:ilvl w:val="1"/>
          <w:numId w:val="6"/>
        </w:numPr>
        <w:ind w:left="284" w:hanging="284"/>
        <w:rPr>
          <w:b/>
        </w:rPr>
      </w:pPr>
      <w:r w:rsidRPr="00EA51D0">
        <w:rPr>
          <w:b/>
        </w:rPr>
        <w:lastRenderedPageBreak/>
        <w:t>P01 – Difusión de la información.</w:t>
      </w:r>
    </w:p>
    <w:tbl>
      <w:tblPr>
        <w:tblW w:w="4957" w:type="pct"/>
        <w:tblLayout w:type="fixed"/>
        <w:tblCellMar>
          <w:left w:w="70" w:type="dxa"/>
          <w:right w:w="70" w:type="dxa"/>
        </w:tblCellMar>
        <w:tblLook w:val="04A0" w:firstRow="1" w:lastRow="0" w:firstColumn="1" w:lastColumn="0" w:noHBand="0" w:noVBand="1"/>
      </w:tblPr>
      <w:tblGrid>
        <w:gridCol w:w="7063"/>
        <w:gridCol w:w="699"/>
        <w:gridCol w:w="693"/>
        <w:gridCol w:w="697"/>
        <w:gridCol w:w="693"/>
        <w:gridCol w:w="689"/>
      </w:tblGrid>
      <w:tr w:rsidR="00E90F36" w:rsidRPr="00EA51D0" w14:paraId="6FB0319A" w14:textId="139766D6" w:rsidTr="00C605BD">
        <w:trPr>
          <w:trHeight w:val="288"/>
        </w:trPr>
        <w:tc>
          <w:tcPr>
            <w:tcW w:w="3352" w:type="pct"/>
            <w:tcBorders>
              <w:top w:val="single" w:sz="4" w:space="0" w:color="000000"/>
              <w:left w:val="nil"/>
              <w:bottom w:val="single" w:sz="4" w:space="0" w:color="000000"/>
              <w:right w:val="single" w:sz="4" w:space="0" w:color="000000"/>
            </w:tcBorders>
            <w:shd w:val="clear" w:color="000000" w:fill="244061"/>
            <w:vAlign w:val="center"/>
            <w:hideMark/>
          </w:tcPr>
          <w:p w14:paraId="64B863D9" w14:textId="7777777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(TÍTULO)</w:t>
            </w:r>
          </w:p>
        </w:tc>
        <w:tc>
          <w:tcPr>
            <w:tcW w:w="332" w:type="pct"/>
            <w:tcBorders>
              <w:top w:val="single" w:sz="4" w:space="0" w:color="000000"/>
              <w:left w:val="nil"/>
              <w:bottom w:val="single" w:sz="4" w:space="0" w:color="000000"/>
              <w:right w:val="single" w:sz="4" w:space="0" w:color="000000"/>
            </w:tcBorders>
            <w:shd w:val="clear" w:color="000000" w:fill="244061"/>
            <w:vAlign w:val="center"/>
            <w:hideMark/>
          </w:tcPr>
          <w:p w14:paraId="4C8615B8" w14:textId="5A0DA200"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4EFC22F6" w14:textId="580CB5F0"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31" w:type="pct"/>
            <w:tcBorders>
              <w:top w:val="single" w:sz="4" w:space="0" w:color="000000"/>
              <w:left w:val="nil"/>
              <w:bottom w:val="single" w:sz="4" w:space="0" w:color="000000"/>
              <w:right w:val="single" w:sz="4" w:space="0" w:color="000000"/>
            </w:tcBorders>
            <w:shd w:val="clear" w:color="000000" w:fill="244061"/>
            <w:vAlign w:val="center"/>
          </w:tcPr>
          <w:p w14:paraId="39D61F85" w14:textId="7AAC989E"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683F739" w14:textId="4A67DCD5"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27" w:type="pct"/>
            <w:tcBorders>
              <w:top w:val="single" w:sz="4" w:space="0" w:color="000000"/>
              <w:left w:val="nil"/>
              <w:bottom w:val="single" w:sz="4" w:space="0" w:color="000000"/>
              <w:right w:val="single" w:sz="4" w:space="0" w:color="000000"/>
            </w:tcBorders>
            <w:shd w:val="clear" w:color="000000" w:fill="244061"/>
            <w:vAlign w:val="center"/>
          </w:tcPr>
          <w:p w14:paraId="3250EE7E" w14:textId="6E7AF3D0"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E90F36" w:rsidRPr="00EA51D0" w14:paraId="01470545" w14:textId="65DA2DF0" w:rsidTr="00C605BD">
        <w:trPr>
          <w:trHeight w:val="288"/>
        </w:trPr>
        <w:tc>
          <w:tcPr>
            <w:tcW w:w="3352" w:type="pct"/>
            <w:tcBorders>
              <w:top w:val="nil"/>
              <w:left w:val="nil"/>
              <w:bottom w:val="single" w:sz="4" w:space="0" w:color="000000"/>
              <w:right w:val="single" w:sz="4" w:space="0" w:color="000000"/>
            </w:tcBorders>
            <w:shd w:val="clear" w:color="000000" w:fill="CCCCCC"/>
            <w:vAlign w:val="center"/>
            <w:hideMark/>
          </w:tcPr>
          <w:p w14:paraId="556BD05D" w14:textId="77777777"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 xml:space="preserve">ISGC-P01-01: Grado de satisfacción del alumnado con la información publicada del Título-Centro </w:t>
            </w:r>
          </w:p>
        </w:tc>
        <w:tc>
          <w:tcPr>
            <w:tcW w:w="332" w:type="pct"/>
            <w:tcBorders>
              <w:top w:val="nil"/>
              <w:left w:val="nil"/>
              <w:bottom w:val="single" w:sz="4" w:space="0" w:color="000000"/>
              <w:right w:val="single" w:sz="4" w:space="0" w:color="000000"/>
            </w:tcBorders>
            <w:shd w:val="clear" w:color="auto" w:fill="auto"/>
            <w:vAlign w:val="center"/>
            <w:hideMark/>
          </w:tcPr>
          <w:p w14:paraId="48819A1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F008DD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1" w:type="pct"/>
            <w:tcBorders>
              <w:top w:val="nil"/>
              <w:left w:val="nil"/>
              <w:bottom w:val="single" w:sz="4" w:space="0" w:color="000000"/>
              <w:right w:val="single" w:sz="4" w:space="0" w:color="000000"/>
            </w:tcBorders>
            <w:shd w:val="clear" w:color="auto" w:fill="auto"/>
            <w:vAlign w:val="center"/>
            <w:hideMark/>
          </w:tcPr>
          <w:p w14:paraId="434D464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68D998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7" w:type="pct"/>
            <w:tcBorders>
              <w:top w:val="nil"/>
              <w:left w:val="nil"/>
              <w:bottom w:val="single" w:sz="4" w:space="0" w:color="000000"/>
              <w:right w:val="single" w:sz="4" w:space="0" w:color="000000"/>
            </w:tcBorders>
          </w:tcPr>
          <w:p w14:paraId="7E214C0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p>
        </w:tc>
      </w:tr>
      <w:tr w:rsidR="00E90F36" w:rsidRPr="00EA51D0" w14:paraId="012C45D6" w14:textId="5E6F2580" w:rsidTr="00C605BD">
        <w:trPr>
          <w:trHeight w:val="288"/>
        </w:trPr>
        <w:tc>
          <w:tcPr>
            <w:tcW w:w="3352" w:type="pct"/>
            <w:tcBorders>
              <w:top w:val="nil"/>
              <w:left w:val="nil"/>
              <w:bottom w:val="single" w:sz="4" w:space="0" w:color="000000"/>
              <w:right w:val="single" w:sz="4" w:space="0" w:color="000000"/>
            </w:tcBorders>
            <w:shd w:val="clear" w:color="000000" w:fill="CCCCCC"/>
            <w:vAlign w:val="center"/>
            <w:hideMark/>
          </w:tcPr>
          <w:p w14:paraId="1CA1D0E8" w14:textId="77777777"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 xml:space="preserve">ISGC-P01-02: Grado de satisfacción del PDI con la información publicada del Título-Centro </w:t>
            </w:r>
          </w:p>
        </w:tc>
        <w:tc>
          <w:tcPr>
            <w:tcW w:w="332" w:type="pct"/>
            <w:tcBorders>
              <w:top w:val="nil"/>
              <w:left w:val="nil"/>
              <w:bottom w:val="single" w:sz="4" w:space="0" w:color="000000"/>
              <w:right w:val="single" w:sz="4" w:space="0" w:color="000000"/>
            </w:tcBorders>
            <w:shd w:val="clear" w:color="auto" w:fill="auto"/>
            <w:vAlign w:val="center"/>
            <w:hideMark/>
          </w:tcPr>
          <w:p w14:paraId="28A5DB0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DD0DCA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1" w:type="pct"/>
            <w:tcBorders>
              <w:top w:val="nil"/>
              <w:left w:val="nil"/>
              <w:bottom w:val="single" w:sz="4" w:space="0" w:color="000000"/>
              <w:right w:val="single" w:sz="4" w:space="0" w:color="000000"/>
            </w:tcBorders>
            <w:shd w:val="clear" w:color="auto" w:fill="auto"/>
            <w:vAlign w:val="center"/>
            <w:hideMark/>
          </w:tcPr>
          <w:p w14:paraId="50AE7FF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171433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7" w:type="pct"/>
            <w:tcBorders>
              <w:top w:val="nil"/>
              <w:left w:val="nil"/>
              <w:bottom w:val="single" w:sz="4" w:space="0" w:color="000000"/>
              <w:right w:val="single" w:sz="4" w:space="0" w:color="000000"/>
            </w:tcBorders>
          </w:tcPr>
          <w:p w14:paraId="68FE81B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p>
        </w:tc>
      </w:tr>
      <w:tr w:rsidR="00E90F36" w:rsidRPr="00EA51D0" w14:paraId="0C60E0F1" w14:textId="06C3C1CC" w:rsidTr="00C605BD">
        <w:trPr>
          <w:trHeight w:val="288"/>
        </w:trPr>
        <w:tc>
          <w:tcPr>
            <w:tcW w:w="3352" w:type="pct"/>
            <w:tcBorders>
              <w:top w:val="nil"/>
              <w:left w:val="nil"/>
              <w:bottom w:val="single" w:sz="4" w:space="0" w:color="000000"/>
              <w:right w:val="single" w:sz="4" w:space="0" w:color="000000"/>
            </w:tcBorders>
            <w:shd w:val="clear" w:color="000000" w:fill="CCCCCC"/>
            <w:vAlign w:val="center"/>
            <w:hideMark/>
          </w:tcPr>
          <w:p w14:paraId="1A7FE6B4" w14:textId="03CA5F2C"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ISGC-P01-03: Grado de satisfacción del PTGAS con la información publicada de el/los Centro/s</w:t>
            </w:r>
          </w:p>
        </w:tc>
        <w:tc>
          <w:tcPr>
            <w:tcW w:w="332" w:type="pct"/>
            <w:tcBorders>
              <w:top w:val="nil"/>
              <w:left w:val="nil"/>
              <w:bottom w:val="single" w:sz="4" w:space="0" w:color="000000"/>
              <w:right w:val="single" w:sz="4" w:space="0" w:color="000000"/>
            </w:tcBorders>
            <w:shd w:val="clear" w:color="auto" w:fill="auto"/>
            <w:vAlign w:val="center"/>
            <w:hideMark/>
          </w:tcPr>
          <w:p w14:paraId="35A6224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17E537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1" w:type="pct"/>
            <w:tcBorders>
              <w:top w:val="nil"/>
              <w:left w:val="nil"/>
              <w:bottom w:val="single" w:sz="4" w:space="0" w:color="000000"/>
              <w:right w:val="single" w:sz="4" w:space="0" w:color="000000"/>
            </w:tcBorders>
            <w:shd w:val="clear" w:color="auto" w:fill="auto"/>
            <w:vAlign w:val="center"/>
            <w:hideMark/>
          </w:tcPr>
          <w:p w14:paraId="2655BDC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25D325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7" w:type="pct"/>
            <w:tcBorders>
              <w:top w:val="nil"/>
              <w:left w:val="nil"/>
              <w:bottom w:val="single" w:sz="4" w:space="0" w:color="000000"/>
              <w:right w:val="single" w:sz="4" w:space="0" w:color="000000"/>
            </w:tcBorders>
          </w:tcPr>
          <w:p w14:paraId="1EEE60F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p>
        </w:tc>
      </w:tr>
    </w:tbl>
    <w:p w14:paraId="36283015" w14:textId="77777777" w:rsidR="00617236" w:rsidRPr="00EA51D0" w:rsidRDefault="00617236" w:rsidP="00617236"/>
    <w:tbl>
      <w:tblPr>
        <w:tblW w:w="5000" w:type="pct"/>
        <w:tblCellMar>
          <w:left w:w="70" w:type="dxa"/>
          <w:right w:w="70" w:type="dxa"/>
        </w:tblCellMar>
        <w:tblLook w:val="04A0" w:firstRow="1" w:lastRow="0" w:firstColumn="1" w:lastColumn="0" w:noHBand="0" w:noVBand="1"/>
      </w:tblPr>
      <w:tblGrid>
        <w:gridCol w:w="7062"/>
        <w:gridCol w:w="699"/>
        <w:gridCol w:w="699"/>
        <w:gridCol w:w="699"/>
        <w:gridCol w:w="699"/>
        <w:gridCol w:w="767"/>
      </w:tblGrid>
      <w:tr w:rsidR="00E90F36" w:rsidRPr="00EA51D0" w14:paraId="70F86E6D" w14:textId="77777777" w:rsidTr="003851CB">
        <w:trPr>
          <w:trHeight w:val="425"/>
        </w:trPr>
        <w:tc>
          <w:tcPr>
            <w:tcW w:w="3323" w:type="pct"/>
            <w:tcBorders>
              <w:top w:val="single" w:sz="4" w:space="0" w:color="000000"/>
              <w:left w:val="nil"/>
              <w:bottom w:val="single" w:sz="4" w:space="0" w:color="000000"/>
              <w:right w:val="single" w:sz="4" w:space="0" w:color="000000"/>
            </w:tcBorders>
            <w:shd w:val="clear" w:color="000000" w:fill="244061"/>
            <w:vAlign w:val="center"/>
            <w:hideMark/>
          </w:tcPr>
          <w:p w14:paraId="48F4AA06" w14:textId="7777777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(CENTRO)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D2B7AF9" w14:textId="36FF4A3A"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381997A5" w14:textId="7ACF6676"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48DB7214" w14:textId="019AC371"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5B43AA4" w14:textId="29488238"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1" w:type="pct"/>
            <w:tcBorders>
              <w:top w:val="single" w:sz="4" w:space="0" w:color="000000"/>
              <w:left w:val="nil"/>
              <w:bottom w:val="single" w:sz="4" w:space="0" w:color="000000"/>
              <w:right w:val="single" w:sz="4" w:space="0" w:color="000000"/>
            </w:tcBorders>
            <w:shd w:val="clear" w:color="000000" w:fill="244061"/>
            <w:vAlign w:val="center"/>
          </w:tcPr>
          <w:p w14:paraId="0E3A6319" w14:textId="63813DB9"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E90F36" w:rsidRPr="00EA51D0" w14:paraId="535DC273" w14:textId="77777777" w:rsidTr="003851CB">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05B13C38" w14:textId="77777777"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 xml:space="preserve">ISGC-P01-01: Grado de satisfacción del alumnado con la información publicada del Título-Centro </w:t>
            </w:r>
          </w:p>
        </w:tc>
        <w:tc>
          <w:tcPr>
            <w:tcW w:w="329" w:type="pct"/>
            <w:tcBorders>
              <w:top w:val="nil"/>
              <w:left w:val="nil"/>
              <w:bottom w:val="single" w:sz="4" w:space="0" w:color="000000"/>
              <w:right w:val="single" w:sz="4" w:space="0" w:color="000000"/>
            </w:tcBorders>
            <w:shd w:val="clear" w:color="auto" w:fill="auto"/>
            <w:vAlign w:val="center"/>
            <w:hideMark/>
          </w:tcPr>
          <w:p w14:paraId="7B5FE41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8BF407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C181E7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455BF4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7896FC6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0137E1F" w14:textId="77777777" w:rsidTr="003851CB">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4EF9971C" w14:textId="77777777"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 xml:space="preserve">ISGC-P01-02: Grado de satisfacción del PDI con la información publicada del Título-Centro </w:t>
            </w:r>
          </w:p>
        </w:tc>
        <w:tc>
          <w:tcPr>
            <w:tcW w:w="329" w:type="pct"/>
            <w:tcBorders>
              <w:top w:val="nil"/>
              <w:left w:val="nil"/>
              <w:bottom w:val="single" w:sz="4" w:space="0" w:color="000000"/>
              <w:right w:val="single" w:sz="4" w:space="0" w:color="000000"/>
            </w:tcBorders>
            <w:shd w:val="clear" w:color="auto" w:fill="auto"/>
            <w:vAlign w:val="center"/>
            <w:hideMark/>
          </w:tcPr>
          <w:p w14:paraId="5826E52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73152F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A49CDF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C6F419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433414E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59870EBD" w14:textId="77777777" w:rsidTr="003851CB">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46DA43AD" w14:textId="4CD15E40" w:rsidR="00E90F36" w:rsidRPr="00EA51D0" w:rsidRDefault="00E90F36" w:rsidP="00E90F36">
            <w:pPr>
              <w:spacing w:after="0" w:line="240" w:lineRule="auto"/>
              <w:rPr>
                <w:rFonts w:asciiTheme="minorHAnsi" w:eastAsia="Times New Roman" w:hAnsiTheme="minorHAnsi" w:cs="Arial"/>
                <w:bCs/>
                <w:color w:val="000000"/>
                <w:sz w:val="16"/>
                <w:szCs w:val="16"/>
                <w:lang w:eastAsia="es-ES"/>
              </w:rPr>
            </w:pPr>
            <w:r w:rsidRPr="00EA51D0">
              <w:rPr>
                <w:rFonts w:asciiTheme="minorHAnsi" w:eastAsia="Times New Roman" w:hAnsiTheme="minorHAnsi" w:cs="Arial"/>
                <w:bCs/>
                <w:color w:val="000000"/>
                <w:sz w:val="16"/>
                <w:szCs w:val="16"/>
                <w:lang w:eastAsia="es-ES"/>
              </w:rPr>
              <w:t>ISGC-P01-03: Grado de satisfacción del PTGAS con la información publicada de el/los Centro/s</w:t>
            </w:r>
          </w:p>
        </w:tc>
        <w:tc>
          <w:tcPr>
            <w:tcW w:w="329" w:type="pct"/>
            <w:tcBorders>
              <w:top w:val="nil"/>
              <w:left w:val="nil"/>
              <w:bottom w:val="single" w:sz="4" w:space="0" w:color="000000"/>
              <w:right w:val="single" w:sz="4" w:space="0" w:color="000000"/>
            </w:tcBorders>
            <w:shd w:val="clear" w:color="auto" w:fill="auto"/>
            <w:vAlign w:val="center"/>
            <w:hideMark/>
          </w:tcPr>
          <w:p w14:paraId="3E632A9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D65245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C30F14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CA432F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7244EEB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2D4D5947" w14:textId="16FE5A86" w:rsidR="00AC63E0" w:rsidRPr="00EA51D0" w:rsidRDefault="00AC63E0" w:rsidP="00AC63E0">
      <w:pPr>
        <w:spacing w:after="120" w:line="240" w:lineRule="auto"/>
        <w:jc w:val="both"/>
        <w:rPr>
          <w:rFonts w:asciiTheme="minorHAnsi" w:hAnsiTheme="minorHAnsi"/>
          <w:bCs/>
          <w:sz w:val="20"/>
          <w:szCs w:val="20"/>
        </w:rPr>
      </w:pPr>
    </w:p>
    <w:p w14:paraId="36E38D07" w14:textId="77777777" w:rsidR="009B4118" w:rsidRPr="00EA51D0" w:rsidRDefault="009B4118" w:rsidP="00AC63E0">
      <w:pPr>
        <w:spacing w:after="120" w:line="240" w:lineRule="auto"/>
        <w:jc w:val="both"/>
        <w:rPr>
          <w:rFonts w:asciiTheme="minorHAnsi" w:hAnsiTheme="minorHAnsi"/>
          <w:bCs/>
          <w:sz w:val="20"/>
          <w:szCs w:val="20"/>
        </w:rPr>
      </w:pPr>
    </w:p>
    <w:p w14:paraId="6B0F1AAA" w14:textId="684F88C9" w:rsidR="00A52B5D" w:rsidRPr="00EA51D0" w:rsidRDefault="00AC63E0" w:rsidP="00AC63E0">
      <w:pPr>
        <w:rPr>
          <w:b/>
        </w:rPr>
      </w:pPr>
      <w:r w:rsidRPr="00EA51D0">
        <w:rPr>
          <w:b/>
        </w:rPr>
        <w:t xml:space="preserve">2) </w:t>
      </w:r>
      <w:r w:rsidR="00EA4E1C" w:rsidRPr="00EA51D0">
        <w:rPr>
          <w:b/>
        </w:rPr>
        <w:t>P04 – Proceso para la Gestión de los Pro</w:t>
      </w:r>
      <w:r w:rsidR="00A52B5D" w:rsidRPr="00EA51D0">
        <w:rPr>
          <w:b/>
        </w:rPr>
        <w:t>cesos de Enseñanza-Aprendizaje:  Indicadores P04 (Rendimiento)</w:t>
      </w:r>
    </w:p>
    <w:tbl>
      <w:tblPr>
        <w:tblW w:w="5000" w:type="pct"/>
        <w:tblCellMar>
          <w:left w:w="70" w:type="dxa"/>
          <w:right w:w="70" w:type="dxa"/>
        </w:tblCellMar>
        <w:tblLook w:val="04A0" w:firstRow="1" w:lastRow="0" w:firstColumn="1" w:lastColumn="0" w:noHBand="0" w:noVBand="1"/>
      </w:tblPr>
      <w:tblGrid>
        <w:gridCol w:w="4665"/>
        <w:gridCol w:w="2399"/>
        <w:gridCol w:w="697"/>
        <w:gridCol w:w="699"/>
        <w:gridCol w:w="699"/>
        <w:gridCol w:w="701"/>
        <w:gridCol w:w="765"/>
      </w:tblGrid>
      <w:tr w:rsidR="00E90F36" w:rsidRPr="00EA51D0" w14:paraId="230EFF7C" w14:textId="77777777" w:rsidTr="00C605BD">
        <w:trPr>
          <w:trHeight w:val="600"/>
        </w:trPr>
        <w:tc>
          <w:tcPr>
            <w:tcW w:w="3324" w:type="pct"/>
            <w:gridSpan w:val="2"/>
            <w:tcBorders>
              <w:top w:val="single" w:sz="4" w:space="0" w:color="000000"/>
              <w:left w:val="nil"/>
              <w:bottom w:val="single" w:sz="4" w:space="0" w:color="000000"/>
              <w:right w:val="single" w:sz="4" w:space="0" w:color="000000"/>
            </w:tcBorders>
            <w:shd w:val="clear" w:color="000000" w:fill="244061"/>
            <w:vAlign w:val="center"/>
            <w:hideMark/>
          </w:tcPr>
          <w:p w14:paraId="2128D961" w14:textId="7777777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(TITULO)</w:t>
            </w:r>
          </w:p>
        </w:tc>
        <w:tc>
          <w:tcPr>
            <w:tcW w:w="328" w:type="pct"/>
            <w:tcBorders>
              <w:top w:val="single" w:sz="4" w:space="0" w:color="000000"/>
              <w:left w:val="nil"/>
              <w:bottom w:val="single" w:sz="4" w:space="0" w:color="000000"/>
              <w:right w:val="single" w:sz="4" w:space="0" w:color="000000"/>
            </w:tcBorders>
            <w:shd w:val="clear" w:color="000000" w:fill="244061"/>
            <w:vAlign w:val="center"/>
            <w:hideMark/>
          </w:tcPr>
          <w:p w14:paraId="37281011" w14:textId="1AFFAEE8"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16FD2E00" w14:textId="5DE5B553"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09DA76F7" w14:textId="506A1016"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30" w:type="pct"/>
            <w:tcBorders>
              <w:top w:val="single" w:sz="4" w:space="0" w:color="000000"/>
              <w:left w:val="nil"/>
              <w:bottom w:val="single" w:sz="4" w:space="0" w:color="000000"/>
              <w:right w:val="single" w:sz="4" w:space="0" w:color="000000"/>
            </w:tcBorders>
            <w:shd w:val="clear" w:color="000000" w:fill="244061"/>
            <w:vAlign w:val="center"/>
          </w:tcPr>
          <w:p w14:paraId="1D12A7B7" w14:textId="0FF7FB28"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0" w:type="pct"/>
            <w:tcBorders>
              <w:top w:val="single" w:sz="4" w:space="0" w:color="000000"/>
              <w:left w:val="nil"/>
              <w:bottom w:val="single" w:sz="4" w:space="0" w:color="000000"/>
              <w:right w:val="single" w:sz="4" w:space="0" w:color="000000"/>
            </w:tcBorders>
            <w:shd w:val="clear" w:color="000000" w:fill="244061"/>
            <w:vAlign w:val="center"/>
          </w:tcPr>
          <w:p w14:paraId="6FB8E3FB" w14:textId="01AEFA18"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E90F36" w:rsidRPr="00EA51D0" w14:paraId="232E4143"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116BEFB9"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ISGC-P04-01: Tasa de rendimiento</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83E1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26D390F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1D6D10A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C247DA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1EF474B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2D05CA04"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408A6455"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ISGC-P04-02: Tasa de éxito</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837E52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35FB01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8F3136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03D623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DECB5C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0009A0F"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5223BCB7"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ISGC-P04-03: Tasa de evaluación (también denominada Tasa de presentados)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400B9A5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82CB7A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68D3B9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332ACE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7A1FC61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A76308F"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22230299"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ISGC-P04-04: Tasa de abandono</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427768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68FC10A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917EC8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5D9B55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5C0D6F5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1D634B52"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73319565"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ISGC-P04-05: Tasa de graduación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503D2D6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60420B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768B55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0701E42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E99CD3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76B7271"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054D3813"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ISGC-P04-06: Tasa de eficiencia</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7E6CD59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04BE86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6B1EFDA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EF5A16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503E771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72E39EA1" w14:textId="77777777" w:rsidTr="00C605BD">
        <w:trPr>
          <w:trHeight w:val="288"/>
        </w:trPr>
        <w:tc>
          <w:tcPr>
            <w:tcW w:w="2195" w:type="pct"/>
            <w:tcBorders>
              <w:top w:val="nil"/>
              <w:left w:val="nil"/>
              <w:bottom w:val="single" w:sz="4" w:space="0" w:color="000000"/>
              <w:right w:val="nil"/>
            </w:tcBorders>
            <w:shd w:val="clear" w:color="000000" w:fill="CCCCCC"/>
            <w:vAlign w:val="center"/>
            <w:hideMark/>
          </w:tcPr>
          <w:p w14:paraId="40121EA9"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ISGC-P04-07: Duración media de los estudios</w:t>
            </w:r>
          </w:p>
        </w:tc>
        <w:tc>
          <w:tcPr>
            <w:tcW w:w="1129" w:type="pct"/>
            <w:tcBorders>
              <w:top w:val="nil"/>
              <w:left w:val="nil"/>
              <w:bottom w:val="single" w:sz="4" w:space="0" w:color="000000"/>
              <w:right w:val="nil"/>
            </w:tcBorders>
            <w:shd w:val="clear" w:color="000000" w:fill="CCCCCC"/>
            <w:vAlign w:val="center"/>
            <w:hideMark/>
          </w:tcPr>
          <w:p w14:paraId="122F096C"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189276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5B9C34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286713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AB1F16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78776C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B4239CB"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2149827F"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ISGC-P04-08: Número de plazas de prácticas externas ofertadas sobre el total del alumnado que solicita prácticas externas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C200D4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4AAB0D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34F039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3949AFB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5AE7D77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583A6E4E" w14:textId="77777777" w:rsidTr="00C605BD">
        <w:trPr>
          <w:trHeight w:val="288"/>
        </w:trPr>
        <w:tc>
          <w:tcPr>
            <w:tcW w:w="2195" w:type="pct"/>
            <w:vMerge w:val="restart"/>
            <w:tcBorders>
              <w:top w:val="nil"/>
              <w:left w:val="nil"/>
              <w:bottom w:val="single" w:sz="4" w:space="0" w:color="000000"/>
              <w:right w:val="single" w:sz="4" w:space="0" w:color="000000"/>
            </w:tcBorders>
            <w:shd w:val="clear" w:color="000000" w:fill="CCCCCC"/>
            <w:vAlign w:val="center"/>
            <w:hideMark/>
          </w:tcPr>
          <w:p w14:paraId="06AFC564"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ISGC-P04-09: Porcentaje de alumnado que participa en programas de movilidad</w:t>
            </w:r>
          </w:p>
        </w:tc>
        <w:tc>
          <w:tcPr>
            <w:tcW w:w="1129" w:type="pct"/>
            <w:tcBorders>
              <w:top w:val="nil"/>
              <w:left w:val="nil"/>
              <w:bottom w:val="single" w:sz="4" w:space="0" w:color="000000"/>
              <w:right w:val="nil"/>
            </w:tcBorders>
            <w:shd w:val="clear" w:color="000000" w:fill="CCCCCC"/>
            <w:vAlign w:val="center"/>
            <w:hideMark/>
          </w:tcPr>
          <w:p w14:paraId="203439FD"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entrante internacional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0EA15C4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F5DE09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F7CED2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66A38A4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AFD733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573D1FA2"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54A6984D"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162DA661"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entrante 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705499F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8A4C5C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6443F36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DDD925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5844820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E8C285C"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5EF36291"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3A1930EA"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saliente internacional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73764B7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C3AC30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5584AB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738302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419BBC1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6DD0BEE4"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31F50F04"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214DCBC5"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saliente 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408F0AB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A9A4F7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CE76B4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50BAE4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5C2AB78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BFA6ECF" w14:textId="77777777" w:rsidTr="00C605BD">
        <w:trPr>
          <w:trHeight w:val="384"/>
        </w:trPr>
        <w:tc>
          <w:tcPr>
            <w:tcW w:w="3324" w:type="pct"/>
            <w:gridSpan w:val="2"/>
            <w:tcBorders>
              <w:top w:val="nil"/>
              <w:left w:val="nil"/>
              <w:bottom w:val="single" w:sz="4" w:space="0" w:color="000000"/>
              <w:right w:val="nil"/>
            </w:tcBorders>
            <w:shd w:val="clear" w:color="000000" w:fill="CCCCCC"/>
            <w:vAlign w:val="center"/>
            <w:hideMark/>
          </w:tcPr>
          <w:p w14:paraId="7C3817C7"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ISGC-P04-10: Grado de satisfacción del alumnado con la coordinación docente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0EF51D5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6C724ED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846901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4612155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3EC8E4B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66825704" w14:textId="77777777" w:rsidTr="00C605BD">
        <w:trPr>
          <w:trHeight w:val="456"/>
        </w:trPr>
        <w:tc>
          <w:tcPr>
            <w:tcW w:w="3324" w:type="pct"/>
            <w:gridSpan w:val="2"/>
            <w:tcBorders>
              <w:top w:val="nil"/>
              <w:left w:val="nil"/>
              <w:bottom w:val="single" w:sz="4" w:space="0" w:color="000000"/>
              <w:right w:val="nil"/>
            </w:tcBorders>
            <w:shd w:val="clear" w:color="000000" w:fill="CCCCCC"/>
            <w:vAlign w:val="center"/>
            <w:hideMark/>
          </w:tcPr>
          <w:p w14:paraId="1179D57E"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ISGC-P04-11: Grado de satisfacción del alumnado con el proceso para la elección y realización del TFG/TFM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09FFF18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AE1AF1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F06160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7874E1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CCB18C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2D1ACA7" w14:textId="77777777" w:rsidTr="00C605BD">
        <w:trPr>
          <w:trHeight w:val="684"/>
        </w:trPr>
        <w:tc>
          <w:tcPr>
            <w:tcW w:w="3324" w:type="pct"/>
            <w:gridSpan w:val="2"/>
            <w:tcBorders>
              <w:top w:val="nil"/>
              <w:left w:val="nil"/>
              <w:bottom w:val="single" w:sz="4" w:space="0" w:color="000000"/>
              <w:right w:val="nil"/>
            </w:tcBorders>
            <w:shd w:val="clear" w:color="000000" w:fill="CCCCCC"/>
            <w:vAlign w:val="center"/>
            <w:hideMark/>
          </w:tcPr>
          <w:p w14:paraId="315134A8"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ISGC-P04-12: Grado de satisfacción de los tutores académicos con las prácticas externas realizadas por los estudiantes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35DE2B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3CEECC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45E82E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38CFE3D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A65148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10FF65FA"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30D95730"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ISGC-P04-13: Grado de satisfacción de los tutores de las entidades colaboradoras con el desempeño del alumnado en las prácticas externas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CF2A21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340CAB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7AD5BB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0A567A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485830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5E2AA20"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30F7EC88"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ISGC-P04-14: Grado de satisfacción del alumnado con las prácticas externas realizadas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239E68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24DFA6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48BF2B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7EB6AC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D6BA69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B83B91F"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23A55B1A"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ISGC-P04-15: Grado de satisfacción del alumnado que ha participado en redes de movilidad nacional e internacional, tanto entrantes como salientes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9A4C73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617C645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C22877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3B3D7F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357102C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1761C2A4" w14:textId="7AC9C7B2" w:rsidR="00AC63E0" w:rsidRPr="00EA51D0" w:rsidRDefault="00AC63E0" w:rsidP="00AC63E0">
      <w:pPr>
        <w:spacing w:after="120" w:line="240" w:lineRule="auto"/>
        <w:jc w:val="both"/>
        <w:rPr>
          <w:rFonts w:asciiTheme="minorHAnsi" w:hAnsiTheme="minorHAnsi"/>
          <w:bCs/>
          <w:color w:val="FF0000"/>
          <w:sz w:val="16"/>
          <w:szCs w:val="16"/>
        </w:rPr>
      </w:pPr>
    </w:p>
    <w:p w14:paraId="29FEFD43" w14:textId="77777777" w:rsidR="000A1949" w:rsidRPr="00EA51D0" w:rsidRDefault="000A1949" w:rsidP="00AC63E0">
      <w:pPr>
        <w:spacing w:after="120" w:line="240" w:lineRule="auto"/>
        <w:jc w:val="both"/>
        <w:rPr>
          <w:rFonts w:asciiTheme="minorHAnsi" w:hAnsiTheme="minorHAnsi"/>
          <w:bCs/>
          <w:color w:val="FF0000"/>
          <w:sz w:val="16"/>
          <w:szCs w:val="16"/>
        </w:rPr>
      </w:pPr>
    </w:p>
    <w:p w14:paraId="212C2AF4" w14:textId="77777777" w:rsidR="004164A3" w:rsidRPr="00EA51D0" w:rsidRDefault="004164A3" w:rsidP="00AC63E0">
      <w:pPr>
        <w:spacing w:after="120" w:line="240" w:lineRule="auto"/>
        <w:jc w:val="both"/>
        <w:rPr>
          <w:rFonts w:asciiTheme="minorHAnsi" w:hAnsiTheme="minorHAnsi"/>
          <w:bCs/>
          <w:color w:val="FF0000"/>
          <w:sz w:val="16"/>
          <w:szCs w:val="16"/>
        </w:rPr>
      </w:pPr>
    </w:p>
    <w:tbl>
      <w:tblPr>
        <w:tblW w:w="5000" w:type="pct"/>
        <w:tblCellMar>
          <w:left w:w="70" w:type="dxa"/>
          <w:right w:w="70" w:type="dxa"/>
        </w:tblCellMar>
        <w:tblLook w:val="04A0" w:firstRow="1" w:lastRow="0" w:firstColumn="1" w:lastColumn="0" w:noHBand="0" w:noVBand="1"/>
      </w:tblPr>
      <w:tblGrid>
        <w:gridCol w:w="4665"/>
        <w:gridCol w:w="2399"/>
        <w:gridCol w:w="697"/>
        <w:gridCol w:w="699"/>
        <w:gridCol w:w="699"/>
        <w:gridCol w:w="701"/>
        <w:gridCol w:w="765"/>
      </w:tblGrid>
      <w:tr w:rsidR="00E90F36" w:rsidRPr="00EA51D0" w14:paraId="62F1A999" w14:textId="77777777" w:rsidTr="00C605BD">
        <w:trPr>
          <w:trHeight w:val="600"/>
        </w:trPr>
        <w:tc>
          <w:tcPr>
            <w:tcW w:w="3324" w:type="pct"/>
            <w:gridSpan w:val="2"/>
            <w:tcBorders>
              <w:top w:val="single" w:sz="4" w:space="0" w:color="000000"/>
              <w:left w:val="nil"/>
              <w:bottom w:val="single" w:sz="4" w:space="0" w:color="000000"/>
              <w:right w:val="single" w:sz="4" w:space="0" w:color="000000"/>
            </w:tcBorders>
            <w:shd w:val="clear" w:color="000000" w:fill="244061"/>
            <w:vAlign w:val="center"/>
            <w:hideMark/>
          </w:tcPr>
          <w:p w14:paraId="490CD772" w14:textId="7777777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lastRenderedPageBreak/>
              <w:t>INDICADOR (CENTRO)</w:t>
            </w:r>
          </w:p>
        </w:tc>
        <w:tc>
          <w:tcPr>
            <w:tcW w:w="328" w:type="pct"/>
            <w:tcBorders>
              <w:top w:val="single" w:sz="4" w:space="0" w:color="000000"/>
              <w:left w:val="nil"/>
              <w:bottom w:val="single" w:sz="4" w:space="0" w:color="000000"/>
              <w:right w:val="single" w:sz="4" w:space="0" w:color="000000"/>
            </w:tcBorders>
            <w:shd w:val="clear" w:color="000000" w:fill="244061"/>
            <w:vAlign w:val="center"/>
            <w:hideMark/>
          </w:tcPr>
          <w:p w14:paraId="0CB20383" w14:textId="44A4545B"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43D7CED" w14:textId="6F44F44F"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5EE5CBF" w14:textId="435D5EF4"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30" w:type="pct"/>
            <w:tcBorders>
              <w:top w:val="single" w:sz="4" w:space="0" w:color="000000"/>
              <w:left w:val="nil"/>
              <w:bottom w:val="single" w:sz="4" w:space="0" w:color="000000"/>
              <w:right w:val="single" w:sz="4" w:space="0" w:color="000000"/>
            </w:tcBorders>
            <w:shd w:val="clear" w:color="000000" w:fill="244061"/>
            <w:vAlign w:val="center"/>
          </w:tcPr>
          <w:p w14:paraId="046904A0" w14:textId="701091FA"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0" w:type="pct"/>
            <w:tcBorders>
              <w:top w:val="single" w:sz="4" w:space="0" w:color="000000"/>
              <w:left w:val="nil"/>
              <w:bottom w:val="single" w:sz="4" w:space="0" w:color="000000"/>
              <w:right w:val="single" w:sz="4" w:space="0" w:color="000000"/>
            </w:tcBorders>
            <w:shd w:val="clear" w:color="000000" w:fill="244061"/>
            <w:vAlign w:val="center"/>
          </w:tcPr>
          <w:p w14:paraId="4BE31D8E" w14:textId="12747242" w:rsidR="00E90F36" w:rsidRPr="00EA51D0" w:rsidRDefault="00E90F36" w:rsidP="00E90F36">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E90F36" w:rsidRPr="00EA51D0" w14:paraId="0F759849"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6C044AB1"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ISGC-P04-01: Tasa de rendimiento</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248A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019A45A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166ECB7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337F9B9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18110F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6D789ED"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2D5FE690"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ISGC-P04-02: Tasa de éxito</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531CE51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68CDDA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520EC2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4B1121E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B4EBDE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AB05D5F"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55D328A1"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ISGC-P04-03: Tasa de evaluación (también denominada Tasa de presentados)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20CA990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75D9B0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D1039B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28254A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CF76A2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73DED1F"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2AFABB03"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ISGC-P04-04: Tasa de abandono</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FE5301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672BF9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B2BF60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089D73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31211B3"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1FFB27DB"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2DBEAA16"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ISGC-P04-05: Tasa de graduación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068FD01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62E710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EB3B4C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F2ADA7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A0C96A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428B6FE8"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0134CB16"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ISGC-P04-06: Tasa de eficiencia</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15FCC4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32BBB7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FC3D87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0753257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BD12BD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1304C0E8" w14:textId="77777777" w:rsidTr="00C605BD">
        <w:trPr>
          <w:trHeight w:val="288"/>
        </w:trPr>
        <w:tc>
          <w:tcPr>
            <w:tcW w:w="2195" w:type="pct"/>
            <w:tcBorders>
              <w:top w:val="nil"/>
              <w:left w:val="nil"/>
              <w:bottom w:val="single" w:sz="4" w:space="0" w:color="000000"/>
              <w:right w:val="nil"/>
            </w:tcBorders>
            <w:shd w:val="clear" w:color="000000" w:fill="CCCCCC"/>
            <w:vAlign w:val="center"/>
            <w:hideMark/>
          </w:tcPr>
          <w:p w14:paraId="7A50F5D6"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ISGC-P04-07: Duración media de los estudios</w:t>
            </w:r>
          </w:p>
        </w:tc>
        <w:tc>
          <w:tcPr>
            <w:tcW w:w="1129" w:type="pct"/>
            <w:tcBorders>
              <w:top w:val="nil"/>
              <w:left w:val="nil"/>
              <w:bottom w:val="single" w:sz="4" w:space="0" w:color="000000"/>
              <w:right w:val="nil"/>
            </w:tcBorders>
            <w:shd w:val="clear" w:color="000000" w:fill="CCCCCC"/>
            <w:vAlign w:val="center"/>
            <w:hideMark/>
          </w:tcPr>
          <w:p w14:paraId="0EF41BCA"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45DAD06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679C5D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8A80C2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1E6BA1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B7DC53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1838C732"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38692E8B"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ISGC-P04-08: Número de plazas de prácticas externas ofertadas sobre el total del alumnado que solicita prácticas externas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62B4F0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684ADA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B06597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DA267B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3A70E61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6727067" w14:textId="77777777" w:rsidTr="00C605BD">
        <w:trPr>
          <w:trHeight w:val="288"/>
        </w:trPr>
        <w:tc>
          <w:tcPr>
            <w:tcW w:w="2195" w:type="pct"/>
            <w:vMerge w:val="restart"/>
            <w:tcBorders>
              <w:top w:val="nil"/>
              <w:left w:val="nil"/>
              <w:bottom w:val="single" w:sz="4" w:space="0" w:color="000000"/>
              <w:right w:val="single" w:sz="4" w:space="0" w:color="000000"/>
            </w:tcBorders>
            <w:shd w:val="clear" w:color="000000" w:fill="CCCCCC"/>
            <w:vAlign w:val="center"/>
            <w:hideMark/>
          </w:tcPr>
          <w:p w14:paraId="553E88C7"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ISGC-P04-09: Porcentaje de alumnado que participa en programas de movilidad</w:t>
            </w:r>
          </w:p>
        </w:tc>
        <w:tc>
          <w:tcPr>
            <w:tcW w:w="1129" w:type="pct"/>
            <w:tcBorders>
              <w:top w:val="nil"/>
              <w:left w:val="nil"/>
              <w:bottom w:val="single" w:sz="4" w:space="0" w:color="000000"/>
              <w:right w:val="nil"/>
            </w:tcBorders>
            <w:shd w:val="clear" w:color="000000" w:fill="CCCCCC"/>
            <w:vAlign w:val="center"/>
            <w:hideMark/>
          </w:tcPr>
          <w:p w14:paraId="5B121C4C"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entrante internacional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0D47FE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33C8BA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4C6565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7EC1FA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8880D4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CB59DAD"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5F4EF2D0"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72C5F5C5"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entrante 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2F72691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336B88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551E1B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614D1F0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6ACC2A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069581C"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2E6EB11E"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678D995F"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saliente internacional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E41CAA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D08F74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C046ED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311CD93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3AC4F14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89D4F6A" w14:textId="77777777" w:rsidTr="00C605BD">
        <w:trPr>
          <w:trHeight w:val="288"/>
        </w:trPr>
        <w:tc>
          <w:tcPr>
            <w:tcW w:w="2195" w:type="pct"/>
            <w:vMerge/>
            <w:tcBorders>
              <w:top w:val="nil"/>
              <w:left w:val="nil"/>
              <w:bottom w:val="single" w:sz="4" w:space="0" w:color="000000"/>
              <w:right w:val="single" w:sz="4" w:space="0" w:color="000000"/>
            </w:tcBorders>
            <w:vAlign w:val="center"/>
            <w:hideMark/>
          </w:tcPr>
          <w:p w14:paraId="5465F4CD"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p>
        </w:tc>
        <w:tc>
          <w:tcPr>
            <w:tcW w:w="1129" w:type="pct"/>
            <w:tcBorders>
              <w:top w:val="nil"/>
              <w:left w:val="nil"/>
              <w:bottom w:val="single" w:sz="4" w:space="0" w:color="000000"/>
              <w:right w:val="nil"/>
            </w:tcBorders>
            <w:shd w:val="clear" w:color="000000" w:fill="CCCCCC"/>
            <w:vAlign w:val="center"/>
            <w:hideMark/>
          </w:tcPr>
          <w:p w14:paraId="666D3303" w14:textId="77777777" w:rsidR="00E90F36" w:rsidRPr="00EA51D0" w:rsidRDefault="00E90F36" w:rsidP="00E90F36">
            <w:pPr>
              <w:spacing w:after="0" w:line="240" w:lineRule="auto"/>
              <w:jc w:val="center"/>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Movilidad saliente nacional</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064AF26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4430E8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B90023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EB2D1C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D267D2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561C4A10" w14:textId="77777777" w:rsidTr="00C605BD">
        <w:trPr>
          <w:trHeight w:val="384"/>
        </w:trPr>
        <w:tc>
          <w:tcPr>
            <w:tcW w:w="3324" w:type="pct"/>
            <w:gridSpan w:val="2"/>
            <w:tcBorders>
              <w:top w:val="nil"/>
              <w:left w:val="nil"/>
              <w:bottom w:val="single" w:sz="4" w:space="0" w:color="000000"/>
              <w:right w:val="nil"/>
            </w:tcBorders>
            <w:shd w:val="clear" w:color="000000" w:fill="CCCCCC"/>
            <w:vAlign w:val="center"/>
            <w:hideMark/>
          </w:tcPr>
          <w:p w14:paraId="05FC5919"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ISGC-P04-10: Grado de satisfacción del alumnado con la coordinación docente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3CF2C16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7F2D53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9EAE41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33E28C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2AEC73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60680FEA" w14:textId="77777777" w:rsidTr="00C605BD">
        <w:trPr>
          <w:trHeight w:val="456"/>
        </w:trPr>
        <w:tc>
          <w:tcPr>
            <w:tcW w:w="3324" w:type="pct"/>
            <w:gridSpan w:val="2"/>
            <w:tcBorders>
              <w:top w:val="nil"/>
              <w:left w:val="nil"/>
              <w:bottom w:val="single" w:sz="4" w:space="0" w:color="000000"/>
              <w:right w:val="nil"/>
            </w:tcBorders>
            <w:shd w:val="clear" w:color="000000" w:fill="CCCCCC"/>
            <w:vAlign w:val="center"/>
            <w:hideMark/>
          </w:tcPr>
          <w:p w14:paraId="1652288C"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ISGC-P04-11: Grado de satisfacción del alumnado con el proceso para la elección y realización del TFG/TFM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8EA497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F1051E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0242E8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77195EF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35DCC0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B298206" w14:textId="77777777" w:rsidTr="00C605BD">
        <w:trPr>
          <w:trHeight w:val="684"/>
        </w:trPr>
        <w:tc>
          <w:tcPr>
            <w:tcW w:w="3324" w:type="pct"/>
            <w:gridSpan w:val="2"/>
            <w:tcBorders>
              <w:top w:val="nil"/>
              <w:left w:val="nil"/>
              <w:bottom w:val="single" w:sz="4" w:space="0" w:color="000000"/>
              <w:right w:val="nil"/>
            </w:tcBorders>
            <w:shd w:val="clear" w:color="000000" w:fill="CCCCCC"/>
            <w:vAlign w:val="center"/>
            <w:hideMark/>
          </w:tcPr>
          <w:p w14:paraId="13375DC6"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ISGC-P04-12: Grado de satisfacción de los tutores académicos con las prácticas externas realizadas por los estudiantes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4E153FA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037075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A2248A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049647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6AA0F02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5AAE0B13"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426DFE11"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ISGC-P04-13: Grado de satisfacción de los tutores de las entidades colaboradoras con el desempeño del alumnado en las prácticas externas </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10B89C8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558E1E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DDEF0A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3CC2DDB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AC0349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C2109D3" w14:textId="77777777" w:rsidTr="00C605BD">
        <w:trPr>
          <w:trHeight w:val="288"/>
        </w:trPr>
        <w:tc>
          <w:tcPr>
            <w:tcW w:w="3324" w:type="pct"/>
            <w:gridSpan w:val="2"/>
            <w:tcBorders>
              <w:top w:val="nil"/>
              <w:left w:val="nil"/>
              <w:bottom w:val="single" w:sz="4" w:space="0" w:color="000000"/>
              <w:right w:val="nil"/>
            </w:tcBorders>
            <w:shd w:val="clear" w:color="000000" w:fill="CCCCCC"/>
            <w:vAlign w:val="center"/>
            <w:hideMark/>
          </w:tcPr>
          <w:p w14:paraId="61EBB4A9"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ISGC-P04-14: Grado de satisfacción del alumnado con las prácticas externas realizadas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2A7EB2A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99882C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ADE5C3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4F84AC3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FCF3B4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7964E675" w14:textId="77777777" w:rsidTr="00C605BD">
        <w:trPr>
          <w:trHeight w:val="600"/>
        </w:trPr>
        <w:tc>
          <w:tcPr>
            <w:tcW w:w="3324" w:type="pct"/>
            <w:gridSpan w:val="2"/>
            <w:tcBorders>
              <w:top w:val="nil"/>
              <w:left w:val="nil"/>
              <w:bottom w:val="single" w:sz="4" w:space="0" w:color="000000"/>
              <w:right w:val="nil"/>
            </w:tcBorders>
            <w:shd w:val="clear" w:color="000000" w:fill="CCCCCC"/>
            <w:vAlign w:val="center"/>
            <w:hideMark/>
          </w:tcPr>
          <w:p w14:paraId="5A82BBFE"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ISGC-P04-15: Grado de satisfacción del alumnado que ha participado en redes de movilidad nacional e internacional, tanto entrantes como salientes</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472DF0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25E314F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3A91B0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97DE12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4D34B08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2EEA1848" w14:textId="36100185" w:rsidR="00AC63E0" w:rsidRPr="00EA51D0" w:rsidRDefault="00AC63E0" w:rsidP="00AC63E0">
      <w:pPr>
        <w:spacing w:after="120" w:line="240" w:lineRule="auto"/>
        <w:jc w:val="both"/>
        <w:rPr>
          <w:rFonts w:asciiTheme="minorHAnsi" w:hAnsiTheme="minorHAnsi"/>
          <w:bCs/>
          <w:color w:val="FF0000"/>
          <w:sz w:val="16"/>
          <w:szCs w:val="16"/>
        </w:rPr>
      </w:pPr>
    </w:p>
    <w:p w14:paraId="1F171341" w14:textId="1036B384" w:rsidR="009B4118" w:rsidRPr="00EA51D0" w:rsidRDefault="009B4118" w:rsidP="00AC63E0">
      <w:pPr>
        <w:spacing w:after="120" w:line="240" w:lineRule="auto"/>
        <w:jc w:val="both"/>
        <w:rPr>
          <w:rFonts w:asciiTheme="minorHAnsi" w:hAnsiTheme="minorHAnsi"/>
          <w:bCs/>
          <w:color w:val="FF0000"/>
          <w:sz w:val="16"/>
          <w:szCs w:val="16"/>
        </w:rPr>
      </w:pPr>
    </w:p>
    <w:p w14:paraId="1D91862D" w14:textId="77777777" w:rsidR="009B4118" w:rsidRPr="00EA51D0" w:rsidRDefault="009B4118" w:rsidP="00AC63E0">
      <w:pPr>
        <w:spacing w:after="120" w:line="240" w:lineRule="auto"/>
        <w:jc w:val="both"/>
        <w:rPr>
          <w:rFonts w:asciiTheme="minorHAnsi" w:hAnsiTheme="minorHAnsi"/>
          <w:bCs/>
          <w:color w:val="FF0000"/>
          <w:sz w:val="16"/>
          <w:szCs w:val="16"/>
        </w:rPr>
      </w:pPr>
    </w:p>
    <w:p w14:paraId="1AEEA965" w14:textId="5611BB40" w:rsidR="00AC63E0" w:rsidRPr="00EA51D0" w:rsidRDefault="00AC63E0" w:rsidP="00AC63E0">
      <w:pPr>
        <w:rPr>
          <w:b/>
        </w:rPr>
      </w:pPr>
      <w:r w:rsidRPr="00EA51D0">
        <w:rPr>
          <w:b/>
        </w:rPr>
        <w:t xml:space="preserve">3) </w:t>
      </w:r>
      <w:r w:rsidR="004164A3" w:rsidRPr="00EA51D0">
        <w:rPr>
          <w:b/>
        </w:rPr>
        <w:t>P05 – Gestión del Personal Acad</w:t>
      </w:r>
      <w:r w:rsidR="00646FB0" w:rsidRPr="00EA51D0">
        <w:rPr>
          <w:b/>
        </w:rPr>
        <w:t xml:space="preserve">émico: </w:t>
      </w:r>
      <w:r w:rsidR="000A1949" w:rsidRPr="00EA51D0">
        <w:rPr>
          <w:b/>
        </w:rPr>
        <w:t>Indicadores P05 (02-07</w:t>
      </w:r>
      <w:r w:rsidR="00646FB0" w:rsidRPr="00EA51D0">
        <w:rPr>
          <w:b/>
        </w:rPr>
        <w:t>).</w:t>
      </w:r>
    </w:p>
    <w:tbl>
      <w:tblPr>
        <w:tblW w:w="5000" w:type="pct"/>
        <w:tblCellMar>
          <w:left w:w="70" w:type="dxa"/>
          <w:right w:w="70" w:type="dxa"/>
        </w:tblCellMar>
        <w:tblLook w:val="04A0" w:firstRow="1" w:lastRow="0" w:firstColumn="1" w:lastColumn="0" w:noHBand="0" w:noVBand="1"/>
      </w:tblPr>
      <w:tblGrid>
        <w:gridCol w:w="7064"/>
        <w:gridCol w:w="699"/>
        <w:gridCol w:w="697"/>
        <w:gridCol w:w="699"/>
        <w:gridCol w:w="701"/>
        <w:gridCol w:w="765"/>
      </w:tblGrid>
      <w:tr w:rsidR="00E90F36" w:rsidRPr="00EA51D0" w14:paraId="63E2B734" w14:textId="77777777" w:rsidTr="00C605BD">
        <w:trPr>
          <w:trHeight w:val="600"/>
        </w:trPr>
        <w:tc>
          <w:tcPr>
            <w:tcW w:w="3324" w:type="pct"/>
            <w:tcBorders>
              <w:top w:val="single" w:sz="4" w:space="0" w:color="000000"/>
              <w:left w:val="nil"/>
              <w:bottom w:val="single" w:sz="4" w:space="0" w:color="000000"/>
              <w:right w:val="single" w:sz="4" w:space="0" w:color="000000"/>
            </w:tcBorders>
            <w:shd w:val="clear" w:color="000000" w:fill="244061"/>
            <w:vAlign w:val="center"/>
            <w:hideMark/>
          </w:tcPr>
          <w:p w14:paraId="50E55637" w14:textId="7777777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(TÍTULO)</w:t>
            </w:r>
          </w:p>
        </w:tc>
        <w:tc>
          <w:tcPr>
            <w:tcW w:w="329" w:type="pct"/>
            <w:tcBorders>
              <w:top w:val="single" w:sz="4" w:space="0" w:color="000000"/>
              <w:left w:val="nil"/>
              <w:bottom w:val="single" w:sz="4" w:space="0" w:color="000000"/>
              <w:right w:val="single" w:sz="4" w:space="0" w:color="000000"/>
            </w:tcBorders>
            <w:shd w:val="clear" w:color="000000" w:fill="244061"/>
            <w:vAlign w:val="center"/>
            <w:hideMark/>
          </w:tcPr>
          <w:p w14:paraId="0929639C" w14:textId="6C63B5B7"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13DF132B" w14:textId="483F1302"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FEF14A3" w14:textId="36C9125D"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30" w:type="pct"/>
            <w:tcBorders>
              <w:top w:val="single" w:sz="4" w:space="0" w:color="000000"/>
              <w:left w:val="nil"/>
              <w:bottom w:val="single" w:sz="4" w:space="0" w:color="000000"/>
              <w:right w:val="single" w:sz="4" w:space="0" w:color="000000"/>
            </w:tcBorders>
            <w:shd w:val="clear" w:color="000000" w:fill="244061"/>
            <w:vAlign w:val="center"/>
          </w:tcPr>
          <w:p w14:paraId="41F79E03" w14:textId="5AD23D12"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0" w:type="pct"/>
            <w:tcBorders>
              <w:top w:val="single" w:sz="4" w:space="0" w:color="000000"/>
              <w:left w:val="nil"/>
              <w:bottom w:val="single" w:sz="4" w:space="0" w:color="000000"/>
              <w:right w:val="single" w:sz="4" w:space="0" w:color="000000"/>
            </w:tcBorders>
            <w:shd w:val="clear" w:color="000000" w:fill="244061"/>
            <w:vAlign w:val="center"/>
          </w:tcPr>
          <w:p w14:paraId="5375A90A" w14:textId="4F131BFE" w:rsidR="00E90F36" w:rsidRPr="00EA51D0" w:rsidRDefault="00E90F36" w:rsidP="00E90F36">
            <w:pPr>
              <w:spacing w:after="0" w:line="240" w:lineRule="auto"/>
              <w:jc w:val="center"/>
              <w:rPr>
                <w:rFonts w:asciiTheme="minorHAnsi" w:eastAsia="Times New Roman" w:hAnsiTheme="minorHAnsi" w:cs="Arial"/>
                <w:b/>
                <w:bCs/>
                <w:color w:val="FFFFFF"/>
                <w:sz w:val="16"/>
                <w:szCs w:val="16"/>
                <w:lang w:eastAsia="es-ES"/>
              </w:rPr>
            </w:pPr>
            <w:r>
              <w:rPr>
                <w:rFonts w:asciiTheme="minorHAnsi" w:eastAsia="Times New Roman" w:hAnsiTheme="minorHAnsi" w:cs="Arial"/>
                <w:b/>
                <w:bCs/>
                <w:color w:val="FFFFFF"/>
                <w:sz w:val="16"/>
                <w:szCs w:val="16"/>
                <w:lang w:eastAsia="es-ES"/>
              </w:rPr>
              <w:t>2024-25</w:t>
            </w:r>
          </w:p>
        </w:tc>
      </w:tr>
      <w:tr w:rsidR="00E90F36" w:rsidRPr="00EA51D0" w14:paraId="30E09ECB"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0B9B262D"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ISGC-P05-02: Participación del profesorado en acciones formativas.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44F7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583A184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47C2E3B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AA5CD1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65BA231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0154B98E"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34389422"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ISGC-P05-03: Participación del profesorado en Proyectos de innovación y mejora docente. </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7997B3A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4BD38BDF"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0DA9B611"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42BA6BA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4C1292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3F48EC35"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2A5F1DC8"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ISGC-P05-04: Grado de satisfacción global de los estudiantes con la docencia. </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1E06470B"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71E0379D"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1C2769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C4C33F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7272F5B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70D66187"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6B9A83CB"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ISGC-P05-05: Porcentaje de profesores del título que han participado en las convocatorias del programa de evaluación de la actividad docente (Modelo DOCENTIA).</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21BEFB15"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36B323A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116C95E4"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0DBF10D7"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75F5C6BE"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2DD8EF4F"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6B6877A5"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ISGC-P05-06: Porcentaje calificaciones "EXCELENTES" obtenidas por los profesores participantes en la evaluación de la actividad docente.</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21C2DBA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4B720A2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0FC94F8"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4EBD24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05EE9BBA"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E90F36" w:rsidRPr="00EA51D0" w14:paraId="6F94AA84"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76618123" w14:textId="77777777" w:rsidR="00E90F36" w:rsidRPr="00EA51D0" w:rsidRDefault="00E90F36" w:rsidP="00E90F36">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ISGC-P05-07: Porcentaje calificaciones "FAVORABLE" obtenidas por los profesores participantes en la evaluación de la actividad docente.</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15A41AF2"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53AA79E0"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E12568C"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308F2056"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7DD85729" w14:textId="77777777" w:rsidR="00E90F36" w:rsidRPr="00EA51D0" w:rsidRDefault="00E90F36" w:rsidP="00E90F36">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355E7613" w14:textId="77777777" w:rsidR="00AC63E0" w:rsidRPr="00EA51D0" w:rsidRDefault="00AC63E0" w:rsidP="00AC63E0">
      <w:pPr>
        <w:spacing w:after="120" w:line="240" w:lineRule="auto"/>
        <w:jc w:val="both"/>
        <w:rPr>
          <w:rFonts w:asciiTheme="minorHAnsi" w:hAnsiTheme="minorHAnsi"/>
          <w:bCs/>
          <w:color w:val="FF0000"/>
          <w:sz w:val="16"/>
          <w:szCs w:val="16"/>
        </w:rPr>
      </w:pPr>
    </w:p>
    <w:p w14:paraId="03E494F1" w14:textId="77777777" w:rsidR="00AC63E0" w:rsidRPr="00EA51D0" w:rsidRDefault="00AC63E0" w:rsidP="00AC63E0">
      <w:pPr>
        <w:spacing w:after="120" w:line="240" w:lineRule="auto"/>
        <w:jc w:val="both"/>
        <w:rPr>
          <w:rFonts w:asciiTheme="minorHAnsi" w:hAnsiTheme="minorHAnsi"/>
          <w:bCs/>
          <w:color w:val="FF0000"/>
          <w:sz w:val="16"/>
          <w:szCs w:val="16"/>
        </w:rPr>
      </w:pPr>
    </w:p>
    <w:p w14:paraId="4A5E8FDD" w14:textId="77777777" w:rsidR="00540A6A" w:rsidRPr="00EA51D0" w:rsidRDefault="00540A6A" w:rsidP="00AC63E0">
      <w:pPr>
        <w:spacing w:after="120" w:line="240" w:lineRule="auto"/>
        <w:jc w:val="both"/>
        <w:rPr>
          <w:rFonts w:asciiTheme="minorHAnsi" w:hAnsiTheme="minorHAnsi"/>
          <w:bCs/>
          <w:color w:val="FF0000"/>
          <w:sz w:val="16"/>
          <w:szCs w:val="16"/>
        </w:rPr>
      </w:pPr>
    </w:p>
    <w:p w14:paraId="3403F524" w14:textId="77777777" w:rsidR="00540A6A" w:rsidRPr="00EA51D0" w:rsidRDefault="00540A6A" w:rsidP="00AC63E0">
      <w:pPr>
        <w:spacing w:after="120" w:line="240" w:lineRule="auto"/>
        <w:jc w:val="both"/>
        <w:rPr>
          <w:rFonts w:asciiTheme="minorHAnsi" w:hAnsiTheme="minorHAnsi"/>
          <w:bCs/>
          <w:color w:val="FF0000"/>
          <w:sz w:val="16"/>
          <w:szCs w:val="16"/>
        </w:rPr>
      </w:pPr>
    </w:p>
    <w:tbl>
      <w:tblPr>
        <w:tblW w:w="5000" w:type="pct"/>
        <w:tblCellMar>
          <w:left w:w="70" w:type="dxa"/>
          <w:right w:w="70" w:type="dxa"/>
        </w:tblCellMar>
        <w:tblLook w:val="04A0" w:firstRow="1" w:lastRow="0" w:firstColumn="1" w:lastColumn="0" w:noHBand="0" w:noVBand="1"/>
      </w:tblPr>
      <w:tblGrid>
        <w:gridCol w:w="7064"/>
        <w:gridCol w:w="699"/>
        <w:gridCol w:w="697"/>
        <w:gridCol w:w="699"/>
        <w:gridCol w:w="701"/>
        <w:gridCol w:w="765"/>
      </w:tblGrid>
      <w:tr w:rsidR="00FD6243" w:rsidRPr="00EA51D0" w14:paraId="76B5AA41" w14:textId="77777777" w:rsidTr="00C605BD">
        <w:trPr>
          <w:trHeight w:val="600"/>
        </w:trPr>
        <w:tc>
          <w:tcPr>
            <w:tcW w:w="3324" w:type="pct"/>
            <w:tcBorders>
              <w:top w:val="single" w:sz="4" w:space="0" w:color="000000"/>
              <w:left w:val="nil"/>
              <w:bottom w:val="single" w:sz="4" w:space="0" w:color="000000"/>
              <w:right w:val="single" w:sz="4" w:space="0" w:color="000000"/>
            </w:tcBorders>
            <w:shd w:val="clear" w:color="000000" w:fill="244061"/>
            <w:vAlign w:val="center"/>
            <w:hideMark/>
          </w:tcPr>
          <w:p w14:paraId="73329373" w14:textId="77777777"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lastRenderedPageBreak/>
              <w:t>INDICADOR (CENTRO)</w:t>
            </w:r>
          </w:p>
        </w:tc>
        <w:tc>
          <w:tcPr>
            <w:tcW w:w="329" w:type="pct"/>
            <w:tcBorders>
              <w:top w:val="single" w:sz="4" w:space="0" w:color="000000"/>
              <w:left w:val="nil"/>
              <w:bottom w:val="single" w:sz="4" w:space="0" w:color="000000"/>
              <w:right w:val="single" w:sz="4" w:space="0" w:color="000000"/>
            </w:tcBorders>
            <w:shd w:val="clear" w:color="000000" w:fill="244061"/>
            <w:vAlign w:val="center"/>
            <w:hideMark/>
          </w:tcPr>
          <w:p w14:paraId="764FA1ED" w14:textId="6147F333"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68040ABD" w14:textId="2049CC56"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7E1CE86C" w14:textId="4A30CCCB"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30" w:type="pct"/>
            <w:tcBorders>
              <w:top w:val="single" w:sz="4" w:space="0" w:color="000000"/>
              <w:left w:val="nil"/>
              <w:bottom w:val="single" w:sz="4" w:space="0" w:color="000000"/>
              <w:right w:val="single" w:sz="4" w:space="0" w:color="000000"/>
            </w:tcBorders>
            <w:shd w:val="clear" w:color="000000" w:fill="244061"/>
            <w:vAlign w:val="center"/>
          </w:tcPr>
          <w:p w14:paraId="360D696D" w14:textId="4D2D6182"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0" w:type="pct"/>
            <w:tcBorders>
              <w:top w:val="single" w:sz="4" w:space="0" w:color="000000"/>
              <w:left w:val="nil"/>
              <w:bottom w:val="single" w:sz="4" w:space="0" w:color="000000"/>
              <w:right w:val="single" w:sz="4" w:space="0" w:color="000000"/>
            </w:tcBorders>
            <w:shd w:val="clear" w:color="000000" w:fill="244061"/>
            <w:vAlign w:val="center"/>
          </w:tcPr>
          <w:p w14:paraId="3B924D8B" w14:textId="68617EEC"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Pr>
                <w:rFonts w:asciiTheme="minorHAnsi" w:eastAsia="Times New Roman" w:hAnsiTheme="minorHAnsi" w:cs="Arial"/>
                <w:b/>
                <w:bCs/>
                <w:color w:val="FFFFFF"/>
                <w:sz w:val="16"/>
                <w:szCs w:val="16"/>
                <w:lang w:eastAsia="es-ES"/>
              </w:rPr>
              <w:t>2024-25</w:t>
            </w:r>
          </w:p>
        </w:tc>
      </w:tr>
      <w:tr w:rsidR="00FD6243" w:rsidRPr="00EA51D0" w14:paraId="4E440C5E"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32517ADF"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ISGC-P05-02: Participación del profesorado en acciones formativas.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38F34"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06F9C810"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377CBF31"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7BF892D"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19FE5D0A"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r w:rsidR="00FD6243" w:rsidRPr="00EA51D0" w14:paraId="6A9A1404"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239B53C8"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ISGC-P05-03: Participación del profesorado en Proyectos de innovación y mejora docente. </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18E9ED23"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613B0425"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01AF4A1"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527A1A1"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C704880"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r w:rsidR="00FD6243" w:rsidRPr="00EA51D0" w14:paraId="61221280" w14:textId="77777777" w:rsidTr="00C605BD">
        <w:trPr>
          <w:trHeight w:val="260"/>
        </w:trPr>
        <w:tc>
          <w:tcPr>
            <w:tcW w:w="3324" w:type="pct"/>
            <w:tcBorders>
              <w:top w:val="nil"/>
              <w:left w:val="nil"/>
              <w:bottom w:val="single" w:sz="4" w:space="0" w:color="000000"/>
              <w:right w:val="nil"/>
            </w:tcBorders>
            <w:shd w:val="clear" w:color="000000" w:fill="C0C0C0"/>
            <w:vAlign w:val="center"/>
            <w:hideMark/>
          </w:tcPr>
          <w:p w14:paraId="33FEBC2A"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ISGC-P05-04: Grado de satisfacción global de los estudiantes con la docencia. </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4E856183"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6DFAB8A7"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468AC53F"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54BDCEFD"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10BA963B"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r w:rsidR="00FD6243" w:rsidRPr="00EA51D0" w14:paraId="26721D0C"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732C93C3"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ISGC-P05-05: Porcentaje de profesores del título que han participado en las convocatorias del programa de evaluación de la actividad docente (Modelo DOCENTIA).</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102D82D3"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3D008A2E"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58C1E305"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12F2EA1"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2A1C9AF9"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r w:rsidR="00FD6243" w:rsidRPr="00EA51D0" w14:paraId="6D2BC2FD"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02D11FFE"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ISGC-P05-06: Porcentaje calificaciones "EXCELENTES" obtenidas por los profesores participantes en la evaluación de la actividad docente.</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2BC50374"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40224B1D"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7EA87D6F"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20E10CBA"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74B209B8"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r w:rsidR="00FD6243" w:rsidRPr="00EA51D0" w14:paraId="228F8E37" w14:textId="77777777" w:rsidTr="00C605BD">
        <w:trPr>
          <w:trHeight w:val="520"/>
        </w:trPr>
        <w:tc>
          <w:tcPr>
            <w:tcW w:w="3324" w:type="pct"/>
            <w:tcBorders>
              <w:top w:val="nil"/>
              <w:left w:val="nil"/>
              <w:bottom w:val="single" w:sz="4" w:space="0" w:color="000000"/>
              <w:right w:val="nil"/>
            </w:tcBorders>
            <w:shd w:val="clear" w:color="000000" w:fill="C0C0C0"/>
            <w:vAlign w:val="center"/>
            <w:hideMark/>
          </w:tcPr>
          <w:p w14:paraId="42E45A86" w14:textId="77777777"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ISGC-P05-07: Porcentaje calificaciones "FAVORABLE" obtenidas por los profesores participantes en la evaluación de la actividad docente.</w:t>
            </w:r>
          </w:p>
        </w:tc>
        <w:tc>
          <w:tcPr>
            <w:tcW w:w="329" w:type="pct"/>
            <w:tcBorders>
              <w:top w:val="nil"/>
              <w:left w:val="single" w:sz="4" w:space="0" w:color="auto"/>
              <w:bottom w:val="single" w:sz="4" w:space="0" w:color="auto"/>
              <w:right w:val="single" w:sz="4" w:space="0" w:color="auto"/>
            </w:tcBorders>
            <w:shd w:val="clear" w:color="auto" w:fill="auto"/>
            <w:vAlign w:val="center"/>
            <w:hideMark/>
          </w:tcPr>
          <w:p w14:paraId="4D718ED6"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vAlign w:val="center"/>
            <w:hideMark/>
          </w:tcPr>
          <w:p w14:paraId="18817E83"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vAlign w:val="center"/>
            <w:hideMark/>
          </w:tcPr>
          <w:p w14:paraId="3ADF281B"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30" w:type="pct"/>
            <w:tcBorders>
              <w:top w:val="nil"/>
              <w:left w:val="nil"/>
              <w:bottom w:val="single" w:sz="4" w:space="0" w:color="auto"/>
              <w:right w:val="single" w:sz="4" w:space="0" w:color="auto"/>
            </w:tcBorders>
            <w:shd w:val="clear" w:color="auto" w:fill="auto"/>
            <w:vAlign w:val="center"/>
            <w:hideMark/>
          </w:tcPr>
          <w:p w14:paraId="1E125659"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c>
          <w:tcPr>
            <w:tcW w:w="360" w:type="pct"/>
            <w:tcBorders>
              <w:top w:val="nil"/>
              <w:left w:val="nil"/>
              <w:bottom w:val="single" w:sz="4" w:space="0" w:color="auto"/>
              <w:right w:val="single" w:sz="4" w:space="0" w:color="auto"/>
            </w:tcBorders>
            <w:shd w:val="clear" w:color="auto" w:fill="auto"/>
            <w:vAlign w:val="center"/>
            <w:hideMark/>
          </w:tcPr>
          <w:p w14:paraId="40875332" w14:textId="77777777" w:rsidR="00FD6243" w:rsidRPr="00EA51D0" w:rsidRDefault="00FD6243" w:rsidP="00FD6243">
            <w:pPr>
              <w:spacing w:after="0" w:line="240" w:lineRule="auto"/>
              <w:jc w:val="center"/>
              <w:rPr>
                <w:rFonts w:asciiTheme="minorHAnsi" w:eastAsia="Times New Roman" w:hAnsiTheme="minorHAnsi"/>
                <w:b/>
                <w:bCs/>
                <w:color w:val="000000"/>
                <w:sz w:val="16"/>
                <w:szCs w:val="16"/>
                <w:lang w:eastAsia="es-ES"/>
              </w:rPr>
            </w:pPr>
            <w:r w:rsidRPr="00EA51D0">
              <w:rPr>
                <w:rFonts w:asciiTheme="minorHAnsi" w:eastAsia="Times New Roman" w:hAnsiTheme="minorHAnsi"/>
                <w:b/>
                <w:bCs/>
                <w:color w:val="000000"/>
                <w:sz w:val="16"/>
                <w:szCs w:val="16"/>
                <w:lang w:eastAsia="es-ES"/>
              </w:rPr>
              <w:t> </w:t>
            </w:r>
          </w:p>
        </w:tc>
      </w:tr>
    </w:tbl>
    <w:p w14:paraId="784FA0C7" w14:textId="77777777" w:rsidR="00AC63E0" w:rsidRPr="00EA51D0" w:rsidRDefault="00AC63E0" w:rsidP="00AC63E0">
      <w:pPr>
        <w:spacing w:after="120" w:line="240" w:lineRule="auto"/>
        <w:jc w:val="both"/>
        <w:rPr>
          <w:rFonts w:asciiTheme="minorHAnsi" w:hAnsiTheme="minorHAnsi"/>
          <w:bCs/>
          <w:color w:val="FF0000"/>
          <w:sz w:val="16"/>
          <w:szCs w:val="16"/>
        </w:rPr>
      </w:pPr>
    </w:p>
    <w:p w14:paraId="784D1B11" w14:textId="77777777" w:rsidR="009B4118" w:rsidRPr="00EA51D0" w:rsidRDefault="009B4118" w:rsidP="00AC63E0">
      <w:pPr>
        <w:spacing w:after="0"/>
        <w:rPr>
          <w:b/>
        </w:rPr>
      </w:pPr>
    </w:p>
    <w:p w14:paraId="68DFB610" w14:textId="229B22D3" w:rsidR="009B4118" w:rsidRPr="00EA51D0" w:rsidRDefault="00AC63E0" w:rsidP="00AC63E0">
      <w:pPr>
        <w:spacing w:after="0"/>
        <w:rPr>
          <w:b/>
        </w:rPr>
      </w:pPr>
      <w:r w:rsidRPr="00EA51D0">
        <w:rPr>
          <w:b/>
        </w:rPr>
        <w:t>4)</w:t>
      </w:r>
      <w:r w:rsidR="00C2586F" w:rsidRPr="00EA51D0">
        <w:rPr>
          <w:b/>
        </w:rPr>
        <w:t xml:space="preserve"> Gestión de los recursos para el aprendizaje y apoy</w:t>
      </w:r>
      <w:r w:rsidR="006D1491" w:rsidRPr="00EA51D0">
        <w:rPr>
          <w:b/>
        </w:rPr>
        <w:t>o al estudiante: Indicadores P04</w:t>
      </w:r>
      <w:r w:rsidR="00E86C16" w:rsidRPr="00EA51D0">
        <w:rPr>
          <w:b/>
        </w:rPr>
        <w:t xml:space="preserve"> (</w:t>
      </w:r>
      <w:r w:rsidR="00250992" w:rsidRPr="00EA51D0">
        <w:rPr>
          <w:b/>
        </w:rPr>
        <w:t>Acceso) y</w:t>
      </w:r>
      <w:r w:rsidR="00E86C16" w:rsidRPr="00EA51D0">
        <w:rPr>
          <w:b/>
        </w:rPr>
        <w:t xml:space="preserve"> P06</w:t>
      </w:r>
      <w:r w:rsidR="00C2586F" w:rsidRPr="00EA51D0">
        <w:rPr>
          <w:b/>
        </w:rPr>
        <w:t>.</w:t>
      </w:r>
    </w:p>
    <w:p w14:paraId="7CF58388" w14:textId="77777777" w:rsidR="009B4118" w:rsidRPr="00EA51D0" w:rsidRDefault="009B4118" w:rsidP="00AC63E0">
      <w:pPr>
        <w:spacing w:after="0"/>
        <w:rPr>
          <w:b/>
        </w:rPr>
      </w:pPr>
    </w:p>
    <w:tbl>
      <w:tblPr>
        <w:tblW w:w="5000" w:type="pct"/>
        <w:tblCellMar>
          <w:left w:w="70" w:type="dxa"/>
          <w:right w:w="70" w:type="dxa"/>
        </w:tblCellMar>
        <w:tblLook w:val="04A0" w:firstRow="1" w:lastRow="0" w:firstColumn="1" w:lastColumn="0" w:noHBand="0" w:noVBand="1"/>
      </w:tblPr>
      <w:tblGrid>
        <w:gridCol w:w="7062"/>
        <w:gridCol w:w="699"/>
        <w:gridCol w:w="699"/>
        <w:gridCol w:w="699"/>
        <w:gridCol w:w="699"/>
        <w:gridCol w:w="767"/>
      </w:tblGrid>
      <w:tr w:rsidR="00FD6243" w:rsidRPr="00EA51D0" w14:paraId="30C8D2B2" w14:textId="77777777" w:rsidTr="00FD6243">
        <w:trPr>
          <w:trHeight w:val="600"/>
        </w:trPr>
        <w:tc>
          <w:tcPr>
            <w:tcW w:w="3323" w:type="pct"/>
            <w:tcBorders>
              <w:top w:val="single" w:sz="4" w:space="0" w:color="000000"/>
              <w:left w:val="nil"/>
              <w:bottom w:val="single" w:sz="4" w:space="0" w:color="000000"/>
              <w:right w:val="single" w:sz="4" w:space="0" w:color="000000"/>
            </w:tcBorders>
            <w:shd w:val="clear" w:color="000000" w:fill="244061"/>
            <w:vAlign w:val="center"/>
            <w:hideMark/>
          </w:tcPr>
          <w:p w14:paraId="7B42ED35" w14:textId="77777777"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(TÍTULO)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5192FD58" w14:textId="74B6EF1A"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0F0DF2D0" w14:textId="28FFA35F"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528C0DF" w14:textId="722B2EC7"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77C0467" w14:textId="7DAE7C21"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1" w:type="pct"/>
            <w:tcBorders>
              <w:top w:val="single" w:sz="4" w:space="0" w:color="000000"/>
              <w:left w:val="nil"/>
              <w:bottom w:val="single" w:sz="4" w:space="0" w:color="000000"/>
              <w:right w:val="single" w:sz="4" w:space="0" w:color="000000"/>
            </w:tcBorders>
            <w:shd w:val="clear" w:color="000000" w:fill="244061"/>
            <w:vAlign w:val="center"/>
          </w:tcPr>
          <w:p w14:paraId="5BC1B1A4" w14:textId="0BB45249"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128BC250"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2347C2A5" w14:textId="64F0F652"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ISGC-P04-16: Tasa de adecuación del título (matriculados de nuevo ingreso por preinscripciones realizadas en primera opción)</w:t>
            </w:r>
          </w:p>
        </w:tc>
        <w:tc>
          <w:tcPr>
            <w:tcW w:w="329" w:type="pct"/>
            <w:tcBorders>
              <w:top w:val="nil"/>
              <w:left w:val="nil"/>
              <w:bottom w:val="single" w:sz="4" w:space="0" w:color="000000"/>
              <w:right w:val="single" w:sz="4" w:space="0" w:color="000000"/>
            </w:tcBorders>
            <w:shd w:val="clear" w:color="auto" w:fill="auto"/>
            <w:vAlign w:val="center"/>
            <w:hideMark/>
          </w:tcPr>
          <w:p w14:paraId="1302EE7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282F96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5A6209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13DCBD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6AC13E9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477F6785"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16AA3029" w14:textId="759B5A2C"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ISGC-P04-17: Tasa de ocupación del título (matriculados de nuevo ingreso por preinscripción con relación a la oferta)</w:t>
            </w:r>
          </w:p>
        </w:tc>
        <w:tc>
          <w:tcPr>
            <w:tcW w:w="329" w:type="pct"/>
            <w:tcBorders>
              <w:top w:val="nil"/>
              <w:left w:val="nil"/>
              <w:bottom w:val="single" w:sz="4" w:space="0" w:color="000000"/>
              <w:right w:val="single" w:sz="4" w:space="0" w:color="000000"/>
            </w:tcBorders>
            <w:shd w:val="clear" w:color="auto" w:fill="auto"/>
            <w:vAlign w:val="center"/>
            <w:hideMark/>
          </w:tcPr>
          <w:p w14:paraId="1A06581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06EDB0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7D55F8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FBDA80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79E45435"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75D50775"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7DB3334D" w14:textId="1BBE1A04"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ISGC-P04-18: Tasa de preferencia del título (preinscripciones en primera opción sobre plazas ofertadas)</w:t>
            </w:r>
          </w:p>
        </w:tc>
        <w:tc>
          <w:tcPr>
            <w:tcW w:w="329" w:type="pct"/>
            <w:tcBorders>
              <w:top w:val="nil"/>
              <w:left w:val="nil"/>
              <w:bottom w:val="single" w:sz="4" w:space="0" w:color="000000"/>
              <w:right w:val="single" w:sz="4" w:space="0" w:color="000000"/>
            </w:tcBorders>
            <w:shd w:val="clear" w:color="auto" w:fill="auto"/>
            <w:vAlign w:val="center"/>
            <w:hideMark/>
          </w:tcPr>
          <w:p w14:paraId="5EC416F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3B1131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B351BC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1F77D91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53D036D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52150F87"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088C1189" w14:textId="2A997E81"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ISGC-P04-19: Tasa de renovación del título o tasa de nuevo ingreso</w:t>
            </w:r>
          </w:p>
        </w:tc>
        <w:tc>
          <w:tcPr>
            <w:tcW w:w="329" w:type="pct"/>
            <w:tcBorders>
              <w:top w:val="nil"/>
              <w:left w:val="nil"/>
              <w:bottom w:val="single" w:sz="4" w:space="0" w:color="000000"/>
              <w:right w:val="single" w:sz="4" w:space="0" w:color="000000"/>
            </w:tcBorders>
            <w:shd w:val="clear" w:color="auto" w:fill="auto"/>
            <w:vAlign w:val="center"/>
            <w:hideMark/>
          </w:tcPr>
          <w:p w14:paraId="00897C55"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57367E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765C40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61E7EA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5AED063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32FC1AA1" w14:textId="77777777" w:rsidTr="00905689">
        <w:trPr>
          <w:trHeight w:val="528"/>
        </w:trPr>
        <w:tc>
          <w:tcPr>
            <w:tcW w:w="3323" w:type="pct"/>
            <w:tcBorders>
              <w:top w:val="nil"/>
              <w:left w:val="nil"/>
              <w:bottom w:val="single" w:sz="4" w:space="0" w:color="000000"/>
              <w:right w:val="single" w:sz="4" w:space="0" w:color="000000"/>
            </w:tcBorders>
            <w:shd w:val="clear" w:color="000000" w:fill="CCCCCC"/>
            <w:vAlign w:val="center"/>
            <w:hideMark/>
          </w:tcPr>
          <w:p w14:paraId="0D017ED2" w14:textId="61BEC004"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ISGC-P06-01: Grado de satisfacción del alumnado con los programas y actividades de apoyo y orientación académica</w:t>
            </w:r>
          </w:p>
        </w:tc>
        <w:tc>
          <w:tcPr>
            <w:tcW w:w="329" w:type="pct"/>
            <w:tcBorders>
              <w:top w:val="nil"/>
              <w:left w:val="nil"/>
              <w:bottom w:val="single" w:sz="4" w:space="0" w:color="000000"/>
              <w:right w:val="single" w:sz="4" w:space="0" w:color="000000"/>
            </w:tcBorders>
            <w:shd w:val="clear" w:color="auto" w:fill="auto"/>
            <w:vAlign w:val="center"/>
            <w:hideMark/>
          </w:tcPr>
          <w:p w14:paraId="0D6AEA6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9B00A8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1918A7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77A608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0CD7198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4480FD14"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0C965541" w14:textId="5B27294D"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ISGC-P06-02: Grado de satisfacción del alumnado con los programas y actividades de orientación profesional </w:t>
            </w:r>
          </w:p>
        </w:tc>
        <w:tc>
          <w:tcPr>
            <w:tcW w:w="329" w:type="pct"/>
            <w:tcBorders>
              <w:top w:val="nil"/>
              <w:left w:val="nil"/>
              <w:bottom w:val="single" w:sz="4" w:space="0" w:color="000000"/>
              <w:right w:val="single" w:sz="4" w:space="0" w:color="000000"/>
            </w:tcBorders>
            <w:shd w:val="clear" w:color="auto" w:fill="auto"/>
            <w:vAlign w:val="center"/>
            <w:hideMark/>
          </w:tcPr>
          <w:p w14:paraId="7E514C0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FDE388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B2A7AD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7B84D8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4481D97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142077B3"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2379C75A" w14:textId="7AB8978F"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ISGC-P06-03: Grado de satisfacción del alumnado con los recursos materiales e infraestructuras del título </w:t>
            </w:r>
          </w:p>
        </w:tc>
        <w:tc>
          <w:tcPr>
            <w:tcW w:w="329" w:type="pct"/>
            <w:tcBorders>
              <w:top w:val="nil"/>
              <w:left w:val="nil"/>
              <w:bottom w:val="single" w:sz="4" w:space="0" w:color="000000"/>
              <w:right w:val="single" w:sz="4" w:space="0" w:color="000000"/>
            </w:tcBorders>
            <w:shd w:val="clear" w:color="auto" w:fill="auto"/>
            <w:vAlign w:val="center"/>
            <w:hideMark/>
          </w:tcPr>
          <w:p w14:paraId="11E18E6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1521D76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E520C5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CAF879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34F0C77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6A44E8AE"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3C9CB73D" w14:textId="4326A74C"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ISGC-P06-04: Grado de satisfacción del profesorado con los recursos materiales e infraestructuras del título </w:t>
            </w:r>
          </w:p>
        </w:tc>
        <w:tc>
          <w:tcPr>
            <w:tcW w:w="329" w:type="pct"/>
            <w:tcBorders>
              <w:top w:val="nil"/>
              <w:left w:val="nil"/>
              <w:bottom w:val="single" w:sz="4" w:space="0" w:color="000000"/>
              <w:right w:val="single" w:sz="4" w:space="0" w:color="000000"/>
            </w:tcBorders>
            <w:shd w:val="clear" w:color="auto" w:fill="auto"/>
            <w:vAlign w:val="center"/>
            <w:hideMark/>
          </w:tcPr>
          <w:p w14:paraId="632E754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8550D2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1E5DF5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AB5EE7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208A074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709F5185" w14:textId="77777777" w:rsidR="00AC63E0" w:rsidRPr="00EA51D0" w:rsidRDefault="00AC63E0" w:rsidP="00AC63E0">
      <w:pPr>
        <w:spacing w:after="0"/>
      </w:pPr>
    </w:p>
    <w:p w14:paraId="064B70F0" w14:textId="77777777" w:rsidR="009B4118" w:rsidRPr="00EA51D0" w:rsidRDefault="009B4118" w:rsidP="00AC63E0">
      <w:pPr>
        <w:spacing w:after="0"/>
      </w:pPr>
    </w:p>
    <w:tbl>
      <w:tblPr>
        <w:tblW w:w="5000" w:type="pct"/>
        <w:tblCellMar>
          <w:left w:w="70" w:type="dxa"/>
          <w:right w:w="70" w:type="dxa"/>
        </w:tblCellMar>
        <w:tblLook w:val="04A0" w:firstRow="1" w:lastRow="0" w:firstColumn="1" w:lastColumn="0" w:noHBand="0" w:noVBand="1"/>
      </w:tblPr>
      <w:tblGrid>
        <w:gridCol w:w="7062"/>
        <w:gridCol w:w="699"/>
        <w:gridCol w:w="699"/>
        <w:gridCol w:w="699"/>
        <w:gridCol w:w="699"/>
        <w:gridCol w:w="767"/>
      </w:tblGrid>
      <w:tr w:rsidR="00FD6243" w:rsidRPr="00EA51D0" w14:paraId="3B81B516" w14:textId="77777777" w:rsidTr="00905689">
        <w:trPr>
          <w:trHeight w:val="600"/>
        </w:trPr>
        <w:tc>
          <w:tcPr>
            <w:tcW w:w="3323" w:type="pct"/>
            <w:tcBorders>
              <w:top w:val="single" w:sz="4" w:space="0" w:color="000000"/>
              <w:left w:val="nil"/>
              <w:bottom w:val="single" w:sz="4" w:space="0" w:color="000000"/>
              <w:right w:val="single" w:sz="4" w:space="0" w:color="000000"/>
            </w:tcBorders>
            <w:shd w:val="clear" w:color="000000" w:fill="244061"/>
            <w:vAlign w:val="center"/>
            <w:hideMark/>
          </w:tcPr>
          <w:p w14:paraId="5337FBAF" w14:textId="77777777" w:rsidR="00FD6243" w:rsidRPr="00EA51D0" w:rsidRDefault="00FD6243" w:rsidP="00FD6243">
            <w:pPr>
              <w:spacing w:after="0" w:line="240" w:lineRule="auto"/>
              <w:jc w:val="center"/>
              <w:rPr>
                <w:rFonts w:asciiTheme="minorHAnsi" w:eastAsia="Times New Roman" w:hAnsiTheme="minorHAnsi" w:cs="Arial"/>
                <w:b/>
                <w:bCs/>
                <w:color w:val="FFFFFF"/>
                <w:sz w:val="16"/>
                <w:szCs w:val="16"/>
                <w:lang w:eastAsia="es-ES"/>
              </w:rPr>
            </w:pPr>
            <w:r w:rsidRPr="00EA51D0">
              <w:rPr>
                <w:rFonts w:asciiTheme="minorHAnsi" w:eastAsia="Times New Roman" w:hAnsiTheme="minorHAnsi" w:cs="Arial"/>
                <w:b/>
                <w:bCs/>
                <w:color w:val="FFFFFF"/>
                <w:sz w:val="16"/>
                <w:szCs w:val="16"/>
                <w:lang w:eastAsia="es-ES"/>
              </w:rPr>
              <w:t>INDICADOR (CENTRO)</w:t>
            </w:r>
          </w:p>
        </w:tc>
        <w:tc>
          <w:tcPr>
            <w:tcW w:w="329" w:type="pct"/>
            <w:tcBorders>
              <w:top w:val="single" w:sz="4" w:space="0" w:color="000000"/>
              <w:left w:val="nil"/>
              <w:bottom w:val="single" w:sz="4" w:space="0" w:color="000000"/>
              <w:right w:val="single" w:sz="4" w:space="0" w:color="000000"/>
            </w:tcBorders>
            <w:shd w:val="clear" w:color="000000" w:fill="244061"/>
            <w:vAlign w:val="center"/>
            <w:hideMark/>
          </w:tcPr>
          <w:p w14:paraId="25BF39A6" w14:textId="6698839C"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34135D50" w14:textId="03FDF0F3"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5EF8EE4" w14:textId="40113A0C"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3249AFF3" w14:textId="6FECB8CC"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1" w:type="pct"/>
            <w:tcBorders>
              <w:top w:val="single" w:sz="4" w:space="0" w:color="000000"/>
              <w:left w:val="nil"/>
              <w:bottom w:val="single" w:sz="4" w:space="0" w:color="000000"/>
              <w:right w:val="single" w:sz="4" w:space="0" w:color="000000"/>
            </w:tcBorders>
            <w:shd w:val="clear" w:color="000000" w:fill="244061"/>
            <w:vAlign w:val="center"/>
          </w:tcPr>
          <w:p w14:paraId="4FEFBF10" w14:textId="3044938D"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76F5108E"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7A0CD286" w14:textId="3BABD629"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ISGC-P04-16: Tasa de adecuación del título (matriculados de nuevo ingreso por preinscripciones realizadas en primera opción)</w:t>
            </w:r>
          </w:p>
        </w:tc>
        <w:tc>
          <w:tcPr>
            <w:tcW w:w="329" w:type="pct"/>
            <w:tcBorders>
              <w:top w:val="nil"/>
              <w:left w:val="nil"/>
              <w:bottom w:val="single" w:sz="4" w:space="0" w:color="000000"/>
              <w:right w:val="single" w:sz="4" w:space="0" w:color="000000"/>
            </w:tcBorders>
            <w:shd w:val="clear" w:color="auto" w:fill="auto"/>
            <w:vAlign w:val="center"/>
            <w:hideMark/>
          </w:tcPr>
          <w:p w14:paraId="58F54E1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5C1F2D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C8D1EA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1CDEE27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2DA390C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403529C5"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32890CA0" w14:textId="23926B22"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ISGC-P04-17: Tasa de ocupación del título (matriculados de nuevo ingreso por preinscripción con relación a la oferta)</w:t>
            </w:r>
          </w:p>
        </w:tc>
        <w:tc>
          <w:tcPr>
            <w:tcW w:w="329" w:type="pct"/>
            <w:tcBorders>
              <w:top w:val="nil"/>
              <w:left w:val="nil"/>
              <w:bottom w:val="single" w:sz="4" w:space="0" w:color="000000"/>
              <w:right w:val="single" w:sz="4" w:space="0" w:color="000000"/>
            </w:tcBorders>
            <w:shd w:val="clear" w:color="auto" w:fill="auto"/>
            <w:vAlign w:val="center"/>
            <w:hideMark/>
          </w:tcPr>
          <w:p w14:paraId="4EB6257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CC87A8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210A81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40E470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32C810B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71F3D1E4"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529051BE" w14:textId="7637F972"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ISGC-P04-18: Tasa de preferencia del título (preinscripciones en primera opción sobre plazas ofertadas)</w:t>
            </w:r>
          </w:p>
        </w:tc>
        <w:tc>
          <w:tcPr>
            <w:tcW w:w="329" w:type="pct"/>
            <w:tcBorders>
              <w:top w:val="nil"/>
              <w:left w:val="nil"/>
              <w:bottom w:val="single" w:sz="4" w:space="0" w:color="000000"/>
              <w:right w:val="single" w:sz="4" w:space="0" w:color="000000"/>
            </w:tcBorders>
            <w:shd w:val="clear" w:color="auto" w:fill="auto"/>
            <w:vAlign w:val="center"/>
            <w:hideMark/>
          </w:tcPr>
          <w:p w14:paraId="059CC47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A28AB1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53795B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077BF4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7CF22EA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234130E9"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31C81E53" w14:textId="54DB650B"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ISGC-P04-19: Tasa de renovación del título o tasa de nuevo ingreso</w:t>
            </w:r>
          </w:p>
        </w:tc>
        <w:tc>
          <w:tcPr>
            <w:tcW w:w="329" w:type="pct"/>
            <w:tcBorders>
              <w:top w:val="nil"/>
              <w:left w:val="nil"/>
              <w:bottom w:val="single" w:sz="4" w:space="0" w:color="000000"/>
              <w:right w:val="single" w:sz="4" w:space="0" w:color="000000"/>
            </w:tcBorders>
            <w:shd w:val="clear" w:color="auto" w:fill="auto"/>
            <w:vAlign w:val="center"/>
            <w:hideMark/>
          </w:tcPr>
          <w:p w14:paraId="654031C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AC2F1D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3C4AEA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B6E206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0ADEDFE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3D84092A" w14:textId="77777777" w:rsidTr="00905689">
        <w:trPr>
          <w:trHeight w:val="528"/>
        </w:trPr>
        <w:tc>
          <w:tcPr>
            <w:tcW w:w="3323" w:type="pct"/>
            <w:tcBorders>
              <w:top w:val="nil"/>
              <w:left w:val="nil"/>
              <w:bottom w:val="single" w:sz="4" w:space="0" w:color="000000"/>
              <w:right w:val="single" w:sz="4" w:space="0" w:color="000000"/>
            </w:tcBorders>
            <w:shd w:val="clear" w:color="000000" w:fill="CCCCCC"/>
            <w:vAlign w:val="center"/>
            <w:hideMark/>
          </w:tcPr>
          <w:p w14:paraId="16FE1BC3" w14:textId="3B807BDE"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ISGC-P06-01: Grado de satisfacción del alumnado con los programas y actividades de apoyo y orientación académica</w:t>
            </w:r>
          </w:p>
        </w:tc>
        <w:tc>
          <w:tcPr>
            <w:tcW w:w="329" w:type="pct"/>
            <w:tcBorders>
              <w:top w:val="nil"/>
              <w:left w:val="nil"/>
              <w:bottom w:val="single" w:sz="4" w:space="0" w:color="000000"/>
              <w:right w:val="single" w:sz="4" w:space="0" w:color="000000"/>
            </w:tcBorders>
            <w:shd w:val="clear" w:color="auto" w:fill="auto"/>
            <w:vAlign w:val="center"/>
            <w:hideMark/>
          </w:tcPr>
          <w:p w14:paraId="2D7BB56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DEACE5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3F9BF1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F256C5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29B91C6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74C79006"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0D60775D" w14:textId="28498583"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ISGC-P06-02: Grado de satisfacción del alumnado con los programas y actividades de orientación profesional </w:t>
            </w:r>
          </w:p>
        </w:tc>
        <w:tc>
          <w:tcPr>
            <w:tcW w:w="329" w:type="pct"/>
            <w:tcBorders>
              <w:top w:val="nil"/>
              <w:left w:val="nil"/>
              <w:bottom w:val="single" w:sz="4" w:space="0" w:color="000000"/>
              <w:right w:val="single" w:sz="4" w:space="0" w:color="000000"/>
            </w:tcBorders>
            <w:shd w:val="clear" w:color="auto" w:fill="auto"/>
            <w:vAlign w:val="center"/>
            <w:hideMark/>
          </w:tcPr>
          <w:p w14:paraId="48CFDBD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932862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25149F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138FE46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123ACC9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7F0A06A5"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26ED27D9" w14:textId="66DDC5C4"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ISGC-P06-03: Grado de satisfacción del alumnado con los recursos materiales e infraestructuras del título </w:t>
            </w:r>
          </w:p>
        </w:tc>
        <w:tc>
          <w:tcPr>
            <w:tcW w:w="329" w:type="pct"/>
            <w:tcBorders>
              <w:top w:val="nil"/>
              <w:left w:val="nil"/>
              <w:bottom w:val="single" w:sz="4" w:space="0" w:color="000000"/>
              <w:right w:val="single" w:sz="4" w:space="0" w:color="000000"/>
            </w:tcBorders>
            <w:shd w:val="clear" w:color="auto" w:fill="auto"/>
            <w:vAlign w:val="center"/>
            <w:hideMark/>
          </w:tcPr>
          <w:p w14:paraId="731E786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2FF3AE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4837E1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3883D6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1CA8492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C1B80ED" w14:textId="77777777" w:rsidTr="00905689">
        <w:trPr>
          <w:trHeight w:val="288"/>
        </w:trPr>
        <w:tc>
          <w:tcPr>
            <w:tcW w:w="3323" w:type="pct"/>
            <w:tcBorders>
              <w:top w:val="nil"/>
              <w:left w:val="nil"/>
              <w:bottom w:val="single" w:sz="4" w:space="0" w:color="000000"/>
              <w:right w:val="single" w:sz="4" w:space="0" w:color="000000"/>
            </w:tcBorders>
            <w:shd w:val="clear" w:color="000000" w:fill="CCCCCC"/>
            <w:vAlign w:val="center"/>
            <w:hideMark/>
          </w:tcPr>
          <w:p w14:paraId="3EADE6B8" w14:textId="3CD27B76" w:rsidR="00FD6243" w:rsidRPr="00EA51D0" w:rsidRDefault="00FD6243" w:rsidP="00FD6243">
            <w:pPr>
              <w:spacing w:after="0" w:line="240" w:lineRule="auto"/>
              <w:rPr>
                <w:rFonts w:asciiTheme="minorHAnsi" w:eastAsia="Times New Roman" w:hAnsiTheme="minorHAnsi" w:cs="Arial"/>
                <w:color w:val="000000"/>
                <w:sz w:val="16"/>
                <w:szCs w:val="16"/>
                <w:lang w:eastAsia="es-ES"/>
              </w:rPr>
            </w:pPr>
            <w:r w:rsidRPr="00EA51D0">
              <w:rPr>
                <w:rFonts w:asciiTheme="minorHAnsi" w:eastAsia="Times New Roman" w:hAnsiTheme="minorHAnsi" w:cs="Arial"/>
                <w:color w:val="000000"/>
                <w:sz w:val="16"/>
                <w:szCs w:val="16"/>
                <w:lang w:eastAsia="es-ES"/>
              </w:rPr>
              <w:t xml:space="preserve">ISGC-P06-04: Grado de satisfacción del profesorado con los recursos materiales e infraestructuras del título </w:t>
            </w:r>
          </w:p>
        </w:tc>
        <w:tc>
          <w:tcPr>
            <w:tcW w:w="329" w:type="pct"/>
            <w:tcBorders>
              <w:top w:val="nil"/>
              <w:left w:val="nil"/>
              <w:bottom w:val="single" w:sz="4" w:space="0" w:color="000000"/>
              <w:right w:val="single" w:sz="4" w:space="0" w:color="000000"/>
            </w:tcBorders>
            <w:shd w:val="clear" w:color="auto" w:fill="auto"/>
            <w:vAlign w:val="center"/>
            <w:hideMark/>
          </w:tcPr>
          <w:p w14:paraId="3079079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2E24470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40C4B87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5E5BBE5"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000000"/>
              <w:right w:val="single" w:sz="4" w:space="0" w:color="000000"/>
            </w:tcBorders>
            <w:shd w:val="clear" w:color="auto" w:fill="auto"/>
            <w:vAlign w:val="center"/>
            <w:hideMark/>
          </w:tcPr>
          <w:p w14:paraId="6966140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162DCDE8" w14:textId="318C0A06" w:rsidR="00AC63E0" w:rsidRPr="00EA51D0" w:rsidRDefault="00AC63E0" w:rsidP="00AC63E0">
      <w:pPr>
        <w:spacing w:after="0"/>
      </w:pPr>
    </w:p>
    <w:p w14:paraId="64695966" w14:textId="5B20DDDB" w:rsidR="009B4118" w:rsidRPr="00EA51D0" w:rsidRDefault="009B4118" w:rsidP="00AC63E0">
      <w:pPr>
        <w:spacing w:after="0"/>
      </w:pPr>
    </w:p>
    <w:p w14:paraId="16EC0AA5" w14:textId="1F1F83F4" w:rsidR="009B4118" w:rsidRPr="00EA51D0" w:rsidRDefault="009B4118" w:rsidP="00AC63E0">
      <w:pPr>
        <w:spacing w:after="0"/>
      </w:pPr>
    </w:p>
    <w:p w14:paraId="0DF685EB" w14:textId="77777777" w:rsidR="009F5D21" w:rsidRPr="00EA51D0" w:rsidRDefault="009F5D21" w:rsidP="00AC63E0">
      <w:pPr>
        <w:spacing w:after="0"/>
      </w:pPr>
    </w:p>
    <w:p w14:paraId="1715F1D3" w14:textId="3A7B4324" w:rsidR="009B4118" w:rsidRPr="00EA51D0" w:rsidRDefault="009B4118" w:rsidP="00AC63E0">
      <w:pPr>
        <w:spacing w:after="0"/>
      </w:pPr>
    </w:p>
    <w:p w14:paraId="057B05F9" w14:textId="02D4DA38" w:rsidR="00AC63E0" w:rsidRPr="00EA51D0" w:rsidRDefault="00AC63E0" w:rsidP="00AC63E0">
      <w:pPr>
        <w:spacing w:after="0"/>
        <w:rPr>
          <w:b/>
        </w:rPr>
      </w:pPr>
      <w:r w:rsidRPr="00EA51D0">
        <w:rPr>
          <w:b/>
        </w:rPr>
        <w:lastRenderedPageBreak/>
        <w:t>5)</w:t>
      </w:r>
      <w:r w:rsidR="009B557D" w:rsidRPr="00EA51D0">
        <w:rPr>
          <w:b/>
        </w:rPr>
        <w:t xml:space="preserve"> P07 – R</w:t>
      </w:r>
      <w:r w:rsidR="00897F2E" w:rsidRPr="00EA51D0">
        <w:rPr>
          <w:b/>
        </w:rPr>
        <w:t>esultados: A) Satisfacción con la titulación</w:t>
      </w:r>
      <w:r w:rsidR="000518CE" w:rsidRPr="00EA51D0">
        <w:rPr>
          <w:b/>
        </w:rPr>
        <w:t xml:space="preserve"> (01-04).</w:t>
      </w:r>
    </w:p>
    <w:p w14:paraId="46B9281B" w14:textId="77777777" w:rsidR="00AC63E0" w:rsidRPr="00EA51D0" w:rsidRDefault="00AC63E0" w:rsidP="00AC63E0">
      <w:pPr>
        <w:spacing w:after="0"/>
        <w:rPr>
          <w:sz w:val="18"/>
        </w:rPr>
      </w:pPr>
    </w:p>
    <w:tbl>
      <w:tblPr>
        <w:tblW w:w="5000" w:type="pct"/>
        <w:tblCellMar>
          <w:left w:w="70" w:type="dxa"/>
          <w:right w:w="70" w:type="dxa"/>
        </w:tblCellMar>
        <w:tblLook w:val="04A0" w:firstRow="1" w:lastRow="0" w:firstColumn="1" w:lastColumn="0" w:noHBand="0" w:noVBand="1"/>
      </w:tblPr>
      <w:tblGrid>
        <w:gridCol w:w="7059"/>
        <w:gridCol w:w="699"/>
        <w:gridCol w:w="697"/>
        <w:gridCol w:w="699"/>
        <w:gridCol w:w="699"/>
        <w:gridCol w:w="767"/>
      </w:tblGrid>
      <w:tr w:rsidR="00FD6243" w:rsidRPr="00EA51D0" w14:paraId="55A945A8" w14:textId="77777777" w:rsidTr="0021618A">
        <w:trPr>
          <w:trHeight w:val="600"/>
        </w:trPr>
        <w:tc>
          <w:tcPr>
            <w:tcW w:w="3323" w:type="pc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484463D5" w14:textId="77777777"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(TÍTULO)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02B6BBEC" w14:textId="61C7ADB8"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37540289" w14:textId="44604B61"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CF20549" w14:textId="3D38926B"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5BC17EE2" w14:textId="3E55E5F8"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1" w:type="pct"/>
            <w:tcBorders>
              <w:top w:val="single" w:sz="4" w:space="0" w:color="000000"/>
              <w:left w:val="nil"/>
              <w:bottom w:val="single" w:sz="4" w:space="0" w:color="000000"/>
              <w:right w:val="single" w:sz="4" w:space="0" w:color="000000"/>
            </w:tcBorders>
            <w:shd w:val="clear" w:color="000000" w:fill="244061"/>
            <w:vAlign w:val="center"/>
          </w:tcPr>
          <w:p w14:paraId="292D9B3D" w14:textId="6E2E601C"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51DCB5D5"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21758"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ISGC-P07-01_01: Tasa de respuesta de la encuesta para el análisis de la satisfacción. Alumnado</w:t>
            </w:r>
          </w:p>
        </w:tc>
        <w:tc>
          <w:tcPr>
            <w:tcW w:w="329" w:type="pct"/>
            <w:tcBorders>
              <w:top w:val="nil"/>
              <w:left w:val="nil"/>
              <w:bottom w:val="single" w:sz="4" w:space="0" w:color="auto"/>
              <w:right w:val="single" w:sz="4" w:space="0" w:color="auto"/>
            </w:tcBorders>
            <w:shd w:val="clear" w:color="auto" w:fill="auto"/>
            <w:noWrap/>
            <w:vAlign w:val="center"/>
            <w:hideMark/>
          </w:tcPr>
          <w:p w14:paraId="51A6789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7A6D08B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43F4B98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1E7EA14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14:paraId="7AFCDDF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440EAA83"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88984"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ISGC-P07-01_02: Tasa de respuesta de la encuesta para el análisis de la satisfacción. PDI</w:t>
            </w:r>
          </w:p>
        </w:tc>
        <w:tc>
          <w:tcPr>
            <w:tcW w:w="329" w:type="pct"/>
            <w:tcBorders>
              <w:top w:val="nil"/>
              <w:left w:val="nil"/>
              <w:bottom w:val="single" w:sz="4" w:space="0" w:color="auto"/>
              <w:right w:val="single" w:sz="4" w:space="0" w:color="auto"/>
            </w:tcBorders>
            <w:shd w:val="clear" w:color="auto" w:fill="auto"/>
            <w:noWrap/>
            <w:vAlign w:val="center"/>
            <w:hideMark/>
          </w:tcPr>
          <w:p w14:paraId="63005E5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202F7A0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869639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5E1F6EA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76E4D6B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595B6788" w14:textId="77777777" w:rsidTr="00905689">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FD39AC8"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ISGC-P07-02: Grado de satisfacción global del alumnado con el título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03E5D94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23CC49F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6F3F2B4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656D123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2461DCA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6C2FA3F8" w14:textId="77777777" w:rsidTr="00905689">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29FBD53"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ISGC-P07-03: Grado de satisfacción global del PDI con el título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652EE8B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53A2FDA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2EEA314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69717EC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4219A08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336ACF09"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24DE3"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ISGC-P07-04: Grado de satisfacción global del PAS con el Centro</w:t>
            </w:r>
          </w:p>
        </w:tc>
        <w:tc>
          <w:tcPr>
            <w:tcW w:w="329" w:type="pct"/>
            <w:tcBorders>
              <w:top w:val="nil"/>
              <w:left w:val="nil"/>
              <w:bottom w:val="single" w:sz="4" w:space="0" w:color="auto"/>
              <w:right w:val="single" w:sz="4" w:space="0" w:color="auto"/>
            </w:tcBorders>
            <w:shd w:val="clear" w:color="auto" w:fill="auto"/>
            <w:noWrap/>
            <w:vAlign w:val="center"/>
            <w:hideMark/>
          </w:tcPr>
          <w:p w14:paraId="2562F3C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602EEBF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31E3D7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3A27D71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257277C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4AA5E403" w14:textId="77777777" w:rsidR="00AC63E0" w:rsidRPr="00EA51D0" w:rsidRDefault="00AC63E0" w:rsidP="00AC63E0">
      <w:pPr>
        <w:spacing w:after="0"/>
        <w:rPr>
          <w:sz w:val="18"/>
        </w:rPr>
      </w:pPr>
    </w:p>
    <w:p w14:paraId="1C9B6C0D" w14:textId="77777777" w:rsidR="009F5D21" w:rsidRPr="00EA51D0" w:rsidRDefault="009F5D21" w:rsidP="00AC63E0">
      <w:pPr>
        <w:spacing w:after="0"/>
        <w:rPr>
          <w:sz w:val="18"/>
        </w:rPr>
      </w:pPr>
    </w:p>
    <w:tbl>
      <w:tblPr>
        <w:tblW w:w="5000" w:type="pct"/>
        <w:tblCellMar>
          <w:left w:w="70" w:type="dxa"/>
          <w:right w:w="70" w:type="dxa"/>
        </w:tblCellMar>
        <w:tblLook w:val="04A0" w:firstRow="1" w:lastRow="0" w:firstColumn="1" w:lastColumn="0" w:noHBand="0" w:noVBand="1"/>
      </w:tblPr>
      <w:tblGrid>
        <w:gridCol w:w="7059"/>
        <w:gridCol w:w="699"/>
        <w:gridCol w:w="697"/>
        <w:gridCol w:w="699"/>
        <w:gridCol w:w="699"/>
        <w:gridCol w:w="767"/>
      </w:tblGrid>
      <w:tr w:rsidR="00FD6243" w:rsidRPr="00EA51D0" w14:paraId="0FB63BCB" w14:textId="77777777" w:rsidTr="0021618A">
        <w:trPr>
          <w:trHeight w:val="600"/>
        </w:trPr>
        <w:tc>
          <w:tcPr>
            <w:tcW w:w="3323" w:type="pc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191DB065" w14:textId="77777777"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(CENTRO)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304C964" w14:textId="4442718B"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09AECBBC" w14:textId="440AA9E0"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11CAACF0" w14:textId="6823E20B"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7592B29" w14:textId="43A3C0DF"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2023-24</w:t>
            </w:r>
          </w:p>
        </w:tc>
        <w:tc>
          <w:tcPr>
            <w:tcW w:w="361" w:type="pct"/>
            <w:tcBorders>
              <w:top w:val="single" w:sz="4" w:space="0" w:color="000000"/>
              <w:left w:val="nil"/>
              <w:bottom w:val="single" w:sz="4" w:space="0" w:color="000000"/>
              <w:right w:val="single" w:sz="4" w:space="0" w:color="000000"/>
            </w:tcBorders>
            <w:shd w:val="clear" w:color="000000" w:fill="244061"/>
            <w:vAlign w:val="center"/>
          </w:tcPr>
          <w:p w14:paraId="22D991AC" w14:textId="5117F0B9"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3DED1235"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09916"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ISGC-P07-01_01: Tasa de respuesta de la encuesta para el análisis de la satisfacción. Alumnado</w:t>
            </w:r>
          </w:p>
        </w:tc>
        <w:tc>
          <w:tcPr>
            <w:tcW w:w="329" w:type="pct"/>
            <w:tcBorders>
              <w:top w:val="nil"/>
              <w:left w:val="nil"/>
              <w:bottom w:val="single" w:sz="4" w:space="0" w:color="auto"/>
              <w:right w:val="single" w:sz="4" w:space="0" w:color="auto"/>
            </w:tcBorders>
            <w:shd w:val="clear" w:color="auto" w:fill="auto"/>
            <w:noWrap/>
            <w:vAlign w:val="center"/>
            <w:hideMark/>
          </w:tcPr>
          <w:p w14:paraId="469DBFA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2CCD46C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A20F81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3DDB56B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14:paraId="229B613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D256FFF"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060EE"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ISGC-P07-01_02: Tasa de respuesta de la encuesta para el análisis de la satisfacción. PDI</w:t>
            </w:r>
          </w:p>
        </w:tc>
        <w:tc>
          <w:tcPr>
            <w:tcW w:w="329" w:type="pct"/>
            <w:tcBorders>
              <w:top w:val="nil"/>
              <w:left w:val="nil"/>
              <w:bottom w:val="single" w:sz="4" w:space="0" w:color="auto"/>
              <w:right w:val="single" w:sz="4" w:space="0" w:color="auto"/>
            </w:tcBorders>
            <w:shd w:val="clear" w:color="auto" w:fill="auto"/>
            <w:noWrap/>
            <w:vAlign w:val="center"/>
            <w:hideMark/>
          </w:tcPr>
          <w:p w14:paraId="1CF376F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43276F7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AEB251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09FB5B9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0AF5A77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3D71C25" w14:textId="77777777" w:rsidTr="00905689">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8325BFB"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ISGC-P07-02: Grado de satisfacción global del alumnado con el título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0EFF563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749B785C"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B654F5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48A1A86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7CC7460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5DE5CC76" w14:textId="77777777" w:rsidTr="00905689">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E5F6C90"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ISGC-P07-03: Grado de satisfacción global del PDI con el título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5DD4C83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471117F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75D1CEA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0CF1A7AD"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2DBA4495"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BF461D3" w14:textId="77777777" w:rsidTr="00905689">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1BDE2"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ISGC-P07-04: Grado de satisfacción global del PAS con el Centro</w:t>
            </w:r>
          </w:p>
        </w:tc>
        <w:tc>
          <w:tcPr>
            <w:tcW w:w="329" w:type="pct"/>
            <w:tcBorders>
              <w:top w:val="nil"/>
              <w:left w:val="nil"/>
              <w:bottom w:val="single" w:sz="4" w:space="0" w:color="auto"/>
              <w:right w:val="single" w:sz="4" w:space="0" w:color="auto"/>
            </w:tcBorders>
            <w:shd w:val="clear" w:color="auto" w:fill="auto"/>
            <w:noWrap/>
            <w:vAlign w:val="center"/>
            <w:hideMark/>
          </w:tcPr>
          <w:p w14:paraId="163E59F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710E7B3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39B1F4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010B457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1" w:type="pct"/>
            <w:tcBorders>
              <w:top w:val="nil"/>
              <w:left w:val="nil"/>
              <w:bottom w:val="single" w:sz="4" w:space="0" w:color="auto"/>
              <w:right w:val="single" w:sz="4" w:space="0" w:color="auto"/>
            </w:tcBorders>
            <w:shd w:val="clear" w:color="000000" w:fill="FFFFFF"/>
            <w:noWrap/>
            <w:vAlign w:val="center"/>
            <w:hideMark/>
          </w:tcPr>
          <w:p w14:paraId="28742D2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bl>
    <w:p w14:paraId="5F76011A" w14:textId="77777777" w:rsidR="000A1949" w:rsidRPr="00EA51D0" w:rsidRDefault="000A1949" w:rsidP="00897F2E">
      <w:pPr>
        <w:spacing w:after="0"/>
        <w:rPr>
          <w:b/>
        </w:rPr>
      </w:pPr>
    </w:p>
    <w:p w14:paraId="66192153" w14:textId="77777777" w:rsidR="009F5D21" w:rsidRPr="00EA51D0" w:rsidRDefault="009F5D21" w:rsidP="00897F2E">
      <w:pPr>
        <w:spacing w:after="0"/>
        <w:rPr>
          <w:b/>
        </w:rPr>
      </w:pPr>
    </w:p>
    <w:p w14:paraId="38EDD21D" w14:textId="59F67868" w:rsidR="00897F2E" w:rsidRPr="00EA51D0" w:rsidRDefault="00897F2E" w:rsidP="00897F2E">
      <w:pPr>
        <w:spacing w:after="0"/>
        <w:rPr>
          <w:b/>
        </w:rPr>
      </w:pPr>
      <w:r w:rsidRPr="00EA51D0">
        <w:rPr>
          <w:b/>
        </w:rPr>
        <w:t xml:space="preserve">6) P07 – Resultados: B) </w:t>
      </w:r>
      <w:r w:rsidR="000A1949" w:rsidRPr="00EA51D0">
        <w:rPr>
          <w:b/>
        </w:rPr>
        <w:t>Egresados</w:t>
      </w:r>
      <w:r w:rsidR="000518CE" w:rsidRPr="00EA51D0">
        <w:rPr>
          <w:b/>
        </w:rPr>
        <w:t xml:space="preserve"> (05-10)</w:t>
      </w:r>
    </w:p>
    <w:p w14:paraId="15D1C089" w14:textId="77777777" w:rsidR="006E288B" w:rsidRPr="00EA51D0" w:rsidRDefault="006E288B" w:rsidP="00897F2E">
      <w:pPr>
        <w:spacing w:after="0"/>
        <w:rPr>
          <w:b/>
        </w:rPr>
      </w:pPr>
    </w:p>
    <w:tbl>
      <w:tblPr>
        <w:tblW w:w="5000" w:type="pct"/>
        <w:tblCellMar>
          <w:left w:w="70" w:type="dxa"/>
          <w:right w:w="70" w:type="dxa"/>
        </w:tblCellMar>
        <w:tblLook w:val="04A0" w:firstRow="1" w:lastRow="0" w:firstColumn="1" w:lastColumn="0" w:noHBand="0" w:noVBand="1"/>
      </w:tblPr>
      <w:tblGrid>
        <w:gridCol w:w="7057"/>
        <w:gridCol w:w="699"/>
        <w:gridCol w:w="697"/>
        <w:gridCol w:w="699"/>
        <w:gridCol w:w="699"/>
        <w:gridCol w:w="769"/>
      </w:tblGrid>
      <w:tr w:rsidR="00134FFE" w:rsidRPr="00EA51D0" w14:paraId="3E11D981" w14:textId="77777777" w:rsidTr="009B1955">
        <w:trPr>
          <w:trHeight w:val="239"/>
        </w:trPr>
        <w:tc>
          <w:tcPr>
            <w:tcW w:w="3323" w:type="pct"/>
            <w:vMerge w:val="restart"/>
            <w:tcBorders>
              <w:top w:val="single" w:sz="4" w:space="0" w:color="auto"/>
              <w:left w:val="single" w:sz="4" w:space="0" w:color="auto"/>
              <w:right w:val="single" w:sz="4" w:space="0" w:color="auto"/>
            </w:tcBorders>
            <w:shd w:val="clear" w:color="000000" w:fill="244061"/>
            <w:noWrap/>
            <w:vAlign w:val="center"/>
          </w:tcPr>
          <w:p w14:paraId="53CF39FA" w14:textId="40B8C721" w:rsidR="00134FFE" w:rsidRPr="00EA51D0" w:rsidRDefault="00134FFE" w:rsidP="00D8237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(TÍTULO)</w:t>
            </w:r>
          </w:p>
        </w:tc>
        <w:tc>
          <w:tcPr>
            <w:tcW w:w="1677" w:type="pct"/>
            <w:gridSpan w:val="5"/>
            <w:tcBorders>
              <w:top w:val="single" w:sz="4" w:space="0" w:color="auto"/>
              <w:left w:val="nil"/>
              <w:bottom w:val="single" w:sz="4" w:space="0" w:color="auto"/>
              <w:right w:val="single" w:sz="4" w:space="0" w:color="auto"/>
            </w:tcBorders>
            <w:shd w:val="clear" w:color="000000" w:fill="244061"/>
            <w:vAlign w:val="center"/>
          </w:tcPr>
          <w:p w14:paraId="23EC5F54" w14:textId="4F4A5E6D" w:rsidR="00134FFE" w:rsidRPr="00EA51D0" w:rsidRDefault="00134FFE" w:rsidP="00D8237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AÑO DE EGRESO</w:t>
            </w:r>
          </w:p>
        </w:tc>
      </w:tr>
      <w:tr w:rsidR="00681C62" w:rsidRPr="00EA51D0" w14:paraId="55DABBBF" w14:textId="77777777" w:rsidTr="00C605BD">
        <w:trPr>
          <w:trHeight w:val="241"/>
        </w:trPr>
        <w:tc>
          <w:tcPr>
            <w:tcW w:w="3323" w:type="pct"/>
            <w:vMerge/>
            <w:tcBorders>
              <w:left w:val="single" w:sz="4" w:space="0" w:color="auto"/>
              <w:bottom w:val="single" w:sz="4" w:space="0" w:color="auto"/>
              <w:right w:val="single" w:sz="4" w:space="0" w:color="auto"/>
            </w:tcBorders>
            <w:shd w:val="clear" w:color="000000" w:fill="244061"/>
            <w:noWrap/>
            <w:vAlign w:val="center"/>
            <w:hideMark/>
          </w:tcPr>
          <w:p w14:paraId="5405A788" w14:textId="29F1EA5D"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p>
        </w:tc>
        <w:tc>
          <w:tcPr>
            <w:tcW w:w="329" w:type="pct"/>
            <w:tcBorders>
              <w:top w:val="single" w:sz="4" w:space="0" w:color="auto"/>
              <w:left w:val="nil"/>
              <w:bottom w:val="single" w:sz="4" w:space="0" w:color="auto"/>
              <w:right w:val="single" w:sz="4" w:space="0" w:color="auto"/>
            </w:tcBorders>
            <w:shd w:val="clear" w:color="000000" w:fill="244061"/>
            <w:vAlign w:val="center"/>
          </w:tcPr>
          <w:p w14:paraId="77F8EB0A" w14:textId="5AE13D7F"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2018-19</w:t>
            </w:r>
          </w:p>
        </w:tc>
        <w:tc>
          <w:tcPr>
            <w:tcW w:w="328" w:type="pct"/>
            <w:tcBorders>
              <w:top w:val="single" w:sz="4" w:space="0" w:color="auto"/>
              <w:left w:val="nil"/>
              <w:bottom w:val="single" w:sz="4" w:space="0" w:color="auto"/>
              <w:right w:val="single" w:sz="4" w:space="0" w:color="auto"/>
            </w:tcBorders>
            <w:shd w:val="clear" w:color="000000" w:fill="244061"/>
            <w:vAlign w:val="center"/>
          </w:tcPr>
          <w:p w14:paraId="235DC849" w14:textId="0E011EAF"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2019-20</w:t>
            </w:r>
          </w:p>
        </w:tc>
        <w:tc>
          <w:tcPr>
            <w:tcW w:w="329" w:type="pct"/>
            <w:tcBorders>
              <w:top w:val="single" w:sz="4" w:space="0" w:color="auto"/>
              <w:left w:val="nil"/>
              <w:bottom w:val="single" w:sz="4" w:space="0" w:color="auto"/>
              <w:right w:val="single" w:sz="4" w:space="0" w:color="auto"/>
            </w:tcBorders>
            <w:shd w:val="clear" w:color="000000" w:fill="244061"/>
            <w:vAlign w:val="center"/>
          </w:tcPr>
          <w:p w14:paraId="5FD9507D" w14:textId="5C02E87A"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auto"/>
              <w:left w:val="nil"/>
              <w:bottom w:val="single" w:sz="4" w:space="0" w:color="auto"/>
              <w:right w:val="single" w:sz="4" w:space="0" w:color="auto"/>
            </w:tcBorders>
            <w:shd w:val="clear" w:color="000000" w:fill="244061"/>
            <w:vAlign w:val="center"/>
          </w:tcPr>
          <w:p w14:paraId="2EF1BF8D" w14:textId="769D8667"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62" w:type="pct"/>
            <w:tcBorders>
              <w:top w:val="single" w:sz="4" w:space="0" w:color="auto"/>
              <w:left w:val="nil"/>
              <w:bottom w:val="single" w:sz="4" w:space="0" w:color="auto"/>
              <w:right w:val="single" w:sz="4" w:space="0" w:color="auto"/>
            </w:tcBorders>
            <w:shd w:val="clear" w:color="000000" w:fill="244061"/>
            <w:vAlign w:val="center"/>
          </w:tcPr>
          <w:p w14:paraId="0B4E4C88" w14:textId="28436E3B"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2022-23</w:t>
            </w:r>
          </w:p>
        </w:tc>
      </w:tr>
      <w:tr w:rsidR="00681C62" w:rsidRPr="00EA51D0" w14:paraId="08575FCC"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16D05" w14:textId="2F37D8D6"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ISGC-P07-01_03. Tasa de respuesta de la encuesta para el análisis de la satisfacción. Egresados</w:t>
            </w:r>
          </w:p>
        </w:tc>
        <w:tc>
          <w:tcPr>
            <w:tcW w:w="329" w:type="pct"/>
            <w:tcBorders>
              <w:top w:val="nil"/>
              <w:left w:val="nil"/>
              <w:bottom w:val="single" w:sz="4" w:space="0" w:color="auto"/>
              <w:right w:val="single" w:sz="4" w:space="0" w:color="auto"/>
            </w:tcBorders>
            <w:shd w:val="clear" w:color="auto" w:fill="auto"/>
            <w:noWrap/>
            <w:vAlign w:val="center"/>
            <w:hideMark/>
          </w:tcPr>
          <w:p w14:paraId="0BA04278"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1E22AD6B"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363A1B6"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103F93AB"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single" w:sz="4" w:space="0" w:color="auto"/>
              <w:left w:val="nil"/>
              <w:bottom w:val="single" w:sz="4" w:space="0" w:color="auto"/>
              <w:right w:val="single" w:sz="4" w:space="0" w:color="auto"/>
            </w:tcBorders>
            <w:shd w:val="clear" w:color="000000" w:fill="FFFFFF"/>
            <w:noWrap/>
            <w:vAlign w:val="center"/>
            <w:hideMark/>
          </w:tcPr>
          <w:p w14:paraId="7210C4B6"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02442583"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2DB52" w14:textId="4408D542"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ISGC-P07-05: Tasa de inserción profesional en cualquier sector profesional</w:t>
            </w:r>
          </w:p>
        </w:tc>
        <w:tc>
          <w:tcPr>
            <w:tcW w:w="329" w:type="pct"/>
            <w:tcBorders>
              <w:top w:val="nil"/>
              <w:left w:val="nil"/>
              <w:bottom w:val="single" w:sz="4" w:space="0" w:color="auto"/>
              <w:right w:val="single" w:sz="4" w:space="0" w:color="auto"/>
            </w:tcBorders>
            <w:shd w:val="clear" w:color="auto" w:fill="auto"/>
            <w:noWrap/>
            <w:vAlign w:val="center"/>
            <w:hideMark/>
          </w:tcPr>
          <w:p w14:paraId="57A493D5"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5FC83150"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1E18A939"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3320BD69"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0A0F267C"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7C1CC065"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FCA7D" w14:textId="6E2056FD"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ISGC-P07-06: Tasa  efectiva  de  inserción  profesional en un sector profesional relacionado con los estudios realizados</w:t>
            </w:r>
          </w:p>
        </w:tc>
        <w:tc>
          <w:tcPr>
            <w:tcW w:w="329" w:type="pct"/>
            <w:tcBorders>
              <w:top w:val="nil"/>
              <w:left w:val="nil"/>
              <w:bottom w:val="single" w:sz="4" w:space="0" w:color="auto"/>
              <w:right w:val="single" w:sz="4" w:space="0" w:color="auto"/>
            </w:tcBorders>
            <w:shd w:val="clear" w:color="auto" w:fill="auto"/>
            <w:noWrap/>
            <w:vAlign w:val="center"/>
            <w:hideMark/>
          </w:tcPr>
          <w:p w14:paraId="74E7E438"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000000"/>
              <w:right w:val="single" w:sz="4" w:space="0" w:color="000000"/>
            </w:tcBorders>
            <w:shd w:val="clear" w:color="auto" w:fill="auto"/>
            <w:vAlign w:val="center"/>
            <w:hideMark/>
          </w:tcPr>
          <w:p w14:paraId="7F2B1BC3"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3D4FA42"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0C91778B"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000000"/>
              <w:right w:val="single" w:sz="4" w:space="0" w:color="000000"/>
            </w:tcBorders>
            <w:shd w:val="clear" w:color="auto" w:fill="auto"/>
            <w:vAlign w:val="center"/>
            <w:hideMark/>
          </w:tcPr>
          <w:p w14:paraId="43A3C080"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76C2B30F" w14:textId="77777777" w:rsidTr="00C605BD">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760DD0FC" w14:textId="0808EDE8"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ISGC-P07-07: Tasa de autoempleo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0B173BC7"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155CE7E2"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2838917C"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1D32075C"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23510893"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07B16612" w14:textId="77777777" w:rsidTr="00C605BD">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265C477A" w14:textId="44575B8D"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ISGC-P07-08: Tasa de inserción con movilidad geográfica</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3D2EE511"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4B169D89"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DA65AE0"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31F90F81"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3AD49052"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459AF567"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57092" w14:textId="2AC560FA"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ISGC-P07-09: Grado de satisfacción de los egresados con los estudios realizados</w:t>
            </w:r>
          </w:p>
        </w:tc>
        <w:tc>
          <w:tcPr>
            <w:tcW w:w="329" w:type="pct"/>
            <w:tcBorders>
              <w:top w:val="nil"/>
              <w:left w:val="nil"/>
              <w:bottom w:val="single" w:sz="4" w:space="0" w:color="auto"/>
              <w:right w:val="single" w:sz="4" w:space="0" w:color="auto"/>
            </w:tcBorders>
            <w:shd w:val="clear" w:color="auto" w:fill="auto"/>
            <w:noWrap/>
            <w:vAlign w:val="center"/>
            <w:hideMark/>
          </w:tcPr>
          <w:p w14:paraId="54DC5513"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23B8910C"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7AA13659"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15AEEEFE"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73134715"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50F2A6B0"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54529" w14:textId="625B0230" w:rsidR="00681C62" w:rsidRPr="00EA51D0" w:rsidRDefault="00681C62" w:rsidP="00681C62">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ISGC-P07-10: Grado de satisfacción de los egresados con las competencias adquiridas en el título</w:t>
            </w:r>
          </w:p>
        </w:tc>
        <w:tc>
          <w:tcPr>
            <w:tcW w:w="329" w:type="pct"/>
            <w:tcBorders>
              <w:top w:val="nil"/>
              <w:left w:val="nil"/>
              <w:bottom w:val="single" w:sz="4" w:space="0" w:color="auto"/>
              <w:right w:val="single" w:sz="4" w:space="0" w:color="auto"/>
            </w:tcBorders>
            <w:shd w:val="clear" w:color="000000" w:fill="FFFFFF"/>
            <w:noWrap/>
            <w:vAlign w:val="center"/>
            <w:hideMark/>
          </w:tcPr>
          <w:p w14:paraId="7EFB2070"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000000"/>
              <w:right w:val="single" w:sz="4" w:space="0" w:color="000000"/>
            </w:tcBorders>
            <w:shd w:val="clear" w:color="auto" w:fill="auto"/>
            <w:vAlign w:val="center"/>
            <w:hideMark/>
          </w:tcPr>
          <w:p w14:paraId="03187422"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C2BF12D"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1CD0275D"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000000"/>
              <w:right w:val="single" w:sz="4" w:space="0" w:color="000000"/>
            </w:tcBorders>
            <w:shd w:val="clear" w:color="auto" w:fill="auto"/>
            <w:vAlign w:val="center"/>
            <w:hideMark/>
          </w:tcPr>
          <w:p w14:paraId="7882E75C" w14:textId="77777777" w:rsidR="00681C62" w:rsidRPr="00EA51D0" w:rsidRDefault="00681C62" w:rsidP="00681C62">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681C62" w:rsidRPr="00EA51D0" w14:paraId="7E9EA9A9" w14:textId="77777777" w:rsidTr="00D82372">
        <w:trPr>
          <w:trHeight w:val="288"/>
        </w:trPr>
        <w:tc>
          <w:tcPr>
            <w:tcW w:w="5000" w:type="pct"/>
            <w:gridSpan w:val="6"/>
            <w:tcBorders>
              <w:top w:val="nil"/>
              <w:left w:val="nil"/>
              <w:bottom w:val="nil"/>
              <w:right w:val="nil"/>
            </w:tcBorders>
            <w:shd w:val="clear" w:color="000000" w:fill="FFFFFF"/>
            <w:noWrap/>
            <w:vAlign w:val="center"/>
            <w:hideMark/>
          </w:tcPr>
          <w:p w14:paraId="625F5722" w14:textId="7AE8986C" w:rsidR="00681C62" w:rsidRPr="00EA51D0" w:rsidRDefault="00681C62" w:rsidP="00681C62">
            <w:pPr>
              <w:spacing w:after="0" w:line="240" w:lineRule="auto"/>
              <w:rPr>
                <w:rFonts w:asciiTheme="minorHAnsi" w:eastAsia="Times New Roman" w:hAnsiTheme="minorHAnsi"/>
                <w:i/>
                <w:color w:val="FF0000"/>
                <w:sz w:val="16"/>
                <w:szCs w:val="16"/>
                <w:lang w:eastAsia="es-ES"/>
              </w:rPr>
            </w:pPr>
            <w:r w:rsidRPr="00EA51D0">
              <w:rPr>
                <w:rFonts w:asciiTheme="minorHAnsi" w:eastAsia="Times New Roman" w:hAnsiTheme="minorHAnsi"/>
                <w:i/>
                <w:sz w:val="16"/>
                <w:szCs w:val="16"/>
                <w:lang w:eastAsia="es-ES"/>
              </w:rPr>
              <w:t>NOTA:  ISGC-P07-05 al ISGC-P07-10: Encuestas realizadas a los alumnos egresados 2 o 3 cursos antes</w:t>
            </w:r>
          </w:p>
        </w:tc>
      </w:tr>
    </w:tbl>
    <w:p w14:paraId="23CABAD0" w14:textId="0EF7513C" w:rsidR="00897F2E" w:rsidRPr="00EA51D0" w:rsidRDefault="00897F2E" w:rsidP="00897F2E">
      <w:pPr>
        <w:spacing w:after="0"/>
        <w:rPr>
          <w:b/>
        </w:rPr>
      </w:pPr>
    </w:p>
    <w:tbl>
      <w:tblPr>
        <w:tblW w:w="5000" w:type="pct"/>
        <w:tblCellMar>
          <w:left w:w="70" w:type="dxa"/>
          <w:right w:w="70" w:type="dxa"/>
        </w:tblCellMar>
        <w:tblLook w:val="04A0" w:firstRow="1" w:lastRow="0" w:firstColumn="1" w:lastColumn="0" w:noHBand="0" w:noVBand="1"/>
      </w:tblPr>
      <w:tblGrid>
        <w:gridCol w:w="7057"/>
        <w:gridCol w:w="699"/>
        <w:gridCol w:w="697"/>
        <w:gridCol w:w="699"/>
        <w:gridCol w:w="699"/>
        <w:gridCol w:w="769"/>
      </w:tblGrid>
      <w:tr w:rsidR="00134FFE" w:rsidRPr="00EA51D0" w14:paraId="16121E2A" w14:textId="77777777" w:rsidTr="009B1955">
        <w:trPr>
          <w:trHeight w:val="329"/>
        </w:trPr>
        <w:tc>
          <w:tcPr>
            <w:tcW w:w="3323" w:type="pct"/>
            <w:vMerge w:val="restart"/>
            <w:tcBorders>
              <w:top w:val="single" w:sz="4" w:space="0" w:color="auto"/>
              <w:left w:val="single" w:sz="4" w:space="0" w:color="auto"/>
              <w:right w:val="single" w:sz="4" w:space="0" w:color="auto"/>
            </w:tcBorders>
            <w:shd w:val="clear" w:color="000000" w:fill="244061"/>
            <w:noWrap/>
            <w:vAlign w:val="center"/>
          </w:tcPr>
          <w:p w14:paraId="4A83AB13" w14:textId="489245FC" w:rsidR="00134FFE" w:rsidRPr="00EA51D0" w:rsidRDefault="00134FFE" w:rsidP="00D8237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(CENTRO)</w:t>
            </w:r>
          </w:p>
        </w:tc>
        <w:tc>
          <w:tcPr>
            <w:tcW w:w="1677" w:type="pct"/>
            <w:gridSpan w:val="5"/>
            <w:tcBorders>
              <w:top w:val="single" w:sz="4" w:space="0" w:color="auto"/>
              <w:left w:val="nil"/>
              <w:bottom w:val="single" w:sz="4" w:space="0" w:color="auto"/>
              <w:right w:val="single" w:sz="4" w:space="0" w:color="auto"/>
            </w:tcBorders>
            <w:shd w:val="clear" w:color="000000" w:fill="244061"/>
            <w:vAlign w:val="center"/>
          </w:tcPr>
          <w:p w14:paraId="006AA394" w14:textId="65F8E4CF" w:rsidR="00134FFE" w:rsidRPr="00EA51D0" w:rsidRDefault="00134FFE" w:rsidP="00D8237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AÑO DE EGRESO</w:t>
            </w:r>
          </w:p>
        </w:tc>
      </w:tr>
      <w:tr w:rsidR="00681C62" w:rsidRPr="00EA51D0" w14:paraId="40E49F21" w14:textId="77777777" w:rsidTr="00C605BD">
        <w:trPr>
          <w:trHeight w:val="233"/>
        </w:trPr>
        <w:tc>
          <w:tcPr>
            <w:tcW w:w="3323" w:type="pct"/>
            <w:vMerge/>
            <w:tcBorders>
              <w:left w:val="single" w:sz="4" w:space="0" w:color="auto"/>
              <w:bottom w:val="single" w:sz="4" w:space="0" w:color="auto"/>
              <w:right w:val="single" w:sz="4" w:space="0" w:color="auto"/>
            </w:tcBorders>
            <w:shd w:val="clear" w:color="000000" w:fill="244061"/>
            <w:noWrap/>
            <w:vAlign w:val="center"/>
            <w:hideMark/>
          </w:tcPr>
          <w:p w14:paraId="4889A8B1" w14:textId="08373253"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p>
        </w:tc>
        <w:tc>
          <w:tcPr>
            <w:tcW w:w="329" w:type="pct"/>
            <w:tcBorders>
              <w:top w:val="single" w:sz="4" w:space="0" w:color="auto"/>
              <w:left w:val="nil"/>
              <w:bottom w:val="single" w:sz="4" w:space="0" w:color="auto"/>
              <w:right w:val="single" w:sz="4" w:space="0" w:color="auto"/>
            </w:tcBorders>
            <w:shd w:val="clear" w:color="000000" w:fill="244061"/>
            <w:vAlign w:val="center"/>
          </w:tcPr>
          <w:p w14:paraId="64197AB8" w14:textId="608DA29F"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2018-19</w:t>
            </w:r>
          </w:p>
        </w:tc>
        <w:tc>
          <w:tcPr>
            <w:tcW w:w="328" w:type="pct"/>
            <w:tcBorders>
              <w:top w:val="single" w:sz="4" w:space="0" w:color="auto"/>
              <w:left w:val="nil"/>
              <w:bottom w:val="single" w:sz="4" w:space="0" w:color="auto"/>
              <w:right w:val="single" w:sz="4" w:space="0" w:color="auto"/>
            </w:tcBorders>
            <w:shd w:val="clear" w:color="000000" w:fill="244061"/>
            <w:vAlign w:val="center"/>
          </w:tcPr>
          <w:p w14:paraId="4085DEAD" w14:textId="2A348B1D"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2019-20</w:t>
            </w:r>
          </w:p>
        </w:tc>
        <w:tc>
          <w:tcPr>
            <w:tcW w:w="329" w:type="pct"/>
            <w:tcBorders>
              <w:top w:val="single" w:sz="4" w:space="0" w:color="auto"/>
              <w:left w:val="nil"/>
              <w:bottom w:val="single" w:sz="4" w:space="0" w:color="auto"/>
              <w:right w:val="single" w:sz="4" w:space="0" w:color="auto"/>
            </w:tcBorders>
            <w:shd w:val="clear" w:color="000000" w:fill="244061"/>
            <w:vAlign w:val="center"/>
          </w:tcPr>
          <w:p w14:paraId="6ABC7A06" w14:textId="1FB50C6A"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2020-21</w:t>
            </w:r>
          </w:p>
        </w:tc>
        <w:tc>
          <w:tcPr>
            <w:tcW w:w="329" w:type="pct"/>
            <w:tcBorders>
              <w:top w:val="single" w:sz="4" w:space="0" w:color="auto"/>
              <w:left w:val="nil"/>
              <w:bottom w:val="single" w:sz="4" w:space="0" w:color="auto"/>
              <w:right w:val="single" w:sz="4" w:space="0" w:color="auto"/>
            </w:tcBorders>
            <w:shd w:val="clear" w:color="000000" w:fill="244061"/>
            <w:vAlign w:val="center"/>
          </w:tcPr>
          <w:p w14:paraId="5BA21697" w14:textId="35C66172"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2021-22</w:t>
            </w:r>
          </w:p>
        </w:tc>
        <w:tc>
          <w:tcPr>
            <w:tcW w:w="362" w:type="pct"/>
            <w:tcBorders>
              <w:top w:val="single" w:sz="4" w:space="0" w:color="auto"/>
              <w:left w:val="nil"/>
              <w:bottom w:val="single" w:sz="4" w:space="0" w:color="auto"/>
              <w:right w:val="single" w:sz="4" w:space="0" w:color="auto"/>
            </w:tcBorders>
            <w:shd w:val="clear" w:color="000000" w:fill="244061"/>
            <w:vAlign w:val="center"/>
          </w:tcPr>
          <w:p w14:paraId="74497399" w14:textId="7009B6BC" w:rsidR="00681C62" w:rsidRPr="00EA51D0" w:rsidRDefault="00681C62" w:rsidP="00681C62">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2022-23</w:t>
            </w:r>
          </w:p>
        </w:tc>
      </w:tr>
      <w:tr w:rsidR="00134FFE" w:rsidRPr="00EA51D0" w14:paraId="12C0AE22"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99A38" w14:textId="455DFF2A"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ISGC-P07-01_03. Tasa de respuesta de la encuesta para el análisis de la satisfacción. Egresados</w:t>
            </w:r>
          </w:p>
        </w:tc>
        <w:tc>
          <w:tcPr>
            <w:tcW w:w="329" w:type="pct"/>
            <w:tcBorders>
              <w:top w:val="nil"/>
              <w:left w:val="nil"/>
              <w:bottom w:val="single" w:sz="4" w:space="0" w:color="auto"/>
              <w:right w:val="single" w:sz="4" w:space="0" w:color="auto"/>
            </w:tcBorders>
            <w:shd w:val="clear" w:color="auto" w:fill="auto"/>
            <w:noWrap/>
            <w:vAlign w:val="center"/>
            <w:hideMark/>
          </w:tcPr>
          <w:p w14:paraId="745E1907"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58F314B5"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06E44A4"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214BF5BC"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single" w:sz="4" w:space="0" w:color="auto"/>
              <w:left w:val="nil"/>
              <w:bottom w:val="single" w:sz="4" w:space="0" w:color="auto"/>
              <w:right w:val="single" w:sz="4" w:space="0" w:color="auto"/>
            </w:tcBorders>
            <w:shd w:val="clear" w:color="000000" w:fill="FFFFFF"/>
            <w:noWrap/>
            <w:vAlign w:val="center"/>
            <w:hideMark/>
          </w:tcPr>
          <w:p w14:paraId="7A1F02F0"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4CDD1488"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510AB" w14:textId="4212D5CF"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ISGC-P07-05: Tasa de inserción profesional en cualquier sector profesional</w:t>
            </w:r>
          </w:p>
        </w:tc>
        <w:tc>
          <w:tcPr>
            <w:tcW w:w="329" w:type="pct"/>
            <w:tcBorders>
              <w:top w:val="nil"/>
              <w:left w:val="nil"/>
              <w:bottom w:val="single" w:sz="4" w:space="0" w:color="auto"/>
              <w:right w:val="single" w:sz="4" w:space="0" w:color="auto"/>
            </w:tcBorders>
            <w:shd w:val="clear" w:color="auto" w:fill="auto"/>
            <w:noWrap/>
            <w:vAlign w:val="center"/>
            <w:hideMark/>
          </w:tcPr>
          <w:p w14:paraId="62BD1A14"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B9E66AF"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6D5ECE3"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67EDABD6"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23E615BF"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6FCA4E0C"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97E92" w14:textId="67A14116"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ISGC-P07-06: Tasa  efectiva  de  inserción  profesional en un sector profesional relacionado con los estudios realizados</w:t>
            </w:r>
          </w:p>
        </w:tc>
        <w:tc>
          <w:tcPr>
            <w:tcW w:w="329" w:type="pct"/>
            <w:tcBorders>
              <w:top w:val="nil"/>
              <w:left w:val="nil"/>
              <w:bottom w:val="single" w:sz="4" w:space="0" w:color="auto"/>
              <w:right w:val="single" w:sz="4" w:space="0" w:color="auto"/>
            </w:tcBorders>
            <w:shd w:val="clear" w:color="auto" w:fill="auto"/>
            <w:noWrap/>
            <w:vAlign w:val="center"/>
            <w:hideMark/>
          </w:tcPr>
          <w:p w14:paraId="622986B9"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000000"/>
              <w:right w:val="single" w:sz="4" w:space="0" w:color="000000"/>
            </w:tcBorders>
            <w:shd w:val="clear" w:color="auto" w:fill="auto"/>
            <w:vAlign w:val="center"/>
            <w:hideMark/>
          </w:tcPr>
          <w:p w14:paraId="6E223F52"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32E41E02"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745FF7E2"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000000"/>
              <w:right w:val="single" w:sz="4" w:space="0" w:color="000000"/>
            </w:tcBorders>
            <w:shd w:val="clear" w:color="auto" w:fill="auto"/>
            <w:vAlign w:val="center"/>
            <w:hideMark/>
          </w:tcPr>
          <w:p w14:paraId="20B58C0B"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3B480638" w14:textId="77777777" w:rsidTr="00C605BD">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F210A36" w14:textId="304ACF7F"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ISGC-P07-07: Tasa de autoempleo</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71918A2A"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776E5136"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E2E6A71"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35B66B8F"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3249261D"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5DBC8548" w14:textId="77777777" w:rsidTr="00C605BD">
        <w:trPr>
          <w:trHeight w:val="300"/>
        </w:trPr>
        <w:tc>
          <w:tcPr>
            <w:tcW w:w="3323"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36A75" w14:textId="41070132"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ISGC-P07-08: Tasa de inserción con movilidad geográfica</w:t>
            </w:r>
          </w:p>
        </w:tc>
        <w:tc>
          <w:tcPr>
            <w:tcW w:w="329" w:type="pct"/>
            <w:tcBorders>
              <w:top w:val="nil"/>
              <w:left w:val="single" w:sz="4" w:space="0" w:color="auto"/>
              <w:bottom w:val="single" w:sz="4" w:space="0" w:color="auto"/>
              <w:right w:val="single" w:sz="4" w:space="0" w:color="auto"/>
            </w:tcBorders>
            <w:shd w:val="clear" w:color="auto" w:fill="auto"/>
            <w:noWrap/>
            <w:vAlign w:val="center"/>
            <w:hideMark/>
          </w:tcPr>
          <w:p w14:paraId="4AB7FBB8"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F40AD4B"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F44DBDB"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4FB33095"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285B9DAC"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32031668"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20508" w14:textId="44C5AEA2"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ISGC-P07-09: Grado de satisfacción de los egresados con los estudios realizados</w:t>
            </w:r>
          </w:p>
        </w:tc>
        <w:tc>
          <w:tcPr>
            <w:tcW w:w="329" w:type="pct"/>
            <w:tcBorders>
              <w:top w:val="nil"/>
              <w:left w:val="nil"/>
              <w:bottom w:val="single" w:sz="4" w:space="0" w:color="auto"/>
              <w:right w:val="single" w:sz="4" w:space="0" w:color="auto"/>
            </w:tcBorders>
            <w:shd w:val="clear" w:color="auto" w:fill="auto"/>
            <w:noWrap/>
            <w:vAlign w:val="center"/>
            <w:hideMark/>
          </w:tcPr>
          <w:p w14:paraId="7997D0A1"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502BB0B1"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726480C"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000000" w:fill="FFFFFF"/>
            <w:noWrap/>
            <w:vAlign w:val="center"/>
            <w:hideMark/>
          </w:tcPr>
          <w:p w14:paraId="52A6D4B7"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653B60F2"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134FFE" w:rsidRPr="00EA51D0" w14:paraId="2122C8F1" w14:textId="77777777" w:rsidTr="00C605BD">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5C3D" w14:textId="6EC96406" w:rsidR="00134FFE" w:rsidRPr="00EA51D0" w:rsidRDefault="00134FFE" w:rsidP="00134FFE">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ISGC-P07-10: Grado de satisfacción de los egresados con las competencias adquiridas en el título</w:t>
            </w:r>
          </w:p>
        </w:tc>
        <w:tc>
          <w:tcPr>
            <w:tcW w:w="329" w:type="pct"/>
            <w:tcBorders>
              <w:top w:val="nil"/>
              <w:left w:val="nil"/>
              <w:bottom w:val="single" w:sz="4" w:space="0" w:color="auto"/>
              <w:right w:val="single" w:sz="4" w:space="0" w:color="auto"/>
            </w:tcBorders>
            <w:shd w:val="clear" w:color="000000" w:fill="FFFFFF"/>
            <w:noWrap/>
            <w:vAlign w:val="center"/>
            <w:hideMark/>
          </w:tcPr>
          <w:p w14:paraId="20025C70"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000000"/>
              <w:right w:val="single" w:sz="4" w:space="0" w:color="000000"/>
            </w:tcBorders>
            <w:shd w:val="clear" w:color="auto" w:fill="auto"/>
            <w:vAlign w:val="center"/>
            <w:hideMark/>
          </w:tcPr>
          <w:p w14:paraId="15A10B15"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5E32E8AA"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000000"/>
              <w:right w:val="single" w:sz="4" w:space="0" w:color="000000"/>
            </w:tcBorders>
            <w:shd w:val="clear" w:color="auto" w:fill="auto"/>
            <w:vAlign w:val="center"/>
            <w:hideMark/>
          </w:tcPr>
          <w:p w14:paraId="621498E6"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000000"/>
              <w:right w:val="single" w:sz="4" w:space="0" w:color="000000"/>
            </w:tcBorders>
            <w:shd w:val="clear" w:color="auto" w:fill="auto"/>
            <w:vAlign w:val="center"/>
            <w:hideMark/>
          </w:tcPr>
          <w:p w14:paraId="4B3A92E9" w14:textId="77777777" w:rsidR="00134FFE" w:rsidRPr="00EA51D0" w:rsidRDefault="00134FFE" w:rsidP="00134FFE">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815AC8" w:rsidRPr="00EA51D0" w14:paraId="34D0E14E" w14:textId="77777777" w:rsidTr="00D82372">
        <w:trPr>
          <w:trHeight w:val="288"/>
        </w:trPr>
        <w:tc>
          <w:tcPr>
            <w:tcW w:w="5000" w:type="pct"/>
            <w:gridSpan w:val="6"/>
            <w:tcBorders>
              <w:top w:val="nil"/>
              <w:left w:val="nil"/>
              <w:bottom w:val="nil"/>
              <w:right w:val="nil"/>
            </w:tcBorders>
            <w:shd w:val="clear" w:color="000000" w:fill="FFFFFF"/>
            <w:noWrap/>
            <w:vAlign w:val="center"/>
            <w:hideMark/>
          </w:tcPr>
          <w:p w14:paraId="6B86FE26" w14:textId="5F04AFAB" w:rsidR="00815AC8" w:rsidRPr="00EA51D0" w:rsidRDefault="00815AC8" w:rsidP="00D82372">
            <w:pPr>
              <w:spacing w:after="0" w:line="240" w:lineRule="auto"/>
              <w:rPr>
                <w:rFonts w:asciiTheme="minorHAnsi" w:eastAsia="Times New Roman" w:hAnsiTheme="minorHAnsi"/>
                <w:i/>
                <w:color w:val="FF0000"/>
                <w:sz w:val="16"/>
                <w:szCs w:val="16"/>
                <w:lang w:eastAsia="es-ES"/>
              </w:rPr>
            </w:pPr>
            <w:r w:rsidRPr="00EA51D0">
              <w:rPr>
                <w:rFonts w:asciiTheme="minorHAnsi" w:eastAsia="Times New Roman" w:hAnsiTheme="minorHAnsi"/>
                <w:i/>
                <w:sz w:val="16"/>
                <w:szCs w:val="16"/>
                <w:lang w:eastAsia="es-ES"/>
              </w:rPr>
              <w:t xml:space="preserve">NOTA:  ISGC-P07-05 al ISGC-P07-10: Encuestas realizadas a los alumnos egresados </w:t>
            </w:r>
            <w:r w:rsidR="00553CA8" w:rsidRPr="00EA51D0">
              <w:rPr>
                <w:rFonts w:asciiTheme="minorHAnsi" w:eastAsia="Times New Roman" w:hAnsiTheme="minorHAnsi"/>
                <w:i/>
                <w:sz w:val="16"/>
                <w:szCs w:val="16"/>
                <w:lang w:eastAsia="es-ES"/>
              </w:rPr>
              <w:t xml:space="preserve">2 o </w:t>
            </w:r>
            <w:r w:rsidRPr="00EA51D0">
              <w:rPr>
                <w:rFonts w:asciiTheme="minorHAnsi" w:eastAsia="Times New Roman" w:hAnsiTheme="minorHAnsi"/>
                <w:i/>
                <w:sz w:val="16"/>
                <w:szCs w:val="16"/>
                <w:lang w:eastAsia="es-ES"/>
              </w:rPr>
              <w:t>3 cursos antes</w:t>
            </w:r>
          </w:p>
        </w:tc>
      </w:tr>
    </w:tbl>
    <w:p w14:paraId="319C94C9" w14:textId="77777777" w:rsidR="00553CA8" w:rsidRPr="00EA51D0" w:rsidRDefault="00553CA8" w:rsidP="00897F2E">
      <w:pPr>
        <w:spacing w:after="0"/>
        <w:rPr>
          <w:b/>
        </w:rPr>
      </w:pPr>
    </w:p>
    <w:p w14:paraId="15081AA6" w14:textId="5392F76A" w:rsidR="00897F2E" w:rsidRPr="00EA51D0" w:rsidRDefault="00897F2E" w:rsidP="00897F2E">
      <w:pPr>
        <w:spacing w:after="0"/>
        <w:rPr>
          <w:b/>
        </w:rPr>
      </w:pPr>
      <w:r w:rsidRPr="00EA51D0">
        <w:rPr>
          <w:b/>
        </w:rPr>
        <w:lastRenderedPageBreak/>
        <w:t>7) P07 – Resultados: C) B</w:t>
      </w:r>
      <w:r w:rsidR="000518CE" w:rsidRPr="00EA51D0">
        <w:rPr>
          <w:b/>
        </w:rPr>
        <w:t>AU (11-14)</w:t>
      </w:r>
    </w:p>
    <w:p w14:paraId="72324590" w14:textId="77777777" w:rsidR="00897F2E" w:rsidRPr="00EA51D0" w:rsidRDefault="00897F2E" w:rsidP="00897F2E">
      <w:pPr>
        <w:spacing w:after="0"/>
        <w:rPr>
          <w:b/>
        </w:rPr>
      </w:pPr>
    </w:p>
    <w:tbl>
      <w:tblPr>
        <w:tblW w:w="5000" w:type="pct"/>
        <w:tblCellMar>
          <w:left w:w="70" w:type="dxa"/>
          <w:right w:w="70" w:type="dxa"/>
        </w:tblCellMar>
        <w:tblLook w:val="04A0" w:firstRow="1" w:lastRow="0" w:firstColumn="1" w:lastColumn="0" w:noHBand="0" w:noVBand="1"/>
      </w:tblPr>
      <w:tblGrid>
        <w:gridCol w:w="7057"/>
        <w:gridCol w:w="699"/>
        <w:gridCol w:w="697"/>
        <w:gridCol w:w="699"/>
        <w:gridCol w:w="699"/>
        <w:gridCol w:w="769"/>
      </w:tblGrid>
      <w:tr w:rsidR="00FD6243" w:rsidRPr="00EA51D0" w14:paraId="54F44F37" w14:textId="77777777" w:rsidTr="0021618A">
        <w:trPr>
          <w:trHeight w:val="600"/>
        </w:trPr>
        <w:tc>
          <w:tcPr>
            <w:tcW w:w="3323" w:type="pc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4F50A6BB" w14:textId="77777777"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(TÍTULO)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4192108" w14:textId="082009A6"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33152C97" w14:textId="501ED82E"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4E5C59EC" w14:textId="4A58435D"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47F28DFF" w14:textId="371D1AC8"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2023-24</w:t>
            </w:r>
          </w:p>
        </w:tc>
        <w:tc>
          <w:tcPr>
            <w:tcW w:w="362" w:type="pct"/>
            <w:tcBorders>
              <w:top w:val="single" w:sz="4" w:space="0" w:color="000000"/>
              <w:left w:val="nil"/>
              <w:bottom w:val="single" w:sz="4" w:space="0" w:color="000000"/>
              <w:right w:val="single" w:sz="4" w:space="0" w:color="000000"/>
            </w:tcBorders>
            <w:shd w:val="clear" w:color="000000" w:fill="244061"/>
            <w:vAlign w:val="center"/>
          </w:tcPr>
          <w:p w14:paraId="3F3E529E" w14:textId="59DB87D1"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28298AFF"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1CBFC"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ISGC-P07-11: Número de quejas o reclamaciones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784B6D3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0AAD68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4F53F1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F81BF0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6F8A4FF0"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5C47FCD4"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62630"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ISGC-P07-12: Número de incidencias docentes recibidas respecto al número de usuarios</w:t>
            </w:r>
          </w:p>
        </w:tc>
        <w:tc>
          <w:tcPr>
            <w:tcW w:w="329" w:type="pct"/>
            <w:tcBorders>
              <w:top w:val="nil"/>
              <w:left w:val="nil"/>
              <w:bottom w:val="single" w:sz="4" w:space="0" w:color="auto"/>
              <w:right w:val="single" w:sz="4" w:space="0" w:color="auto"/>
            </w:tcBorders>
            <w:shd w:val="clear" w:color="auto" w:fill="auto"/>
            <w:noWrap/>
            <w:vAlign w:val="center"/>
            <w:hideMark/>
          </w:tcPr>
          <w:p w14:paraId="38B3D93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66A06A9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32626B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9A8A1C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35536B4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154AF25E"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B3006"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ISGC-P07-13: Número de sugerencias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382E3C4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60CC6C4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1D62C7D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719A74F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4D857E4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1052C7BE"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0C1EF"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ISGC-P07-14: Número de felicitaciones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0A5CDA1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2727B6B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3998745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28B36DB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0683FB7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04EEF98" w14:textId="77777777" w:rsidTr="00D82372">
        <w:trPr>
          <w:trHeight w:val="288"/>
        </w:trPr>
        <w:tc>
          <w:tcPr>
            <w:tcW w:w="5000" w:type="pct"/>
            <w:gridSpan w:val="6"/>
            <w:tcBorders>
              <w:top w:val="nil"/>
              <w:left w:val="nil"/>
              <w:bottom w:val="nil"/>
              <w:right w:val="nil"/>
            </w:tcBorders>
            <w:shd w:val="clear" w:color="000000" w:fill="FFFFFF"/>
            <w:noWrap/>
            <w:vAlign w:val="center"/>
            <w:hideMark/>
          </w:tcPr>
          <w:p w14:paraId="51D4A17E" w14:textId="77777777" w:rsidR="00FD6243" w:rsidRPr="00EA51D0" w:rsidRDefault="00FD6243" w:rsidP="00FD6243">
            <w:pPr>
              <w:spacing w:after="0" w:line="240" w:lineRule="auto"/>
              <w:rPr>
                <w:rFonts w:asciiTheme="minorHAnsi" w:eastAsia="Times New Roman" w:hAnsiTheme="minorHAnsi"/>
                <w:i/>
                <w:color w:val="FF0000"/>
                <w:sz w:val="16"/>
                <w:szCs w:val="16"/>
                <w:lang w:eastAsia="es-ES"/>
              </w:rPr>
            </w:pPr>
          </w:p>
          <w:p w14:paraId="4A83C055" w14:textId="77777777" w:rsidR="00FD6243" w:rsidRPr="00EA51D0" w:rsidRDefault="00FD6243" w:rsidP="00FD6243">
            <w:pPr>
              <w:spacing w:after="0" w:line="240" w:lineRule="auto"/>
              <w:rPr>
                <w:rFonts w:asciiTheme="minorHAnsi" w:eastAsia="Times New Roman" w:hAnsiTheme="minorHAnsi"/>
                <w:i/>
                <w:color w:val="FF0000"/>
                <w:sz w:val="16"/>
                <w:szCs w:val="16"/>
                <w:lang w:eastAsia="es-ES"/>
              </w:rPr>
            </w:pPr>
          </w:p>
          <w:p w14:paraId="442376F3" w14:textId="77777777" w:rsidR="00FD6243" w:rsidRPr="00EA51D0" w:rsidRDefault="00FD6243" w:rsidP="00FD6243">
            <w:pPr>
              <w:spacing w:after="0" w:line="240" w:lineRule="auto"/>
              <w:rPr>
                <w:rFonts w:asciiTheme="minorHAnsi" w:eastAsia="Times New Roman" w:hAnsiTheme="minorHAnsi"/>
                <w:i/>
                <w:color w:val="FF0000"/>
                <w:sz w:val="16"/>
                <w:szCs w:val="16"/>
                <w:lang w:eastAsia="es-ES"/>
              </w:rPr>
            </w:pPr>
          </w:p>
          <w:p w14:paraId="52C590C0" w14:textId="153949E5" w:rsidR="00FD6243" w:rsidRPr="00EA51D0" w:rsidRDefault="00FD6243" w:rsidP="00FD6243">
            <w:pPr>
              <w:spacing w:after="0" w:line="240" w:lineRule="auto"/>
              <w:rPr>
                <w:rFonts w:asciiTheme="minorHAnsi" w:eastAsia="Times New Roman" w:hAnsiTheme="minorHAnsi"/>
                <w:i/>
                <w:color w:val="FF0000"/>
                <w:sz w:val="16"/>
                <w:szCs w:val="16"/>
                <w:lang w:eastAsia="es-ES"/>
              </w:rPr>
            </w:pPr>
          </w:p>
        </w:tc>
      </w:tr>
      <w:tr w:rsidR="00FD6243" w:rsidRPr="00EA51D0" w14:paraId="291DF343" w14:textId="77777777" w:rsidTr="0021618A">
        <w:trPr>
          <w:trHeight w:val="600"/>
        </w:trPr>
        <w:tc>
          <w:tcPr>
            <w:tcW w:w="3323" w:type="pct"/>
            <w:tcBorders>
              <w:top w:val="single" w:sz="4" w:space="0" w:color="auto"/>
              <w:left w:val="single" w:sz="4" w:space="0" w:color="auto"/>
              <w:bottom w:val="single" w:sz="4" w:space="0" w:color="auto"/>
              <w:right w:val="single" w:sz="4" w:space="0" w:color="auto"/>
            </w:tcBorders>
            <w:shd w:val="clear" w:color="000000" w:fill="244061"/>
            <w:noWrap/>
            <w:vAlign w:val="center"/>
            <w:hideMark/>
          </w:tcPr>
          <w:p w14:paraId="72AB0D8F" w14:textId="77777777"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b/>
                <w:bCs/>
                <w:color w:val="FFFFFF"/>
                <w:sz w:val="16"/>
                <w:szCs w:val="16"/>
                <w:lang w:eastAsia="es-ES"/>
              </w:rPr>
              <w:t>INDICADOR (CENTRO)</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27341133" w14:textId="7FF714A6"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2020-21</w:t>
            </w:r>
          </w:p>
        </w:tc>
        <w:tc>
          <w:tcPr>
            <w:tcW w:w="328" w:type="pct"/>
            <w:tcBorders>
              <w:top w:val="single" w:sz="4" w:space="0" w:color="000000"/>
              <w:left w:val="nil"/>
              <w:bottom w:val="single" w:sz="4" w:space="0" w:color="000000"/>
              <w:right w:val="single" w:sz="4" w:space="0" w:color="000000"/>
            </w:tcBorders>
            <w:shd w:val="clear" w:color="000000" w:fill="244061"/>
            <w:vAlign w:val="center"/>
          </w:tcPr>
          <w:p w14:paraId="13849AE3" w14:textId="44E01A51"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2021-22</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6136A345" w14:textId="645E728F"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2022-23</w:t>
            </w:r>
          </w:p>
        </w:tc>
        <w:tc>
          <w:tcPr>
            <w:tcW w:w="329" w:type="pct"/>
            <w:tcBorders>
              <w:top w:val="single" w:sz="4" w:space="0" w:color="000000"/>
              <w:left w:val="nil"/>
              <w:bottom w:val="single" w:sz="4" w:space="0" w:color="000000"/>
              <w:right w:val="single" w:sz="4" w:space="0" w:color="000000"/>
            </w:tcBorders>
            <w:shd w:val="clear" w:color="000000" w:fill="244061"/>
            <w:vAlign w:val="center"/>
          </w:tcPr>
          <w:p w14:paraId="08227FBD" w14:textId="165DCFB0"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sidRPr="00EA51D0">
              <w:rPr>
                <w:rFonts w:asciiTheme="minorHAnsi" w:eastAsia="Times New Roman" w:hAnsiTheme="minorHAnsi"/>
                <w:color w:val="FFFFFF"/>
                <w:sz w:val="16"/>
                <w:szCs w:val="16"/>
                <w:lang w:eastAsia="es-ES"/>
              </w:rPr>
              <w:t>2023-24</w:t>
            </w:r>
          </w:p>
        </w:tc>
        <w:tc>
          <w:tcPr>
            <w:tcW w:w="362" w:type="pct"/>
            <w:tcBorders>
              <w:top w:val="single" w:sz="4" w:space="0" w:color="000000"/>
              <w:left w:val="nil"/>
              <w:bottom w:val="single" w:sz="4" w:space="0" w:color="000000"/>
              <w:right w:val="single" w:sz="4" w:space="0" w:color="000000"/>
            </w:tcBorders>
            <w:shd w:val="clear" w:color="000000" w:fill="244061"/>
            <w:vAlign w:val="center"/>
          </w:tcPr>
          <w:p w14:paraId="2E8B17D4" w14:textId="2202ACBA" w:rsidR="00FD6243" w:rsidRPr="00EA51D0" w:rsidRDefault="00FD6243" w:rsidP="00FD6243">
            <w:pPr>
              <w:spacing w:after="0" w:line="240" w:lineRule="auto"/>
              <w:jc w:val="center"/>
              <w:rPr>
                <w:rFonts w:asciiTheme="minorHAnsi" w:eastAsia="Times New Roman" w:hAnsiTheme="minorHAnsi"/>
                <w:b/>
                <w:bCs/>
                <w:color w:val="FFFFFF"/>
                <w:sz w:val="16"/>
                <w:szCs w:val="16"/>
                <w:lang w:eastAsia="es-ES"/>
              </w:rPr>
            </w:pPr>
            <w:r>
              <w:rPr>
                <w:rFonts w:asciiTheme="minorHAnsi" w:eastAsia="Times New Roman" w:hAnsiTheme="minorHAnsi"/>
                <w:b/>
                <w:bCs/>
                <w:color w:val="FFFFFF"/>
                <w:sz w:val="16"/>
                <w:szCs w:val="16"/>
                <w:lang w:eastAsia="es-ES"/>
              </w:rPr>
              <w:t>2024-25</w:t>
            </w:r>
          </w:p>
        </w:tc>
      </w:tr>
      <w:tr w:rsidR="00FD6243" w:rsidRPr="00EA51D0" w14:paraId="5357CFBB"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53AE0"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ISGC-P07-11: Número de quejas o reclamaciones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32D09498"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6E1504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CD285F3"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36964F1"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7D5224B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68588DAE"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922F4"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ISGC-P07-12: Número de incidencias docentes recibidas respecto al número de usuarios</w:t>
            </w:r>
          </w:p>
        </w:tc>
        <w:tc>
          <w:tcPr>
            <w:tcW w:w="329" w:type="pct"/>
            <w:tcBorders>
              <w:top w:val="nil"/>
              <w:left w:val="nil"/>
              <w:bottom w:val="single" w:sz="4" w:space="0" w:color="auto"/>
              <w:right w:val="single" w:sz="4" w:space="0" w:color="auto"/>
            </w:tcBorders>
            <w:shd w:val="clear" w:color="auto" w:fill="auto"/>
            <w:noWrap/>
            <w:vAlign w:val="center"/>
            <w:hideMark/>
          </w:tcPr>
          <w:p w14:paraId="414EEBAB"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BB3D0DF"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0C60B50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750CD7D4"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08C0D28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7D9C8261"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03EDA"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ISGC-P07-13: Número de sugerencias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43B80796"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0607EFE5"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798AD4F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5E19117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02BF3D3A"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2F263FC7" w14:textId="77777777" w:rsidTr="009B1955">
        <w:trPr>
          <w:trHeight w:val="300"/>
        </w:trPr>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2B8CD" w14:textId="77777777" w:rsidR="00FD6243" w:rsidRPr="00EA51D0" w:rsidRDefault="00FD6243" w:rsidP="00FD6243">
            <w:pPr>
              <w:spacing w:after="0" w:line="240" w:lineRule="auto"/>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xml:space="preserve">ISGC-P07-14: Número de felicitaciones recibidas respecto al número de usuarios </w:t>
            </w:r>
          </w:p>
        </w:tc>
        <w:tc>
          <w:tcPr>
            <w:tcW w:w="329" w:type="pct"/>
            <w:tcBorders>
              <w:top w:val="nil"/>
              <w:left w:val="nil"/>
              <w:bottom w:val="single" w:sz="4" w:space="0" w:color="auto"/>
              <w:right w:val="single" w:sz="4" w:space="0" w:color="auto"/>
            </w:tcBorders>
            <w:shd w:val="clear" w:color="auto" w:fill="auto"/>
            <w:noWrap/>
            <w:vAlign w:val="center"/>
            <w:hideMark/>
          </w:tcPr>
          <w:p w14:paraId="32B88117"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8" w:type="pct"/>
            <w:tcBorders>
              <w:top w:val="nil"/>
              <w:left w:val="nil"/>
              <w:bottom w:val="single" w:sz="4" w:space="0" w:color="auto"/>
              <w:right w:val="single" w:sz="4" w:space="0" w:color="auto"/>
            </w:tcBorders>
            <w:shd w:val="clear" w:color="auto" w:fill="auto"/>
            <w:noWrap/>
            <w:vAlign w:val="center"/>
            <w:hideMark/>
          </w:tcPr>
          <w:p w14:paraId="6B3D297E"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246DB45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29" w:type="pct"/>
            <w:tcBorders>
              <w:top w:val="nil"/>
              <w:left w:val="nil"/>
              <w:bottom w:val="single" w:sz="4" w:space="0" w:color="auto"/>
              <w:right w:val="single" w:sz="4" w:space="0" w:color="auto"/>
            </w:tcBorders>
            <w:shd w:val="clear" w:color="auto" w:fill="auto"/>
            <w:noWrap/>
            <w:vAlign w:val="center"/>
            <w:hideMark/>
          </w:tcPr>
          <w:p w14:paraId="1FAB76D9"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c>
          <w:tcPr>
            <w:tcW w:w="362" w:type="pct"/>
            <w:tcBorders>
              <w:top w:val="nil"/>
              <w:left w:val="nil"/>
              <w:bottom w:val="single" w:sz="4" w:space="0" w:color="auto"/>
              <w:right w:val="single" w:sz="4" w:space="0" w:color="auto"/>
            </w:tcBorders>
            <w:shd w:val="clear" w:color="000000" w:fill="FFFFFF"/>
            <w:noWrap/>
            <w:vAlign w:val="center"/>
            <w:hideMark/>
          </w:tcPr>
          <w:p w14:paraId="0FFB1A22" w14:textId="77777777" w:rsidR="00FD6243" w:rsidRPr="00EA51D0" w:rsidRDefault="00FD6243" w:rsidP="00FD6243">
            <w:pPr>
              <w:spacing w:after="0" w:line="240" w:lineRule="auto"/>
              <w:jc w:val="center"/>
              <w:rPr>
                <w:rFonts w:asciiTheme="minorHAnsi" w:eastAsia="Times New Roman" w:hAnsiTheme="minorHAnsi"/>
                <w:color w:val="000000"/>
                <w:sz w:val="16"/>
                <w:szCs w:val="16"/>
                <w:lang w:eastAsia="es-ES"/>
              </w:rPr>
            </w:pPr>
            <w:r w:rsidRPr="00EA51D0">
              <w:rPr>
                <w:rFonts w:asciiTheme="minorHAnsi" w:eastAsia="Times New Roman" w:hAnsiTheme="minorHAnsi"/>
                <w:color w:val="000000"/>
                <w:sz w:val="16"/>
                <w:szCs w:val="16"/>
                <w:lang w:eastAsia="es-ES"/>
              </w:rPr>
              <w:t> </w:t>
            </w:r>
          </w:p>
        </w:tc>
      </w:tr>
      <w:tr w:rsidR="00FD6243" w:rsidRPr="00EA51D0" w14:paraId="0ED35D7D" w14:textId="77777777" w:rsidTr="00D82372">
        <w:trPr>
          <w:trHeight w:val="288"/>
        </w:trPr>
        <w:tc>
          <w:tcPr>
            <w:tcW w:w="5000" w:type="pct"/>
            <w:gridSpan w:val="6"/>
            <w:tcBorders>
              <w:top w:val="nil"/>
              <w:left w:val="nil"/>
              <w:bottom w:val="nil"/>
              <w:right w:val="nil"/>
            </w:tcBorders>
            <w:shd w:val="clear" w:color="000000" w:fill="FFFFFF"/>
            <w:noWrap/>
            <w:vAlign w:val="center"/>
            <w:hideMark/>
          </w:tcPr>
          <w:p w14:paraId="69697C53" w14:textId="3889E3C5" w:rsidR="00FD6243" w:rsidRPr="00EA51D0" w:rsidRDefault="00FD6243" w:rsidP="00FD6243">
            <w:pPr>
              <w:spacing w:after="0" w:line="240" w:lineRule="auto"/>
              <w:rPr>
                <w:rFonts w:asciiTheme="minorHAnsi" w:eastAsia="Times New Roman" w:hAnsiTheme="minorHAnsi"/>
                <w:i/>
                <w:color w:val="FF0000"/>
                <w:sz w:val="16"/>
                <w:szCs w:val="16"/>
                <w:lang w:eastAsia="es-ES"/>
              </w:rPr>
            </w:pPr>
          </w:p>
        </w:tc>
      </w:tr>
    </w:tbl>
    <w:p w14:paraId="2F9C6316" w14:textId="6DD03A49" w:rsidR="00617236" w:rsidRPr="00EA51D0" w:rsidRDefault="00617236"/>
    <w:p w14:paraId="685906FE" w14:textId="0F2058B5" w:rsidR="00617236" w:rsidRPr="00EA51D0" w:rsidRDefault="00617236"/>
    <w:p w14:paraId="66F7C0E3" w14:textId="77777777" w:rsidR="000656DF" w:rsidRPr="00EA51D0" w:rsidRDefault="000656DF"/>
    <w:p w14:paraId="3DF572A4" w14:textId="77777777" w:rsidR="00D6379F" w:rsidRPr="00EA51D0" w:rsidRDefault="00D6379F"/>
    <w:p w14:paraId="37E8B7A0" w14:textId="77777777" w:rsidR="0031720C" w:rsidRPr="00EA51D0" w:rsidRDefault="0031720C"/>
    <w:p w14:paraId="5044FC66" w14:textId="77777777" w:rsidR="00553CA8" w:rsidRPr="00EA51D0" w:rsidRDefault="00553CA8"/>
    <w:p w14:paraId="1C94B73E" w14:textId="77777777" w:rsidR="00553CA8" w:rsidRPr="00EA51D0" w:rsidRDefault="00553CA8"/>
    <w:p w14:paraId="10467B40" w14:textId="77777777" w:rsidR="00553CA8" w:rsidRPr="00EA51D0" w:rsidRDefault="00553CA8"/>
    <w:p w14:paraId="7AF30E4A" w14:textId="77777777" w:rsidR="00553CA8" w:rsidRPr="00EA51D0" w:rsidRDefault="00553CA8"/>
    <w:p w14:paraId="597832BE" w14:textId="77777777" w:rsidR="00553CA8" w:rsidRPr="00EA51D0" w:rsidRDefault="00553CA8"/>
    <w:p w14:paraId="733F7CDC" w14:textId="77777777" w:rsidR="00553CA8" w:rsidRPr="00EA51D0" w:rsidRDefault="00553CA8"/>
    <w:p w14:paraId="65A5FBF4" w14:textId="77777777" w:rsidR="00553CA8" w:rsidRPr="00EA51D0" w:rsidRDefault="00553CA8"/>
    <w:p w14:paraId="2BBFBF65" w14:textId="77777777" w:rsidR="00553CA8" w:rsidRPr="00EA51D0" w:rsidRDefault="00553CA8"/>
    <w:p w14:paraId="761E53EA" w14:textId="77777777" w:rsidR="00553CA8" w:rsidRPr="00EA51D0" w:rsidRDefault="00553CA8"/>
    <w:p w14:paraId="04862A21" w14:textId="77777777" w:rsidR="00553CA8" w:rsidRPr="00EA51D0" w:rsidRDefault="00553CA8"/>
    <w:p w14:paraId="2A0AD9AE" w14:textId="77777777" w:rsidR="00553CA8" w:rsidRPr="00EA51D0" w:rsidRDefault="00553CA8"/>
    <w:p w14:paraId="7D4DA9B2" w14:textId="77777777" w:rsidR="00553CA8" w:rsidRPr="00EA51D0" w:rsidRDefault="00553CA8"/>
    <w:p w14:paraId="2774086D" w14:textId="77777777" w:rsidR="00553CA8" w:rsidRPr="00EA51D0" w:rsidRDefault="00553CA8"/>
    <w:p w14:paraId="297413B1" w14:textId="77777777" w:rsidR="00553CA8" w:rsidRPr="00EA51D0" w:rsidRDefault="00553CA8"/>
    <w:p w14:paraId="65243BD3" w14:textId="77777777" w:rsidR="00553CA8" w:rsidRPr="00EA51D0" w:rsidRDefault="00553CA8"/>
    <w:p w14:paraId="442986A6" w14:textId="77777777" w:rsidR="00553CA8" w:rsidRPr="00EA51D0" w:rsidRDefault="00553CA8"/>
    <w:p w14:paraId="081F70B0" w14:textId="77777777" w:rsidR="00553CA8" w:rsidRPr="00EA51D0" w:rsidRDefault="00553CA8"/>
    <w:p w14:paraId="3932D65F" w14:textId="77777777" w:rsidR="00553CA8" w:rsidRPr="00EA51D0" w:rsidRDefault="00553CA8"/>
    <w:p w14:paraId="6E56CA75" w14:textId="77777777" w:rsidR="00553CA8" w:rsidRPr="00EA51D0" w:rsidRDefault="00553CA8"/>
    <w:p w14:paraId="12A1E371" w14:textId="77777777" w:rsidR="00553CA8" w:rsidRPr="00EA51D0" w:rsidRDefault="00553CA8"/>
    <w:p w14:paraId="679F1FF8" w14:textId="77777777" w:rsidR="00553CA8" w:rsidRPr="00EA51D0" w:rsidRDefault="00553CA8"/>
    <w:p w14:paraId="40A446DF" w14:textId="0775D120"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 xml:space="preserve">ANEXO 2: </w:t>
      </w:r>
    </w:p>
    <w:p w14:paraId="61F8D577" w14:textId="3AC4FA3A"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pPr>
      <w:r w:rsidRPr="00EA51D0">
        <w:rPr>
          <w:b/>
          <w:sz w:val="56"/>
          <w:szCs w:val="56"/>
        </w:rPr>
        <w:t>TABLAS PERSONAL ACADÉMICO</w:t>
      </w:r>
    </w:p>
    <w:p w14:paraId="222224AD" w14:textId="77777777" w:rsidR="00553CA8" w:rsidRPr="00EA51D0" w:rsidRDefault="00553CA8"/>
    <w:p w14:paraId="12E5D0A6" w14:textId="77777777" w:rsidR="00553CA8" w:rsidRPr="00EA51D0" w:rsidRDefault="00553CA8"/>
    <w:p w14:paraId="158234F1" w14:textId="77777777" w:rsidR="00553CA8" w:rsidRPr="00EA51D0" w:rsidRDefault="00553CA8"/>
    <w:p w14:paraId="3F35C3B6" w14:textId="77777777" w:rsidR="00553CA8" w:rsidRPr="00EA51D0" w:rsidRDefault="00553CA8"/>
    <w:p w14:paraId="0CA205DF" w14:textId="77777777" w:rsidR="00553CA8" w:rsidRPr="00EA51D0" w:rsidRDefault="00553CA8"/>
    <w:p w14:paraId="3EC7ECF1" w14:textId="77777777" w:rsidR="00553CA8" w:rsidRPr="00EA51D0" w:rsidRDefault="00553CA8"/>
    <w:p w14:paraId="16D9A47B" w14:textId="77777777" w:rsidR="00553CA8" w:rsidRPr="00EA51D0" w:rsidRDefault="00553CA8"/>
    <w:p w14:paraId="3687CEBD" w14:textId="77777777" w:rsidR="00553CA8" w:rsidRPr="00EA51D0" w:rsidRDefault="00553CA8"/>
    <w:p w14:paraId="1312EA27" w14:textId="77777777" w:rsidR="00553CA8" w:rsidRPr="00EA51D0" w:rsidRDefault="00553CA8"/>
    <w:p w14:paraId="57AD8434" w14:textId="77777777" w:rsidR="00553CA8" w:rsidRPr="00EA51D0" w:rsidRDefault="00553CA8"/>
    <w:p w14:paraId="36B594E9" w14:textId="77777777" w:rsidR="00553CA8" w:rsidRPr="00EA51D0" w:rsidRDefault="00553CA8"/>
    <w:p w14:paraId="6F1E7633" w14:textId="77777777" w:rsidR="00553CA8" w:rsidRPr="00EA51D0" w:rsidRDefault="00553CA8"/>
    <w:p w14:paraId="7EA96E45" w14:textId="77777777" w:rsidR="00553CA8" w:rsidRPr="00EA51D0" w:rsidRDefault="00553CA8"/>
    <w:p w14:paraId="44F854E9" w14:textId="77777777" w:rsidR="00553CA8" w:rsidRPr="00EA51D0" w:rsidRDefault="00553CA8">
      <w:pPr>
        <w:sectPr w:rsidR="00553CA8" w:rsidRPr="00EA51D0" w:rsidSect="00D6379F">
          <w:pgSz w:w="11906" w:h="16838"/>
          <w:pgMar w:top="1134" w:right="425" w:bottom="1134" w:left="851" w:header="284" w:footer="709" w:gutter="0"/>
          <w:pgNumType w:chapStyle="1"/>
          <w:cols w:space="708"/>
          <w:titlePg/>
          <w:docGrid w:linePitch="360"/>
        </w:sectPr>
      </w:pPr>
    </w:p>
    <w:p w14:paraId="2E4F8F10" w14:textId="6D3E3FD1" w:rsidR="00EF344F" w:rsidRPr="00EA51D0" w:rsidRDefault="00111B37">
      <w:r w:rsidRPr="00EA51D0">
        <w:lastRenderedPageBreak/>
        <w:t>ANEXO II:</w:t>
      </w:r>
      <w:r w:rsidR="00097DCB" w:rsidRPr="00EA51D0">
        <w:t xml:space="preserve"> </w:t>
      </w:r>
      <w:r w:rsidR="00EF344F" w:rsidRPr="00EA51D0">
        <w:t xml:space="preserve"> </w:t>
      </w:r>
      <w:r w:rsidR="00425A01" w:rsidRPr="00EA51D0">
        <w:rPr>
          <w:rFonts w:ascii="Source Sans Pro" w:hAnsi="Source Sans Pro" w:cs="Eras Md BT"/>
          <w:b/>
          <w:sz w:val="18"/>
          <w:szCs w:val="18"/>
          <w:lang w:eastAsia="es-ES"/>
        </w:rPr>
        <w:t>Tabla Personal para impartir el título (último año impartido).</w:t>
      </w:r>
    </w:p>
    <w:p w14:paraId="61A5204B" w14:textId="26B6E74D" w:rsidR="00AB4B41" w:rsidRPr="00EA51D0" w:rsidRDefault="00EF344F">
      <w:pPr>
        <w:rPr>
          <w:i/>
        </w:rPr>
      </w:pPr>
      <w:r w:rsidRPr="00EA51D0">
        <w:rPr>
          <w:i/>
          <w:color w:val="FF0000"/>
        </w:rPr>
        <w:t>[Se recomienda incluir tabla o enlace</w:t>
      </w:r>
      <w:r w:rsidR="00425A01" w:rsidRPr="00EA51D0">
        <w:rPr>
          <w:i/>
          <w:color w:val="FF0000"/>
        </w:rPr>
        <w:t xml:space="preserve"> a la tabla</w:t>
      </w:r>
      <w:r w:rsidR="005436A8" w:rsidRPr="00EA51D0">
        <w:rPr>
          <w:i/>
          <w:color w:val="FF0000"/>
        </w:rPr>
        <w:t xml:space="preserve"> (desde la web o Colabora)]. Ver</w:t>
      </w:r>
      <w:r w:rsidR="008E50BC" w:rsidRPr="00EA51D0">
        <w:rPr>
          <w:i/>
          <w:color w:val="FF0000"/>
        </w:rPr>
        <w:t xml:space="preserve"> enlace: </w:t>
      </w:r>
    </w:p>
    <w:p w14:paraId="21DAC134" w14:textId="0BE8EDE4" w:rsidR="005436A8" w:rsidRPr="00EA51D0" w:rsidRDefault="003D7294" w:rsidP="005436A8">
      <w:pPr>
        <w:pStyle w:val="Ttulo5"/>
        <w:rPr>
          <w:rFonts w:ascii="Times New Roman" w:eastAsia="Times New Roman" w:hAnsi="Times New Roman"/>
        </w:rPr>
      </w:pPr>
      <w:hyperlink r:id="rId66" w:history="1">
        <w:r w:rsidR="005436A8" w:rsidRPr="00EA51D0">
          <w:rPr>
            <w:rStyle w:val="Hipervnculo"/>
            <w:i/>
          </w:rPr>
          <w:t>https://data.uca.es/lincebi</w:t>
        </w:r>
      </w:hyperlink>
      <w:r w:rsidR="005436A8" w:rsidRPr="00EA51D0">
        <w:rPr>
          <w:i/>
        </w:rPr>
        <w:t xml:space="preserve"> - </w:t>
      </w:r>
      <w:r w:rsidR="005436A8" w:rsidRPr="00EA51D0">
        <w:rPr>
          <w:rFonts w:ascii="Calibri" w:eastAsia="Calibri" w:hAnsi="Calibri" w:cs="Times New Roman"/>
          <w:i/>
          <w:color w:val="FF0000"/>
        </w:rPr>
        <w:t xml:space="preserve">Ruta: /Datos Académicos/Calidad/Indicadores Procesos SGC/P05 - </w:t>
      </w:r>
      <w:proofErr w:type="spellStart"/>
      <w:r w:rsidR="005436A8" w:rsidRPr="00EA51D0">
        <w:rPr>
          <w:rFonts w:ascii="Calibri" w:eastAsia="Calibri" w:hAnsi="Calibri" w:cs="Times New Roman"/>
          <w:i/>
          <w:color w:val="FF0000"/>
        </w:rPr>
        <w:t>Gest</w:t>
      </w:r>
      <w:proofErr w:type="spellEnd"/>
      <w:r w:rsidR="005436A8" w:rsidRPr="00EA51D0">
        <w:rPr>
          <w:rFonts w:ascii="Calibri" w:eastAsia="Calibri" w:hAnsi="Calibri" w:cs="Times New Roman"/>
          <w:i/>
          <w:color w:val="FF0000"/>
        </w:rPr>
        <w:t>. Personal Docente/P05 - Personal docente disponible para impartir el título</w:t>
      </w:r>
      <w:r w:rsidR="005436A8" w:rsidRPr="00EA51D0">
        <w:t xml:space="preserve"> </w:t>
      </w:r>
    </w:p>
    <w:tbl>
      <w:tblPr>
        <w:tblW w:w="5000" w:type="pct"/>
        <w:tblCellMar>
          <w:left w:w="70" w:type="dxa"/>
          <w:right w:w="70" w:type="dxa"/>
        </w:tblCellMar>
        <w:tblLook w:val="0000" w:firstRow="0" w:lastRow="0" w:firstColumn="0" w:lastColumn="0" w:noHBand="0" w:noVBand="0"/>
      </w:tblPr>
      <w:tblGrid>
        <w:gridCol w:w="452"/>
        <w:gridCol w:w="576"/>
        <w:gridCol w:w="918"/>
        <w:gridCol w:w="1011"/>
        <w:gridCol w:w="776"/>
        <w:gridCol w:w="777"/>
        <w:gridCol w:w="604"/>
        <w:gridCol w:w="399"/>
        <w:gridCol w:w="686"/>
        <w:gridCol w:w="471"/>
        <w:gridCol w:w="273"/>
        <w:gridCol w:w="875"/>
        <w:gridCol w:w="308"/>
        <w:gridCol w:w="572"/>
        <w:gridCol w:w="960"/>
        <w:gridCol w:w="848"/>
        <w:gridCol w:w="803"/>
        <w:gridCol w:w="1125"/>
        <w:gridCol w:w="1011"/>
        <w:gridCol w:w="53"/>
        <w:gridCol w:w="1072"/>
      </w:tblGrid>
      <w:tr w:rsidR="00D6379F" w:rsidRPr="00EA51D0" w14:paraId="76673E74" w14:textId="77777777" w:rsidTr="007353CD">
        <w:trPr>
          <w:trHeight w:val="290"/>
        </w:trPr>
        <w:tc>
          <w:tcPr>
            <w:tcW w:w="2280" w:type="pct"/>
            <w:gridSpan w:val="10"/>
            <w:tcBorders>
              <w:bottom w:val="single" w:sz="4" w:space="0" w:color="auto"/>
            </w:tcBorders>
          </w:tcPr>
          <w:p w14:paraId="5BEF1167" w14:textId="28AB7312" w:rsidR="00111B37" w:rsidRPr="00EA51D0" w:rsidRDefault="00111B37" w:rsidP="00425A01">
            <w:pPr>
              <w:autoSpaceDE w:val="0"/>
              <w:autoSpaceDN w:val="0"/>
              <w:adjustRightInd w:val="0"/>
              <w:spacing w:after="0" w:line="360" w:lineRule="auto"/>
              <w:ind w:right="-5787"/>
              <w:rPr>
                <w:rFonts w:ascii="Source Sans Pro" w:hAnsi="Source Sans Pro" w:cs="Eras Md BT"/>
                <w:b/>
                <w:sz w:val="18"/>
                <w:szCs w:val="18"/>
                <w:lang w:eastAsia="es-ES"/>
              </w:rPr>
            </w:pPr>
          </w:p>
        </w:tc>
        <w:tc>
          <w:tcPr>
            <w:tcW w:w="87" w:type="pct"/>
            <w:tcBorders>
              <w:left w:val="nil"/>
              <w:right w:val="nil"/>
            </w:tcBorders>
          </w:tcPr>
          <w:p w14:paraId="10BBCF3C"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p w14:paraId="7D7B94D3" w14:textId="3215FDF1" w:rsidR="00AC63E0" w:rsidRPr="00EA51D0" w:rsidRDefault="00AC63E0"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401" w:type="pct"/>
            <w:gridSpan w:val="2"/>
            <w:tcBorders>
              <w:left w:val="nil"/>
              <w:right w:val="nil"/>
            </w:tcBorders>
          </w:tcPr>
          <w:p w14:paraId="09095EE3"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194" w:type="pct"/>
            <w:tcBorders>
              <w:left w:val="nil"/>
              <w:right w:val="nil"/>
            </w:tcBorders>
          </w:tcPr>
          <w:p w14:paraId="4789E43C"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333" w:type="pct"/>
            <w:tcBorders>
              <w:left w:val="nil"/>
              <w:right w:val="nil"/>
            </w:tcBorders>
          </w:tcPr>
          <w:p w14:paraId="1005AD5D"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293" w:type="pct"/>
            <w:tcBorders>
              <w:left w:val="nil"/>
              <w:right w:val="nil"/>
            </w:tcBorders>
          </w:tcPr>
          <w:p w14:paraId="44D87AEA"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277" w:type="pct"/>
            <w:tcBorders>
              <w:left w:val="nil"/>
              <w:right w:val="nil"/>
            </w:tcBorders>
          </w:tcPr>
          <w:p w14:paraId="3FF02A57"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392" w:type="pct"/>
            <w:tcBorders>
              <w:left w:val="nil"/>
              <w:right w:val="nil"/>
            </w:tcBorders>
          </w:tcPr>
          <w:p w14:paraId="7B952272"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351" w:type="pct"/>
            <w:tcBorders>
              <w:left w:val="nil"/>
              <w:right w:val="nil"/>
            </w:tcBorders>
          </w:tcPr>
          <w:p w14:paraId="23575D43"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c>
          <w:tcPr>
            <w:tcW w:w="392" w:type="pct"/>
            <w:gridSpan w:val="2"/>
            <w:tcBorders>
              <w:left w:val="nil"/>
            </w:tcBorders>
          </w:tcPr>
          <w:p w14:paraId="69A191E7" w14:textId="77777777" w:rsidR="00111B37" w:rsidRPr="00EA51D0" w:rsidRDefault="00111B37" w:rsidP="00D82372">
            <w:pPr>
              <w:autoSpaceDE w:val="0"/>
              <w:autoSpaceDN w:val="0"/>
              <w:adjustRightInd w:val="0"/>
              <w:spacing w:after="0" w:line="360" w:lineRule="auto"/>
              <w:jc w:val="right"/>
              <w:rPr>
                <w:rFonts w:ascii="Source Sans Pro" w:hAnsi="Source Sans Pro" w:cs="Calibri"/>
                <w:sz w:val="18"/>
                <w:szCs w:val="18"/>
                <w:lang w:eastAsia="es-ES"/>
              </w:rPr>
            </w:pPr>
          </w:p>
        </w:tc>
      </w:tr>
      <w:tr w:rsidR="00D6379F" w:rsidRPr="00EA51D0" w14:paraId="55CBCF7C" w14:textId="77777777" w:rsidTr="007353CD">
        <w:trPr>
          <w:trHeight w:val="227"/>
        </w:trPr>
        <w:tc>
          <w:tcPr>
            <w:tcW w:w="2280" w:type="pct"/>
            <w:gridSpan w:val="10"/>
            <w:tcBorders>
              <w:top w:val="single" w:sz="4" w:space="0" w:color="auto"/>
              <w:left w:val="single" w:sz="6" w:space="0" w:color="auto"/>
              <w:bottom w:val="single" w:sz="6" w:space="0" w:color="auto"/>
              <w:right w:val="single" w:sz="6" w:space="0" w:color="auto"/>
            </w:tcBorders>
          </w:tcPr>
          <w:p w14:paraId="71D3EBC9" w14:textId="77777777" w:rsidR="00111B37" w:rsidRPr="00EA51D0" w:rsidRDefault="00111B37" w:rsidP="00D82372">
            <w:pPr>
              <w:autoSpaceDE w:val="0"/>
              <w:autoSpaceDN w:val="0"/>
              <w:adjustRightInd w:val="0"/>
              <w:spacing w:after="0" w:line="240" w:lineRule="auto"/>
              <w:rPr>
                <w:rFonts w:ascii="Source Sans Pro" w:hAnsi="Source Sans Pro" w:cs="Calibri"/>
                <w:sz w:val="18"/>
                <w:szCs w:val="18"/>
                <w:lang w:eastAsia="es-ES"/>
              </w:rPr>
            </w:pPr>
            <w:r w:rsidRPr="00EA51D0">
              <w:rPr>
                <w:rFonts w:ascii="Source Sans Pro" w:hAnsi="Source Sans Pro" w:cs="Eras Md BT"/>
                <w:sz w:val="18"/>
                <w:szCs w:val="18"/>
                <w:lang w:eastAsia="es-ES"/>
              </w:rPr>
              <w:t xml:space="preserve">Denominación del título: </w:t>
            </w:r>
          </w:p>
        </w:tc>
        <w:tc>
          <w:tcPr>
            <w:tcW w:w="87" w:type="pct"/>
            <w:tcBorders>
              <w:left w:val="single" w:sz="6" w:space="0" w:color="auto"/>
              <w:right w:val="nil"/>
            </w:tcBorders>
          </w:tcPr>
          <w:p w14:paraId="6A0983C4"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401" w:type="pct"/>
            <w:gridSpan w:val="2"/>
            <w:tcBorders>
              <w:left w:val="nil"/>
              <w:right w:val="nil"/>
            </w:tcBorders>
          </w:tcPr>
          <w:p w14:paraId="0A10D8E3"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194" w:type="pct"/>
            <w:tcBorders>
              <w:left w:val="nil"/>
              <w:right w:val="nil"/>
            </w:tcBorders>
          </w:tcPr>
          <w:p w14:paraId="435D3868"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333" w:type="pct"/>
            <w:tcBorders>
              <w:left w:val="nil"/>
              <w:bottom w:val="nil"/>
              <w:right w:val="nil"/>
            </w:tcBorders>
          </w:tcPr>
          <w:p w14:paraId="6A49D39B"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293" w:type="pct"/>
            <w:tcBorders>
              <w:left w:val="nil"/>
              <w:bottom w:val="nil"/>
              <w:right w:val="nil"/>
            </w:tcBorders>
          </w:tcPr>
          <w:p w14:paraId="2D47DBBE"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277" w:type="pct"/>
            <w:tcBorders>
              <w:left w:val="nil"/>
              <w:bottom w:val="nil"/>
              <w:right w:val="nil"/>
            </w:tcBorders>
          </w:tcPr>
          <w:p w14:paraId="38C5DA38"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392" w:type="pct"/>
            <w:tcBorders>
              <w:left w:val="nil"/>
              <w:bottom w:val="nil"/>
              <w:right w:val="nil"/>
            </w:tcBorders>
          </w:tcPr>
          <w:p w14:paraId="19517A27"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351" w:type="pct"/>
            <w:tcBorders>
              <w:left w:val="nil"/>
              <w:bottom w:val="nil"/>
              <w:right w:val="nil"/>
            </w:tcBorders>
          </w:tcPr>
          <w:p w14:paraId="65C7DB8B"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c>
          <w:tcPr>
            <w:tcW w:w="392" w:type="pct"/>
            <w:gridSpan w:val="2"/>
            <w:tcBorders>
              <w:left w:val="nil"/>
              <w:bottom w:val="nil"/>
              <w:right w:val="nil"/>
            </w:tcBorders>
          </w:tcPr>
          <w:p w14:paraId="3F3E583C" w14:textId="77777777" w:rsidR="00111B37" w:rsidRPr="00EA51D0" w:rsidRDefault="00111B37" w:rsidP="00D82372">
            <w:pPr>
              <w:autoSpaceDE w:val="0"/>
              <w:autoSpaceDN w:val="0"/>
              <w:adjustRightInd w:val="0"/>
              <w:spacing w:line="240" w:lineRule="auto"/>
              <w:jc w:val="right"/>
              <w:rPr>
                <w:rFonts w:ascii="Source Sans Pro" w:hAnsi="Source Sans Pro" w:cs="Calibri"/>
                <w:sz w:val="18"/>
                <w:szCs w:val="18"/>
                <w:lang w:eastAsia="es-ES"/>
              </w:rPr>
            </w:pPr>
          </w:p>
        </w:tc>
      </w:tr>
      <w:tr w:rsidR="00FA7C55" w:rsidRPr="00EA51D0" w14:paraId="2083ED18" w14:textId="77777777" w:rsidTr="007353CD">
        <w:trPr>
          <w:trHeight w:val="227"/>
        </w:trPr>
        <w:tc>
          <w:tcPr>
            <w:tcW w:w="1283" w:type="pct"/>
            <w:gridSpan w:val="5"/>
            <w:tcBorders>
              <w:top w:val="single" w:sz="6" w:space="0" w:color="auto"/>
              <w:left w:val="single" w:sz="6" w:space="0" w:color="auto"/>
              <w:bottom w:val="single" w:sz="6" w:space="0" w:color="auto"/>
              <w:right w:val="nil"/>
            </w:tcBorders>
            <w:shd w:val="solid" w:color="FFFFFF" w:fill="auto"/>
          </w:tcPr>
          <w:p w14:paraId="06E3B226" w14:textId="77777777" w:rsidR="00111B37" w:rsidRPr="00EA51D0" w:rsidRDefault="00111B37" w:rsidP="00D82372">
            <w:pPr>
              <w:autoSpaceDE w:val="0"/>
              <w:autoSpaceDN w:val="0"/>
              <w:adjustRightInd w:val="0"/>
              <w:spacing w:after="0" w:line="240" w:lineRule="auto"/>
              <w:rPr>
                <w:rFonts w:ascii="Source Sans Pro" w:hAnsi="Source Sans Pro" w:cs="Eras Md BT"/>
                <w:b/>
                <w:bCs/>
                <w:sz w:val="18"/>
                <w:szCs w:val="18"/>
                <w:lang w:eastAsia="es-ES"/>
              </w:rPr>
            </w:pPr>
            <w:r w:rsidRPr="00EA51D0">
              <w:rPr>
                <w:rFonts w:ascii="Source Sans Pro" w:hAnsi="Source Sans Pro" w:cs="Eras Md BT"/>
                <w:sz w:val="18"/>
                <w:szCs w:val="18"/>
                <w:lang w:eastAsia="es-ES"/>
              </w:rPr>
              <w:t>Universidad/es (si es título conjunto):</w:t>
            </w:r>
          </w:p>
        </w:tc>
        <w:tc>
          <w:tcPr>
            <w:tcW w:w="267" w:type="pct"/>
            <w:tcBorders>
              <w:top w:val="single" w:sz="6" w:space="0" w:color="auto"/>
              <w:left w:val="nil"/>
              <w:bottom w:val="single" w:sz="6" w:space="0" w:color="auto"/>
              <w:right w:val="nil"/>
            </w:tcBorders>
            <w:shd w:val="solid" w:color="FFFFFF" w:fill="auto"/>
          </w:tcPr>
          <w:p w14:paraId="68361712" w14:textId="77777777" w:rsidR="00111B37" w:rsidRPr="00EA51D0" w:rsidRDefault="00111B37" w:rsidP="00D82372">
            <w:pPr>
              <w:autoSpaceDE w:val="0"/>
              <w:autoSpaceDN w:val="0"/>
              <w:adjustRightInd w:val="0"/>
              <w:spacing w:line="240" w:lineRule="auto"/>
              <w:jc w:val="right"/>
              <w:rPr>
                <w:rFonts w:ascii="Source Sans Pro" w:hAnsi="Source Sans Pro" w:cs="Eras Md BT"/>
                <w:b/>
                <w:bCs/>
                <w:sz w:val="18"/>
                <w:szCs w:val="18"/>
                <w:lang w:eastAsia="es-ES"/>
              </w:rPr>
            </w:pPr>
          </w:p>
        </w:tc>
        <w:tc>
          <w:tcPr>
            <w:tcW w:w="205" w:type="pct"/>
            <w:tcBorders>
              <w:top w:val="single" w:sz="6" w:space="0" w:color="auto"/>
              <w:left w:val="nil"/>
              <w:bottom w:val="single" w:sz="6" w:space="0" w:color="auto"/>
              <w:right w:val="nil"/>
            </w:tcBorders>
            <w:shd w:val="solid" w:color="FFFFFF" w:fill="auto"/>
          </w:tcPr>
          <w:p w14:paraId="7E200160" w14:textId="77777777" w:rsidR="00111B37" w:rsidRPr="00EA51D0" w:rsidRDefault="00111B37" w:rsidP="00D82372">
            <w:pPr>
              <w:autoSpaceDE w:val="0"/>
              <w:autoSpaceDN w:val="0"/>
              <w:adjustRightInd w:val="0"/>
              <w:spacing w:line="240" w:lineRule="auto"/>
              <w:jc w:val="right"/>
              <w:rPr>
                <w:rFonts w:ascii="Source Sans Pro" w:hAnsi="Source Sans Pro" w:cs="Eras Md BT"/>
                <w:b/>
                <w:bCs/>
                <w:sz w:val="18"/>
                <w:szCs w:val="18"/>
                <w:lang w:eastAsia="es-ES"/>
              </w:rPr>
            </w:pPr>
          </w:p>
        </w:tc>
        <w:tc>
          <w:tcPr>
            <w:tcW w:w="525" w:type="pct"/>
            <w:gridSpan w:val="3"/>
            <w:tcBorders>
              <w:top w:val="single" w:sz="6" w:space="0" w:color="auto"/>
              <w:left w:val="nil"/>
              <w:bottom w:val="single" w:sz="6" w:space="0" w:color="auto"/>
              <w:right w:val="single" w:sz="6" w:space="0" w:color="auto"/>
            </w:tcBorders>
            <w:shd w:val="solid" w:color="FFFFFF" w:fill="auto"/>
          </w:tcPr>
          <w:p w14:paraId="2CE1B909" w14:textId="77777777" w:rsidR="00111B37" w:rsidRPr="00EA51D0" w:rsidRDefault="00111B37" w:rsidP="00D82372">
            <w:pPr>
              <w:autoSpaceDE w:val="0"/>
              <w:autoSpaceDN w:val="0"/>
              <w:adjustRightInd w:val="0"/>
              <w:spacing w:line="240" w:lineRule="auto"/>
              <w:jc w:val="right"/>
              <w:rPr>
                <w:rFonts w:ascii="Source Sans Pro" w:hAnsi="Source Sans Pro" w:cs="Eras Md BT"/>
                <w:b/>
                <w:bCs/>
                <w:sz w:val="18"/>
                <w:szCs w:val="18"/>
                <w:lang w:eastAsia="es-ES"/>
              </w:rPr>
            </w:pPr>
          </w:p>
        </w:tc>
        <w:tc>
          <w:tcPr>
            <w:tcW w:w="87" w:type="pct"/>
            <w:tcBorders>
              <w:top w:val="nil"/>
              <w:left w:val="single" w:sz="6" w:space="0" w:color="auto"/>
              <w:right w:val="nil"/>
            </w:tcBorders>
          </w:tcPr>
          <w:p w14:paraId="6A845D2B"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401" w:type="pct"/>
            <w:gridSpan w:val="2"/>
            <w:tcBorders>
              <w:top w:val="nil"/>
              <w:left w:val="nil"/>
              <w:right w:val="nil"/>
            </w:tcBorders>
          </w:tcPr>
          <w:p w14:paraId="72F71EB9"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194" w:type="pct"/>
            <w:tcBorders>
              <w:top w:val="nil"/>
              <w:left w:val="nil"/>
              <w:right w:val="nil"/>
            </w:tcBorders>
          </w:tcPr>
          <w:p w14:paraId="0D6292D3"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333" w:type="pct"/>
            <w:tcBorders>
              <w:top w:val="nil"/>
              <w:left w:val="nil"/>
              <w:bottom w:val="nil"/>
              <w:right w:val="nil"/>
            </w:tcBorders>
          </w:tcPr>
          <w:p w14:paraId="19A7669F"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293" w:type="pct"/>
            <w:tcBorders>
              <w:top w:val="nil"/>
              <w:left w:val="nil"/>
              <w:bottom w:val="nil"/>
              <w:right w:val="nil"/>
            </w:tcBorders>
          </w:tcPr>
          <w:p w14:paraId="46189D8E"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277" w:type="pct"/>
            <w:tcBorders>
              <w:top w:val="nil"/>
              <w:left w:val="nil"/>
              <w:bottom w:val="single" w:sz="6" w:space="0" w:color="auto"/>
              <w:right w:val="nil"/>
            </w:tcBorders>
          </w:tcPr>
          <w:p w14:paraId="3961287A"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392" w:type="pct"/>
            <w:tcBorders>
              <w:top w:val="nil"/>
              <w:left w:val="nil"/>
              <w:bottom w:val="single" w:sz="6" w:space="0" w:color="auto"/>
              <w:right w:val="nil"/>
            </w:tcBorders>
          </w:tcPr>
          <w:p w14:paraId="5F5AACA1"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351" w:type="pct"/>
            <w:tcBorders>
              <w:top w:val="nil"/>
              <w:left w:val="nil"/>
              <w:bottom w:val="single" w:sz="6" w:space="0" w:color="auto"/>
              <w:right w:val="nil"/>
            </w:tcBorders>
          </w:tcPr>
          <w:p w14:paraId="349D944D"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c>
          <w:tcPr>
            <w:tcW w:w="392" w:type="pct"/>
            <w:gridSpan w:val="2"/>
            <w:tcBorders>
              <w:top w:val="nil"/>
              <w:left w:val="nil"/>
              <w:bottom w:val="single" w:sz="6" w:space="0" w:color="auto"/>
              <w:right w:val="nil"/>
            </w:tcBorders>
          </w:tcPr>
          <w:p w14:paraId="1C4F1276" w14:textId="77777777" w:rsidR="00111B37" w:rsidRPr="00EA51D0" w:rsidRDefault="00111B37" w:rsidP="00D82372">
            <w:pPr>
              <w:autoSpaceDE w:val="0"/>
              <w:autoSpaceDN w:val="0"/>
              <w:adjustRightInd w:val="0"/>
              <w:spacing w:line="240" w:lineRule="auto"/>
              <w:jc w:val="right"/>
              <w:rPr>
                <w:rFonts w:ascii="Source Sans Pro" w:hAnsi="Source Sans Pro" w:cs="Century Gothic"/>
                <w:sz w:val="18"/>
                <w:szCs w:val="18"/>
                <w:lang w:eastAsia="es-ES"/>
              </w:rPr>
            </w:pPr>
          </w:p>
        </w:tc>
      </w:tr>
      <w:tr w:rsidR="00111B37" w:rsidRPr="00EA51D0" w14:paraId="668AA0C9" w14:textId="77777777" w:rsidTr="007353CD">
        <w:trPr>
          <w:trHeight w:val="417"/>
        </w:trPr>
        <w:tc>
          <w:tcPr>
            <w:tcW w:w="151" w:type="pct"/>
            <w:tcBorders>
              <w:top w:val="single" w:sz="6" w:space="0" w:color="auto"/>
              <w:left w:val="nil"/>
              <w:bottom w:val="single" w:sz="6" w:space="0" w:color="auto"/>
              <w:right w:val="nil"/>
            </w:tcBorders>
            <w:shd w:val="clear" w:color="auto" w:fill="auto"/>
          </w:tcPr>
          <w:p w14:paraId="002B7C5A" w14:textId="77777777" w:rsidR="00111B37" w:rsidRPr="00EA51D0" w:rsidRDefault="00111B37" w:rsidP="00D82372">
            <w:pPr>
              <w:autoSpaceDE w:val="0"/>
              <w:autoSpaceDN w:val="0"/>
              <w:adjustRightInd w:val="0"/>
              <w:spacing w:after="0" w:line="360" w:lineRule="auto"/>
              <w:rPr>
                <w:rFonts w:ascii="Source Sans Pro" w:hAnsi="Source Sans Pro" w:cs="Eras Md BT"/>
                <w:bCs/>
                <w:sz w:val="18"/>
                <w:szCs w:val="18"/>
                <w:lang w:eastAsia="es-ES"/>
              </w:rPr>
            </w:pPr>
          </w:p>
        </w:tc>
        <w:tc>
          <w:tcPr>
            <w:tcW w:w="2811" w:type="pct"/>
            <w:gridSpan w:val="13"/>
            <w:tcBorders>
              <w:left w:val="nil"/>
              <w:bottom w:val="single" w:sz="6" w:space="0" w:color="auto"/>
              <w:right w:val="nil"/>
            </w:tcBorders>
            <w:shd w:val="clear" w:color="auto" w:fill="auto"/>
            <w:vAlign w:val="center"/>
          </w:tcPr>
          <w:p w14:paraId="1F4E38E0" w14:textId="77777777" w:rsidR="00111B37" w:rsidRPr="00EA51D0" w:rsidRDefault="00111B37" w:rsidP="00D82372">
            <w:pPr>
              <w:autoSpaceDE w:val="0"/>
              <w:autoSpaceDN w:val="0"/>
              <w:adjustRightInd w:val="0"/>
              <w:spacing w:after="0" w:line="360" w:lineRule="auto"/>
              <w:rPr>
                <w:rFonts w:ascii="Source Sans Pro" w:hAnsi="Source Sans Pro" w:cs="Eras Md BT"/>
                <w:bCs/>
                <w:sz w:val="18"/>
                <w:szCs w:val="18"/>
                <w:lang w:eastAsia="es-ES"/>
              </w:rPr>
            </w:pPr>
          </w:p>
        </w:tc>
        <w:tc>
          <w:tcPr>
            <w:tcW w:w="333" w:type="pct"/>
            <w:tcBorders>
              <w:left w:val="nil"/>
              <w:bottom w:val="single" w:sz="6" w:space="0" w:color="auto"/>
              <w:right w:val="nil"/>
            </w:tcBorders>
            <w:shd w:val="clear" w:color="auto" w:fill="auto"/>
            <w:vAlign w:val="center"/>
          </w:tcPr>
          <w:p w14:paraId="16E8BB5A" w14:textId="77777777" w:rsidR="00111B37" w:rsidRPr="00EA51D0" w:rsidRDefault="00111B37" w:rsidP="00D82372">
            <w:pPr>
              <w:autoSpaceDE w:val="0"/>
              <w:autoSpaceDN w:val="0"/>
              <w:adjustRightInd w:val="0"/>
              <w:spacing w:after="0" w:line="360" w:lineRule="auto"/>
              <w:rPr>
                <w:rFonts w:ascii="Source Sans Pro" w:hAnsi="Source Sans Pro" w:cs="Eras Md BT"/>
                <w:sz w:val="18"/>
                <w:szCs w:val="18"/>
                <w:lang w:eastAsia="es-ES"/>
              </w:rPr>
            </w:pPr>
          </w:p>
        </w:tc>
        <w:tc>
          <w:tcPr>
            <w:tcW w:w="293" w:type="pct"/>
            <w:tcBorders>
              <w:top w:val="nil"/>
              <w:left w:val="nil"/>
              <w:bottom w:val="single" w:sz="6" w:space="0" w:color="auto"/>
              <w:right w:val="single" w:sz="6" w:space="0" w:color="auto"/>
            </w:tcBorders>
            <w:shd w:val="clear" w:color="auto" w:fill="auto"/>
            <w:vAlign w:val="center"/>
          </w:tcPr>
          <w:p w14:paraId="7968229D" w14:textId="77777777" w:rsidR="00111B37" w:rsidRPr="00EA51D0" w:rsidRDefault="00111B37" w:rsidP="00D82372">
            <w:pPr>
              <w:autoSpaceDE w:val="0"/>
              <w:autoSpaceDN w:val="0"/>
              <w:adjustRightInd w:val="0"/>
              <w:spacing w:after="0" w:line="360" w:lineRule="auto"/>
              <w:rPr>
                <w:rFonts w:ascii="Source Sans Pro" w:hAnsi="Source Sans Pro" w:cs="Eras Md BT"/>
                <w:sz w:val="18"/>
                <w:szCs w:val="18"/>
                <w:lang w:eastAsia="es-ES"/>
              </w:rPr>
            </w:pPr>
          </w:p>
        </w:tc>
        <w:tc>
          <w:tcPr>
            <w:tcW w:w="66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04E6B5" w14:textId="77777777" w:rsidR="00111B37" w:rsidRPr="00EA51D0" w:rsidRDefault="00111B37" w:rsidP="00D82372">
            <w:pPr>
              <w:autoSpaceDE w:val="0"/>
              <w:autoSpaceDN w:val="0"/>
              <w:adjustRightInd w:val="0"/>
              <w:spacing w:after="0" w:line="360" w:lineRule="auto"/>
              <w:jc w:val="center"/>
              <w:rPr>
                <w:rFonts w:ascii="Source Sans Pro" w:hAnsi="Source Sans Pro" w:cs="Eras Md BT"/>
                <w:bCs/>
                <w:sz w:val="18"/>
                <w:szCs w:val="18"/>
                <w:lang w:eastAsia="es-ES"/>
              </w:rPr>
            </w:pPr>
            <w:r w:rsidRPr="00EA51D0">
              <w:rPr>
                <w:rFonts w:ascii="Source Sans Pro" w:hAnsi="Source Sans Pro" w:cs="Eras Md BT"/>
                <w:bCs/>
                <w:sz w:val="18"/>
                <w:szCs w:val="18"/>
                <w:lang w:eastAsia="es-ES"/>
              </w:rPr>
              <w:t>Dedicación al Título</w:t>
            </w:r>
          </w:p>
        </w:tc>
        <w:tc>
          <w:tcPr>
            <w:tcW w:w="74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138963" w14:textId="77777777" w:rsidR="00111B37" w:rsidRPr="00EA51D0" w:rsidRDefault="00111B37" w:rsidP="00D82372">
            <w:pPr>
              <w:autoSpaceDE w:val="0"/>
              <w:autoSpaceDN w:val="0"/>
              <w:adjustRightInd w:val="0"/>
              <w:spacing w:after="0" w:line="360" w:lineRule="auto"/>
              <w:jc w:val="center"/>
              <w:rPr>
                <w:rFonts w:ascii="Source Sans Pro" w:hAnsi="Source Sans Pro" w:cs="Eras Md BT"/>
                <w:bCs/>
                <w:sz w:val="18"/>
                <w:szCs w:val="18"/>
                <w:lang w:eastAsia="es-ES"/>
              </w:rPr>
            </w:pPr>
            <w:r w:rsidRPr="00EA51D0">
              <w:rPr>
                <w:rFonts w:ascii="Source Sans Pro" w:hAnsi="Source Sans Pro" w:cs="Eras Md BT"/>
                <w:bCs/>
                <w:sz w:val="18"/>
                <w:szCs w:val="18"/>
                <w:lang w:eastAsia="es-ES"/>
              </w:rPr>
              <w:t>Dedicación a otros títulos</w:t>
            </w:r>
          </w:p>
        </w:tc>
      </w:tr>
      <w:tr w:rsidR="00FA7C55" w:rsidRPr="00EA51D0" w14:paraId="6CF6285D" w14:textId="77777777" w:rsidTr="007353CD">
        <w:trPr>
          <w:trHeight w:val="871"/>
        </w:trPr>
        <w:tc>
          <w:tcPr>
            <w:tcW w:w="347" w:type="pct"/>
            <w:gridSpan w:val="2"/>
            <w:tcBorders>
              <w:top w:val="single" w:sz="6" w:space="0" w:color="auto"/>
              <w:left w:val="single" w:sz="6" w:space="0" w:color="auto"/>
              <w:bottom w:val="single" w:sz="6" w:space="0" w:color="auto"/>
              <w:right w:val="single" w:sz="6" w:space="0" w:color="auto"/>
            </w:tcBorders>
            <w:shd w:val="clear" w:color="auto" w:fill="auto"/>
          </w:tcPr>
          <w:p w14:paraId="6F4728BE" w14:textId="77777777" w:rsidR="00111B37" w:rsidRPr="00EA51D0" w:rsidRDefault="00111B37" w:rsidP="00D82372">
            <w:pPr>
              <w:autoSpaceDE w:val="0"/>
              <w:autoSpaceDN w:val="0"/>
              <w:adjustRightInd w:val="0"/>
              <w:spacing w:after="0"/>
              <w:rPr>
                <w:rFonts w:ascii="Source Sans Pro" w:hAnsi="Source Sans Pro" w:cs="Eras Md BT"/>
                <w:bCs/>
                <w:sz w:val="18"/>
                <w:szCs w:val="18"/>
                <w:vertAlign w:val="superscript"/>
                <w:lang w:eastAsia="es-ES"/>
              </w:rPr>
            </w:pPr>
            <w:r w:rsidRPr="00EA51D0">
              <w:rPr>
                <w:rFonts w:ascii="Source Sans Pro" w:hAnsi="Source Sans Pro" w:cs="Eras Md BT"/>
                <w:bCs/>
                <w:sz w:val="18"/>
                <w:szCs w:val="18"/>
                <w:lang w:eastAsia="es-ES"/>
              </w:rPr>
              <w:t>Universidad</w:t>
            </w:r>
            <w:r w:rsidRPr="00EA51D0">
              <w:rPr>
                <w:rFonts w:ascii="Source Sans Pro" w:hAnsi="Source Sans Pro" w:cs="Eras Md BT"/>
                <w:bCs/>
                <w:sz w:val="18"/>
                <w:szCs w:val="18"/>
                <w:vertAlign w:val="superscript"/>
                <w:lang w:eastAsia="es-ES"/>
              </w:rPr>
              <w:t>(1)</w:t>
            </w:r>
          </w:p>
        </w:tc>
        <w:tc>
          <w:tcPr>
            <w:tcW w:w="318" w:type="pct"/>
            <w:tcBorders>
              <w:top w:val="single" w:sz="6" w:space="0" w:color="auto"/>
              <w:left w:val="single" w:sz="6" w:space="0" w:color="auto"/>
              <w:bottom w:val="single" w:sz="6" w:space="0" w:color="auto"/>
              <w:right w:val="single" w:sz="6" w:space="0" w:color="auto"/>
            </w:tcBorders>
            <w:shd w:val="clear" w:color="auto" w:fill="auto"/>
          </w:tcPr>
          <w:p w14:paraId="17F2E62E"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 xml:space="preserve">Identificador del profesor/a </w:t>
            </w:r>
            <w:r w:rsidRPr="00EA51D0">
              <w:rPr>
                <w:rFonts w:ascii="Source Sans Pro" w:hAnsi="Source Sans Pro" w:cs="Eras Md BT"/>
                <w:bCs/>
                <w:sz w:val="16"/>
                <w:szCs w:val="16"/>
                <w:lang w:eastAsia="es-ES"/>
              </w:rPr>
              <w:t>( el identificador debe ser inequívoco)</w:t>
            </w:r>
            <w:r w:rsidRPr="00EA51D0">
              <w:rPr>
                <w:rFonts w:ascii="Source Sans Pro" w:hAnsi="Source Sans Pro" w:cs="Eras Md BT"/>
                <w:bCs/>
                <w:sz w:val="18"/>
                <w:szCs w:val="18"/>
                <w:vertAlign w:val="superscript"/>
                <w:lang w:eastAsia="es-ES"/>
              </w:rPr>
              <w:t>(2)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C752E94"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Denominación asignatura</w:t>
            </w:r>
          </w:p>
        </w:tc>
        <w:tc>
          <w:tcPr>
            <w:tcW w:w="267" w:type="pct"/>
            <w:tcBorders>
              <w:top w:val="single" w:sz="6" w:space="0" w:color="auto"/>
              <w:left w:val="single" w:sz="6" w:space="0" w:color="auto"/>
              <w:bottom w:val="single" w:sz="6" w:space="0" w:color="auto"/>
              <w:right w:val="single" w:sz="6" w:space="0" w:color="auto"/>
            </w:tcBorders>
            <w:shd w:val="clear" w:color="auto" w:fill="auto"/>
          </w:tcPr>
          <w:p w14:paraId="1688C2A1"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 xml:space="preserve">N º </w:t>
            </w:r>
            <w:proofErr w:type="spellStart"/>
            <w:r w:rsidRPr="00EA51D0">
              <w:rPr>
                <w:rFonts w:ascii="Source Sans Pro" w:hAnsi="Source Sans Pro" w:cs="Eras Md BT"/>
                <w:bCs/>
                <w:sz w:val="18"/>
                <w:szCs w:val="18"/>
                <w:lang w:eastAsia="es-ES"/>
              </w:rPr>
              <w:t>ECTs</w:t>
            </w:r>
            <w:proofErr w:type="spellEnd"/>
            <w:r w:rsidRPr="00EA51D0">
              <w:rPr>
                <w:rFonts w:ascii="Source Sans Pro" w:hAnsi="Source Sans Pro" w:cs="Eras Md BT"/>
                <w:bCs/>
                <w:sz w:val="18"/>
                <w:szCs w:val="18"/>
                <w:lang w:eastAsia="es-ES"/>
              </w:rPr>
              <w:t xml:space="preserve"> asignatura</w:t>
            </w:r>
          </w:p>
        </w:tc>
        <w:tc>
          <w:tcPr>
            <w:tcW w:w="267" w:type="pct"/>
            <w:tcBorders>
              <w:top w:val="single" w:sz="6" w:space="0" w:color="auto"/>
              <w:left w:val="single" w:sz="6" w:space="0" w:color="auto"/>
              <w:bottom w:val="single" w:sz="6" w:space="0" w:color="auto"/>
              <w:right w:val="single" w:sz="6" w:space="0" w:color="auto"/>
            </w:tcBorders>
            <w:shd w:val="clear" w:color="auto" w:fill="auto"/>
          </w:tcPr>
          <w:p w14:paraId="179F4C52" w14:textId="77777777" w:rsidR="00111B37" w:rsidRPr="00EA51D0" w:rsidRDefault="00111B37" w:rsidP="00D82372">
            <w:pPr>
              <w:autoSpaceDE w:val="0"/>
              <w:autoSpaceDN w:val="0"/>
              <w:adjustRightInd w:val="0"/>
              <w:spacing w:after="0"/>
              <w:rPr>
                <w:rFonts w:ascii="Source Sans Pro" w:hAnsi="Source Sans Pro" w:cs="Eras Md BT"/>
                <w:bCs/>
                <w:sz w:val="18"/>
                <w:szCs w:val="18"/>
                <w:vertAlign w:val="superscript"/>
                <w:lang w:eastAsia="es-ES"/>
              </w:rPr>
            </w:pPr>
            <w:r w:rsidRPr="00EA51D0">
              <w:rPr>
                <w:rFonts w:ascii="Source Sans Pro" w:hAnsi="Source Sans Pro" w:cs="Eras Md BT"/>
                <w:bCs/>
                <w:sz w:val="18"/>
                <w:szCs w:val="18"/>
                <w:lang w:eastAsia="es-ES"/>
              </w:rPr>
              <w:t xml:space="preserve">Modalidad de enseñanza </w:t>
            </w:r>
            <w:r w:rsidRPr="00EA51D0">
              <w:rPr>
                <w:rFonts w:ascii="Source Sans Pro" w:hAnsi="Source Sans Pro" w:cs="Eras Md BT"/>
                <w:bCs/>
                <w:sz w:val="18"/>
                <w:szCs w:val="18"/>
                <w:vertAlign w:val="superscript"/>
                <w:lang w:eastAsia="es-ES"/>
              </w:rPr>
              <w:t>(3)</w:t>
            </w:r>
          </w:p>
        </w:tc>
        <w:tc>
          <w:tcPr>
            <w:tcW w:w="337" w:type="pct"/>
            <w:gridSpan w:val="2"/>
            <w:tcBorders>
              <w:top w:val="single" w:sz="6" w:space="0" w:color="auto"/>
              <w:left w:val="single" w:sz="6" w:space="0" w:color="auto"/>
              <w:bottom w:val="single" w:sz="6" w:space="0" w:color="auto"/>
              <w:right w:val="single" w:sz="6" w:space="0" w:color="auto"/>
            </w:tcBorders>
            <w:shd w:val="clear" w:color="auto" w:fill="auto"/>
          </w:tcPr>
          <w:p w14:paraId="553F913F"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 xml:space="preserve">Ámbito de Conocimiento del Profesorado </w:t>
            </w:r>
            <w:r w:rsidRPr="00EA51D0">
              <w:rPr>
                <w:rFonts w:ascii="Source Sans Pro" w:hAnsi="Source Sans Pro" w:cs="Eras Md BT"/>
                <w:bCs/>
                <w:sz w:val="18"/>
                <w:szCs w:val="18"/>
                <w:vertAlign w:val="superscript"/>
                <w:lang w:eastAsia="es-ES"/>
              </w:rPr>
              <w:t>(4)</w:t>
            </w:r>
          </w:p>
        </w:tc>
        <w:tc>
          <w:tcPr>
            <w:tcW w:w="235" w:type="pct"/>
            <w:tcBorders>
              <w:top w:val="single" w:sz="6" w:space="0" w:color="auto"/>
              <w:left w:val="single" w:sz="6" w:space="0" w:color="auto"/>
              <w:bottom w:val="single" w:sz="6" w:space="0" w:color="auto"/>
              <w:right w:val="single" w:sz="6" w:space="0" w:color="auto"/>
            </w:tcBorders>
            <w:shd w:val="clear" w:color="auto" w:fill="auto"/>
          </w:tcPr>
          <w:p w14:paraId="02B40538"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Nivel de idioma</w:t>
            </w:r>
            <w:r w:rsidRPr="00EA51D0">
              <w:rPr>
                <w:rFonts w:ascii="Source Sans Pro" w:hAnsi="Source Sans Pro" w:cs="Eras Md BT"/>
                <w:bCs/>
                <w:sz w:val="18"/>
                <w:szCs w:val="18"/>
                <w:vertAlign w:val="superscript"/>
                <w:lang w:eastAsia="es-ES"/>
              </w:rPr>
              <w:t xml:space="preserve">(6) </w:t>
            </w:r>
            <w:r w:rsidRPr="00EA51D0">
              <w:rPr>
                <w:rFonts w:ascii="Source Sans Pro" w:hAnsi="Source Sans Pro" w:cs="Eras Md BT"/>
                <w:bCs/>
                <w:sz w:val="18"/>
                <w:szCs w:val="18"/>
                <w:lang w:eastAsia="es-ES"/>
              </w:rPr>
              <w:t xml:space="preserve"> </w:t>
            </w:r>
          </w:p>
        </w:tc>
        <w:tc>
          <w:tcPr>
            <w:tcW w:w="244" w:type="pct"/>
            <w:gridSpan w:val="2"/>
            <w:tcBorders>
              <w:top w:val="single" w:sz="6" w:space="0" w:color="auto"/>
              <w:left w:val="single" w:sz="6" w:space="0" w:color="auto"/>
              <w:bottom w:val="single" w:sz="6" w:space="0" w:color="auto"/>
              <w:right w:val="single" w:sz="6" w:space="0" w:color="auto"/>
            </w:tcBorders>
            <w:shd w:val="clear" w:color="auto" w:fill="auto"/>
          </w:tcPr>
          <w:p w14:paraId="4F38D4F7"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 xml:space="preserve">Categoría </w:t>
            </w:r>
            <w:r w:rsidRPr="00EA51D0">
              <w:rPr>
                <w:rFonts w:ascii="Source Sans Pro" w:hAnsi="Source Sans Pro" w:cs="Eras Md BT"/>
                <w:bCs/>
                <w:sz w:val="18"/>
                <w:szCs w:val="18"/>
                <w:vertAlign w:val="superscript"/>
                <w:lang w:eastAsia="es-ES"/>
              </w:rPr>
              <w:t>(5)</w:t>
            </w:r>
          </w:p>
        </w:tc>
        <w:tc>
          <w:tcPr>
            <w:tcW w:w="302" w:type="pct"/>
            <w:tcBorders>
              <w:top w:val="single" w:sz="6" w:space="0" w:color="auto"/>
              <w:left w:val="single" w:sz="6" w:space="0" w:color="auto"/>
              <w:bottom w:val="single" w:sz="6" w:space="0" w:color="auto"/>
              <w:right w:val="single" w:sz="6" w:space="0" w:color="auto"/>
            </w:tcBorders>
            <w:shd w:val="clear" w:color="auto" w:fill="auto"/>
          </w:tcPr>
          <w:p w14:paraId="524ED43C"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Doctor (S/N)</w:t>
            </w:r>
          </w:p>
        </w:tc>
        <w:tc>
          <w:tcPr>
            <w:tcW w:w="293" w:type="pct"/>
            <w:gridSpan w:val="2"/>
            <w:tcBorders>
              <w:top w:val="single" w:sz="6" w:space="0" w:color="auto"/>
              <w:left w:val="single" w:sz="6" w:space="0" w:color="auto"/>
              <w:bottom w:val="single" w:sz="6" w:space="0" w:color="auto"/>
              <w:right w:val="single" w:sz="6" w:space="0" w:color="auto"/>
            </w:tcBorders>
            <w:shd w:val="clear" w:color="auto" w:fill="auto"/>
          </w:tcPr>
          <w:p w14:paraId="3530DDBC" w14:textId="77777777" w:rsidR="00111B37" w:rsidRPr="00EA51D0" w:rsidRDefault="00111B37" w:rsidP="00D82372">
            <w:pPr>
              <w:autoSpaceDE w:val="0"/>
              <w:autoSpaceDN w:val="0"/>
              <w:adjustRightInd w:val="0"/>
              <w:spacing w:after="0"/>
              <w:rPr>
                <w:rFonts w:ascii="Source Sans Pro" w:hAnsi="Source Sans Pro" w:cs="Eras Md BT"/>
                <w:bCs/>
                <w:sz w:val="18"/>
                <w:szCs w:val="18"/>
                <w:vertAlign w:val="superscript"/>
                <w:lang w:eastAsia="es-ES"/>
              </w:rPr>
            </w:pPr>
            <w:r w:rsidRPr="00EA51D0">
              <w:rPr>
                <w:rFonts w:ascii="Source Sans Pro" w:hAnsi="Source Sans Pro" w:cs="Eras Md BT"/>
                <w:bCs/>
                <w:sz w:val="18"/>
                <w:szCs w:val="18"/>
                <w:lang w:eastAsia="es-ES"/>
              </w:rPr>
              <w:t>Experiencia docente</w:t>
            </w:r>
            <w:r w:rsidRPr="00EA51D0">
              <w:rPr>
                <w:rFonts w:ascii="Source Sans Pro" w:hAnsi="Source Sans Pro" w:cs="Eras Md BT"/>
                <w:bCs/>
                <w:sz w:val="18"/>
                <w:szCs w:val="18"/>
                <w:vertAlign w:val="superscript"/>
                <w:lang w:eastAsia="es-ES"/>
              </w:rPr>
              <w:t xml:space="preserve"> (años) (7)</w:t>
            </w:r>
          </w:p>
        </w:tc>
        <w:tc>
          <w:tcPr>
            <w:tcW w:w="333" w:type="pct"/>
            <w:tcBorders>
              <w:top w:val="single" w:sz="6" w:space="0" w:color="auto"/>
              <w:left w:val="single" w:sz="6" w:space="0" w:color="auto"/>
              <w:bottom w:val="single" w:sz="6" w:space="0" w:color="auto"/>
              <w:right w:val="single" w:sz="6" w:space="0" w:color="auto"/>
            </w:tcBorders>
            <w:shd w:val="clear" w:color="auto" w:fill="auto"/>
          </w:tcPr>
          <w:p w14:paraId="2EB74A44"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Experiencia investigadora (sexenios)</w:t>
            </w:r>
            <w:r w:rsidRPr="00EA51D0">
              <w:rPr>
                <w:rFonts w:ascii="Source Sans Pro" w:hAnsi="Source Sans Pro" w:cs="Eras Md BT"/>
                <w:bCs/>
                <w:sz w:val="18"/>
                <w:szCs w:val="18"/>
                <w:vertAlign w:val="superscript"/>
                <w:lang w:eastAsia="es-ES"/>
              </w:rPr>
              <w:t xml:space="preserve"> (8)</w:t>
            </w:r>
          </w:p>
        </w:tc>
        <w:tc>
          <w:tcPr>
            <w:tcW w:w="293" w:type="pct"/>
            <w:tcBorders>
              <w:top w:val="single" w:sz="6" w:space="0" w:color="auto"/>
              <w:left w:val="single" w:sz="6" w:space="0" w:color="auto"/>
              <w:bottom w:val="single" w:sz="6" w:space="0" w:color="auto"/>
              <w:right w:val="single" w:sz="6" w:space="0" w:color="auto"/>
            </w:tcBorders>
            <w:shd w:val="clear" w:color="auto" w:fill="auto"/>
          </w:tcPr>
          <w:p w14:paraId="48A8EBCB"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Experiencia profesional (años)</w:t>
            </w:r>
          </w:p>
        </w:tc>
        <w:tc>
          <w:tcPr>
            <w:tcW w:w="277" w:type="pct"/>
            <w:tcBorders>
              <w:top w:val="single" w:sz="6" w:space="0" w:color="auto"/>
              <w:left w:val="single" w:sz="6" w:space="0" w:color="auto"/>
              <w:bottom w:val="single" w:sz="6" w:space="0" w:color="auto"/>
              <w:right w:val="single" w:sz="6" w:space="0" w:color="auto"/>
            </w:tcBorders>
            <w:shd w:val="clear" w:color="auto" w:fill="auto"/>
          </w:tcPr>
          <w:p w14:paraId="136AA377" w14:textId="77777777" w:rsidR="00111B37" w:rsidRPr="00EA51D0" w:rsidRDefault="00111B37" w:rsidP="00D82372">
            <w:pPr>
              <w:autoSpaceDE w:val="0"/>
              <w:autoSpaceDN w:val="0"/>
              <w:adjustRightInd w:val="0"/>
              <w:spacing w:after="0"/>
              <w:rPr>
                <w:rFonts w:ascii="Source Sans Pro" w:hAnsi="Source Sans Pro" w:cs="Eras Md BT"/>
                <w:bCs/>
                <w:sz w:val="18"/>
                <w:szCs w:val="18"/>
                <w:vertAlign w:val="superscript"/>
                <w:lang w:eastAsia="es-ES"/>
              </w:rPr>
            </w:pPr>
            <w:r w:rsidRPr="00EA51D0">
              <w:rPr>
                <w:rFonts w:ascii="Source Sans Pro" w:hAnsi="Source Sans Pro" w:cs="Eras Md BT"/>
                <w:bCs/>
                <w:sz w:val="18"/>
                <w:szCs w:val="18"/>
                <w:lang w:eastAsia="es-ES"/>
              </w:rPr>
              <w:t xml:space="preserve">Dedicación (TC </w:t>
            </w:r>
            <w:proofErr w:type="spellStart"/>
            <w:r w:rsidRPr="00EA51D0">
              <w:rPr>
                <w:rFonts w:ascii="Source Sans Pro" w:hAnsi="Source Sans Pro" w:cs="Eras Md BT"/>
                <w:bCs/>
                <w:sz w:val="18"/>
                <w:szCs w:val="18"/>
                <w:lang w:eastAsia="es-ES"/>
              </w:rPr>
              <w:t>ó</w:t>
            </w:r>
            <w:proofErr w:type="spellEnd"/>
            <w:r w:rsidRPr="00EA51D0">
              <w:rPr>
                <w:rFonts w:ascii="Source Sans Pro" w:hAnsi="Source Sans Pro" w:cs="Eras Md BT"/>
                <w:bCs/>
                <w:sz w:val="18"/>
                <w:szCs w:val="18"/>
                <w:lang w:eastAsia="es-ES"/>
              </w:rPr>
              <w:t xml:space="preserve"> TP)</w:t>
            </w:r>
            <w:r w:rsidRPr="00EA51D0">
              <w:rPr>
                <w:rFonts w:ascii="Source Sans Pro" w:hAnsi="Source Sans Pro" w:cs="Eras Md BT"/>
                <w:bCs/>
                <w:sz w:val="18"/>
                <w:szCs w:val="18"/>
                <w:vertAlign w:val="superscript"/>
                <w:lang w:eastAsia="es-ES"/>
              </w:rPr>
              <w:t xml:space="preserve"> (9)</w:t>
            </w:r>
          </w:p>
        </w:tc>
        <w:tc>
          <w:tcPr>
            <w:tcW w:w="392" w:type="pct"/>
            <w:tcBorders>
              <w:top w:val="single" w:sz="6" w:space="0" w:color="auto"/>
              <w:left w:val="single" w:sz="6" w:space="0" w:color="auto"/>
              <w:bottom w:val="single" w:sz="6" w:space="0" w:color="auto"/>
              <w:right w:val="single" w:sz="6" w:space="0" w:color="auto"/>
            </w:tcBorders>
            <w:shd w:val="clear" w:color="auto" w:fill="auto"/>
          </w:tcPr>
          <w:p w14:paraId="7D0DC21A"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Tiempo (horas/semana)</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3DC504A" w14:textId="77777777" w:rsidR="00111B37" w:rsidRPr="00EA51D0" w:rsidRDefault="00111B37" w:rsidP="00D82372">
            <w:pPr>
              <w:autoSpaceDE w:val="0"/>
              <w:autoSpaceDN w:val="0"/>
              <w:adjustRightInd w:val="0"/>
              <w:spacing w:after="0"/>
              <w:rPr>
                <w:rFonts w:ascii="Source Sans Pro" w:hAnsi="Source Sans Pro" w:cs="Eras Md BT"/>
                <w:bCs/>
                <w:sz w:val="18"/>
                <w:szCs w:val="18"/>
                <w:vertAlign w:val="superscript"/>
                <w:lang w:eastAsia="es-ES"/>
              </w:rPr>
            </w:pPr>
            <w:r w:rsidRPr="00EA51D0">
              <w:rPr>
                <w:rFonts w:ascii="Source Sans Pro" w:hAnsi="Source Sans Pro" w:cs="Eras Md BT"/>
                <w:bCs/>
                <w:sz w:val="18"/>
                <w:szCs w:val="18"/>
                <w:lang w:eastAsia="es-ES"/>
              </w:rPr>
              <w:t>Denominación de título/s</w:t>
            </w:r>
            <w:r w:rsidRPr="00EA51D0">
              <w:rPr>
                <w:rFonts w:ascii="Source Sans Pro" w:hAnsi="Source Sans Pro" w:cs="Eras Md BT"/>
                <w:bCs/>
                <w:sz w:val="18"/>
                <w:szCs w:val="18"/>
                <w:vertAlign w:val="superscript"/>
                <w:lang w:eastAsia="es-ES"/>
              </w:rPr>
              <w:t xml:space="preserve"> (10)</w:t>
            </w:r>
          </w:p>
        </w:tc>
        <w:tc>
          <w:tcPr>
            <w:tcW w:w="392" w:type="pct"/>
            <w:gridSpan w:val="2"/>
            <w:tcBorders>
              <w:top w:val="single" w:sz="6" w:space="0" w:color="auto"/>
              <w:left w:val="single" w:sz="6" w:space="0" w:color="auto"/>
              <w:bottom w:val="single" w:sz="6" w:space="0" w:color="auto"/>
              <w:right w:val="single" w:sz="6" w:space="0" w:color="auto"/>
            </w:tcBorders>
            <w:shd w:val="clear" w:color="auto" w:fill="auto"/>
          </w:tcPr>
          <w:p w14:paraId="0600EFA4" w14:textId="77777777" w:rsidR="00111B37" w:rsidRPr="00EA51D0" w:rsidRDefault="00111B37" w:rsidP="00D82372">
            <w:pPr>
              <w:autoSpaceDE w:val="0"/>
              <w:autoSpaceDN w:val="0"/>
              <w:adjustRightInd w:val="0"/>
              <w:spacing w:after="0"/>
              <w:rPr>
                <w:rFonts w:ascii="Source Sans Pro" w:hAnsi="Source Sans Pro" w:cs="Eras Md BT"/>
                <w:bCs/>
                <w:sz w:val="18"/>
                <w:szCs w:val="18"/>
                <w:lang w:eastAsia="es-ES"/>
              </w:rPr>
            </w:pPr>
            <w:r w:rsidRPr="00EA51D0">
              <w:rPr>
                <w:rFonts w:ascii="Source Sans Pro" w:hAnsi="Source Sans Pro" w:cs="Eras Md BT"/>
                <w:bCs/>
                <w:sz w:val="18"/>
                <w:szCs w:val="18"/>
                <w:lang w:eastAsia="es-ES"/>
              </w:rPr>
              <w:t>Tiempo total de dedicación a otro/s título/s (horas/semana)</w:t>
            </w:r>
          </w:p>
        </w:tc>
      </w:tr>
      <w:tr w:rsidR="00FA7C55" w:rsidRPr="00EA51D0" w14:paraId="72222EDD" w14:textId="77777777" w:rsidTr="007353CD">
        <w:trPr>
          <w:trHeight w:val="309"/>
        </w:trPr>
        <w:tc>
          <w:tcPr>
            <w:tcW w:w="347" w:type="pct"/>
            <w:gridSpan w:val="2"/>
            <w:tcBorders>
              <w:top w:val="single" w:sz="6" w:space="0" w:color="auto"/>
              <w:left w:val="single" w:sz="6" w:space="0" w:color="auto"/>
              <w:bottom w:val="single" w:sz="6" w:space="0" w:color="auto"/>
              <w:right w:val="single" w:sz="6" w:space="0" w:color="auto"/>
            </w:tcBorders>
          </w:tcPr>
          <w:p w14:paraId="3A77640F"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318" w:type="pct"/>
            <w:tcBorders>
              <w:top w:val="single" w:sz="6" w:space="0" w:color="auto"/>
              <w:left w:val="single" w:sz="6" w:space="0" w:color="auto"/>
              <w:bottom w:val="single" w:sz="6" w:space="0" w:color="auto"/>
              <w:right w:val="single" w:sz="6" w:space="0" w:color="auto"/>
            </w:tcBorders>
          </w:tcPr>
          <w:p w14:paraId="11465910"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51" w:type="pct"/>
            <w:tcBorders>
              <w:top w:val="single" w:sz="6" w:space="0" w:color="auto"/>
              <w:left w:val="single" w:sz="6" w:space="0" w:color="auto"/>
              <w:bottom w:val="single" w:sz="6" w:space="0" w:color="auto"/>
              <w:right w:val="single" w:sz="6" w:space="0" w:color="auto"/>
            </w:tcBorders>
          </w:tcPr>
          <w:p w14:paraId="52D36479"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67" w:type="pct"/>
            <w:tcBorders>
              <w:top w:val="single" w:sz="6" w:space="0" w:color="auto"/>
              <w:left w:val="single" w:sz="6" w:space="0" w:color="auto"/>
              <w:bottom w:val="single" w:sz="6" w:space="0" w:color="auto"/>
              <w:right w:val="single" w:sz="6" w:space="0" w:color="auto"/>
            </w:tcBorders>
          </w:tcPr>
          <w:p w14:paraId="12C24F80" w14:textId="77777777" w:rsidR="00111B37" w:rsidRPr="00EA51D0" w:rsidRDefault="00111B37" w:rsidP="00D82372">
            <w:pPr>
              <w:autoSpaceDE w:val="0"/>
              <w:autoSpaceDN w:val="0"/>
              <w:adjustRightInd w:val="0"/>
              <w:spacing w:line="360" w:lineRule="auto"/>
              <w:rPr>
                <w:rFonts w:ascii="Source Sans Pro" w:hAnsi="Source Sans Pro" w:cs="Eras Md BT"/>
                <w:sz w:val="18"/>
                <w:szCs w:val="18"/>
                <w:lang w:eastAsia="es-ES"/>
              </w:rPr>
            </w:pPr>
          </w:p>
        </w:tc>
        <w:tc>
          <w:tcPr>
            <w:tcW w:w="267" w:type="pct"/>
            <w:tcBorders>
              <w:top w:val="single" w:sz="6" w:space="0" w:color="auto"/>
              <w:left w:val="single" w:sz="6" w:space="0" w:color="auto"/>
              <w:bottom w:val="single" w:sz="6" w:space="0" w:color="auto"/>
              <w:right w:val="single" w:sz="6" w:space="0" w:color="auto"/>
            </w:tcBorders>
          </w:tcPr>
          <w:p w14:paraId="4370974C" w14:textId="77777777" w:rsidR="00111B37" w:rsidRPr="00EA51D0" w:rsidRDefault="00111B37" w:rsidP="00D82372">
            <w:pPr>
              <w:autoSpaceDE w:val="0"/>
              <w:autoSpaceDN w:val="0"/>
              <w:adjustRightInd w:val="0"/>
              <w:spacing w:line="360" w:lineRule="auto"/>
              <w:rPr>
                <w:rFonts w:ascii="Source Sans Pro" w:hAnsi="Source Sans Pro" w:cs="Eras Md BT"/>
                <w:sz w:val="18"/>
                <w:szCs w:val="18"/>
                <w:lang w:eastAsia="es-ES"/>
              </w:rPr>
            </w:pPr>
          </w:p>
        </w:tc>
        <w:tc>
          <w:tcPr>
            <w:tcW w:w="337" w:type="pct"/>
            <w:gridSpan w:val="2"/>
            <w:tcBorders>
              <w:top w:val="single" w:sz="6" w:space="0" w:color="auto"/>
              <w:left w:val="single" w:sz="6" w:space="0" w:color="auto"/>
              <w:bottom w:val="single" w:sz="6" w:space="0" w:color="auto"/>
              <w:right w:val="single" w:sz="6" w:space="0" w:color="auto"/>
            </w:tcBorders>
          </w:tcPr>
          <w:p w14:paraId="5169287B"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35" w:type="pct"/>
            <w:tcBorders>
              <w:top w:val="single" w:sz="6" w:space="0" w:color="auto"/>
              <w:left w:val="single" w:sz="6" w:space="0" w:color="auto"/>
              <w:bottom w:val="single" w:sz="6" w:space="0" w:color="auto"/>
              <w:right w:val="single" w:sz="6" w:space="0" w:color="auto"/>
            </w:tcBorders>
          </w:tcPr>
          <w:p w14:paraId="4A42E9C6"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44" w:type="pct"/>
            <w:gridSpan w:val="2"/>
            <w:tcBorders>
              <w:top w:val="single" w:sz="6" w:space="0" w:color="auto"/>
              <w:left w:val="single" w:sz="6" w:space="0" w:color="auto"/>
              <w:bottom w:val="single" w:sz="6" w:space="0" w:color="auto"/>
              <w:right w:val="single" w:sz="6" w:space="0" w:color="auto"/>
            </w:tcBorders>
          </w:tcPr>
          <w:p w14:paraId="040F2AC6"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02" w:type="pct"/>
            <w:tcBorders>
              <w:top w:val="single" w:sz="6" w:space="0" w:color="auto"/>
              <w:left w:val="single" w:sz="6" w:space="0" w:color="auto"/>
              <w:bottom w:val="single" w:sz="6" w:space="0" w:color="auto"/>
              <w:right w:val="single" w:sz="6" w:space="0" w:color="auto"/>
            </w:tcBorders>
          </w:tcPr>
          <w:p w14:paraId="54E8993D"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93" w:type="pct"/>
            <w:gridSpan w:val="2"/>
            <w:tcBorders>
              <w:top w:val="single" w:sz="6" w:space="0" w:color="auto"/>
              <w:left w:val="single" w:sz="6" w:space="0" w:color="auto"/>
              <w:bottom w:val="single" w:sz="6" w:space="0" w:color="auto"/>
              <w:right w:val="single" w:sz="6" w:space="0" w:color="auto"/>
            </w:tcBorders>
          </w:tcPr>
          <w:p w14:paraId="7A4B928C"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33" w:type="pct"/>
            <w:tcBorders>
              <w:top w:val="single" w:sz="6" w:space="0" w:color="auto"/>
              <w:left w:val="single" w:sz="6" w:space="0" w:color="auto"/>
              <w:bottom w:val="single" w:sz="6" w:space="0" w:color="auto"/>
              <w:right w:val="single" w:sz="6" w:space="0" w:color="auto"/>
            </w:tcBorders>
          </w:tcPr>
          <w:p w14:paraId="4041F973" w14:textId="77777777" w:rsidR="00111B37" w:rsidRPr="00EA51D0" w:rsidRDefault="00111B37" w:rsidP="00D82372">
            <w:pPr>
              <w:autoSpaceDE w:val="0"/>
              <w:autoSpaceDN w:val="0"/>
              <w:adjustRightInd w:val="0"/>
              <w:spacing w:line="360" w:lineRule="auto"/>
              <w:jc w:val="center"/>
              <w:rPr>
                <w:rFonts w:ascii="Source Sans Pro" w:hAnsi="Source Sans Pro" w:cs="Eras Md BT"/>
                <w:sz w:val="18"/>
                <w:szCs w:val="18"/>
                <w:lang w:eastAsia="es-ES"/>
              </w:rPr>
            </w:pPr>
          </w:p>
        </w:tc>
        <w:tc>
          <w:tcPr>
            <w:tcW w:w="293" w:type="pct"/>
            <w:tcBorders>
              <w:top w:val="single" w:sz="6" w:space="0" w:color="auto"/>
              <w:left w:val="single" w:sz="6" w:space="0" w:color="auto"/>
              <w:bottom w:val="single" w:sz="6" w:space="0" w:color="auto"/>
              <w:right w:val="single" w:sz="6" w:space="0" w:color="auto"/>
            </w:tcBorders>
          </w:tcPr>
          <w:p w14:paraId="3E0B7C88"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77" w:type="pct"/>
            <w:tcBorders>
              <w:top w:val="single" w:sz="6" w:space="0" w:color="auto"/>
              <w:left w:val="single" w:sz="6" w:space="0" w:color="auto"/>
              <w:bottom w:val="single" w:sz="6" w:space="0" w:color="auto"/>
              <w:right w:val="single" w:sz="6" w:space="0" w:color="auto"/>
            </w:tcBorders>
          </w:tcPr>
          <w:p w14:paraId="59B53962"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92" w:type="pct"/>
            <w:tcBorders>
              <w:top w:val="single" w:sz="6" w:space="0" w:color="auto"/>
              <w:left w:val="single" w:sz="6" w:space="0" w:color="auto"/>
              <w:bottom w:val="single" w:sz="6" w:space="0" w:color="auto"/>
              <w:right w:val="single" w:sz="6" w:space="0" w:color="auto"/>
            </w:tcBorders>
          </w:tcPr>
          <w:p w14:paraId="1867457D"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51" w:type="pct"/>
            <w:tcBorders>
              <w:top w:val="single" w:sz="6" w:space="0" w:color="auto"/>
              <w:left w:val="single" w:sz="6" w:space="0" w:color="auto"/>
              <w:bottom w:val="single" w:sz="6" w:space="0" w:color="auto"/>
              <w:right w:val="single" w:sz="6" w:space="0" w:color="auto"/>
            </w:tcBorders>
          </w:tcPr>
          <w:p w14:paraId="4CE17A91"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92" w:type="pct"/>
            <w:gridSpan w:val="2"/>
            <w:tcBorders>
              <w:top w:val="single" w:sz="6" w:space="0" w:color="auto"/>
              <w:left w:val="single" w:sz="6" w:space="0" w:color="auto"/>
              <w:bottom w:val="single" w:sz="6" w:space="0" w:color="auto"/>
              <w:right w:val="single" w:sz="6" w:space="0" w:color="auto"/>
            </w:tcBorders>
          </w:tcPr>
          <w:p w14:paraId="0127E253"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r>
      <w:tr w:rsidR="00FA7C55" w:rsidRPr="00EA51D0" w14:paraId="3AB4070D" w14:textId="77777777" w:rsidTr="007353CD">
        <w:trPr>
          <w:trHeight w:val="290"/>
        </w:trPr>
        <w:tc>
          <w:tcPr>
            <w:tcW w:w="347" w:type="pct"/>
            <w:gridSpan w:val="2"/>
            <w:tcBorders>
              <w:top w:val="single" w:sz="6" w:space="0" w:color="auto"/>
              <w:left w:val="single" w:sz="6" w:space="0" w:color="auto"/>
              <w:bottom w:val="single" w:sz="6" w:space="0" w:color="auto"/>
              <w:right w:val="single" w:sz="6" w:space="0" w:color="auto"/>
            </w:tcBorders>
          </w:tcPr>
          <w:p w14:paraId="246CD4A4"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18" w:type="pct"/>
            <w:tcBorders>
              <w:top w:val="single" w:sz="6" w:space="0" w:color="auto"/>
              <w:left w:val="single" w:sz="6" w:space="0" w:color="auto"/>
              <w:bottom w:val="single" w:sz="6" w:space="0" w:color="auto"/>
              <w:right w:val="single" w:sz="6" w:space="0" w:color="auto"/>
            </w:tcBorders>
          </w:tcPr>
          <w:p w14:paraId="7E265C6F"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51" w:type="pct"/>
            <w:tcBorders>
              <w:top w:val="single" w:sz="6" w:space="0" w:color="auto"/>
              <w:left w:val="single" w:sz="6" w:space="0" w:color="auto"/>
              <w:bottom w:val="single" w:sz="6" w:space="0" w:color="auto"/>
              <w:right w:val="single" w:sz="6" w:space="0" w:color="auto"/>
            </w:tcBorders>
          </w:tcPr>
          <w:p w14:paraId="20B50BC2"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67" w:type="pct"/>
            <w:tcBorders>
              <w:top w:val="single" w:sz="6" w:space="0" w:color="auto"/>
              <w:left w:val="single" w:sz="6" w:space="0" w:color="auto"/>
              <w:bottom w:val="single" w:sz="6" w:space="0" w:color="auto"/>
              <w:right w:val="single" w:sz="6" w:space="0" w:color="auto"/>
            </w:tcBorders>
          </w:tcPr>
          <w:p w14:paraId="5C90C7A6" w14:textId="77777777" w:rsidR="00111B37" w:rsidRPr="00EA51D0" w:rsidRDefault="00111B37" w:rsidP="00D82372">
            <w:pPr>
              <w:autoSpaceDE w:val="0"/>
              <w:autoSpaceDN w:val="0"/>
              <w:adjustRightInd w:val="0"/>
              <w:spacing w:line="360" w:lineRule="auto"/>
              <w:rPr>
                <w:rFonts w:ascii="Source Sans Pro" w:hAnsi="Source Sans Pro" w:cs="Eras Md BT"/>
                <w:sz w:val="18"/>
                <w:szCs w:val="18"/>
                <w:lang w:eastAsia="es-ES"/>
              </w:rPr>
            </w:pPr>
          </w:p>
        </w:tc>
        <w:tc>
          <w:tcPr>
            <w:tcW w:w="267" w:type="pct"/>
            <w:tcBorders>
              <w:top w:val="single" w:sz="6" w:space="0" w:color="auto"/>
              <w:left w:val="single" w:sz="6" w:space="0" w:color="auto"/>
              <w:bottom w:val="single" w:sz="6" w:space="0" w:color="auto"/>
              <w:right w:val="single" w:sz="6" w:space="0" w:color="auto"/>
            </w:tcBorders>
          </w:tcPr>
          <w:p w14:paraId="394811A8" w14:textId="77777777" w:rsidR="00111B37" w:rsidRPr="00EA51D0" w:rsidRDefault="00111B37" w:rsidP="00D82372">
            <w:pPr>
              <w:autoSpaceDE w:val="0"/>
              <w:autoSpaceDN w:val="0"/>
              <w:adjustRightInd w:val="0"/>
              <w:spacing w:line="360" w:lineRule="auto"/>
              <w:rPr>
                <w:rFonts w:ascii="Source Sans Pro" w:hAnsi="Source Sans Pro" w:cs="Eras Md BT"/>
                <w:sz w:val="18"/>
                <w:szCs w:val="18"/>
                <w:lang w:eastAsia="es-ES"/>
              </w:rPr>
            </w:pPr>
          </w:p>
        </w:tc>
        <w:tc>
          <w:tcPr>
            <w:tcW w:w="337" w:type="pct"/>
            <w:gridSpan w:val="2"/>
            <w:tcBorders>
              <w:top w:val="single" w:sz="6" w:space="0" w:color="auto"/>
              <w:left w:val="single" w:sz="6" w:space="0" w:color="auto"/>
              <w:bottom w:val="single" w:sz="6" w:space="0" w:color="auto"/>
              <w:right w:val="single" w:sz="6" w:space="0" w:color="auto"/>
            </w:tcBorders>
          </w:tcPr>
          <w:p w14:paraId="1CDA3885"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35" w:type="pct"/>
            <w:tcBorders>
              <w:top w:val="single" w:sz="6" w:space="0" w:color="auto"/>
              <w:left w:val="single" w:sz="6" w:space="0" w:color="auto"/>
              <w:bottom w:val="single" w:sz="6" w:space="0" w:color="auto"/>
              <w:right w:val="single" w:sz="6" w:space="0" w:color="auto"/>
            </w:tcBorders>
          </w:tcPr>
          <w:p w14:paraId="7AB6FBA9"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44" w:type="pct"/>
            <w:gridSpan w:val="2"/>
            <w:tcBorders>
              <w:top w:val="single" w:sz="6" w:space="0" w:color="auto"/>
              <w:left w:val="single" w:sz="6" w:space="0" w:color="auto"/>
              <w:bottom w:val="single" w:sz="6" w:space="0" w:color="auto"/>
              <w:right w:val="single" w:sz="6" w:space="0" w:color="auto"/>
            </w:tcBorders>
          </w:tcPr>
          <w:p w14:paraId="58E18F2F"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02" w:type="pct"/>
            <w:tcBorders>
              <w:top w:val="single" w:sz="6" w:space="0" w:color="auto"/>
              <w:left w:val="single" w:sz="6" w:space="0" w:color="auto"/>
              <w:bottom w:val="single" w:sz="6" w:space="0" w:color="auto"/>
              <w:right w:val="single" w:sz="6" w:space="0" w:color="auto"/>
            </w:tcBorders>
          </w:tcPr>
          <w:p w14:paraId="603EE39A"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93" w:type="pct"/>
            <w:gridSpan w:val="2"/>
            <w:tcBorders>
              <w:top w:val="single" w:sz="6" w:space="0" w:color="auto"/>
              <w:left w:val="single" w:sz="6" w:space="0" w:color="auto"/>
              <w:bottom w:val="single" w:sz="6" w:space="0" w:color="auto"/>
              <w:right w:val="single" w:sz="6" w:space="0" w:color="auto"/>
            </w:tcBorders>
          </w:tcPr>
          <w:p w14:paraId="67AE6981"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33" w:type="pct"/>
            <w:tcBorders>
              <w:top w:val="single" w:sz="6" w:space="0" w:color="auto"/>
              <w:left w:val="single" w:sz="6" w:space="0" w:color="auto"/>
              <w:bottom w:val="single" w:sz="6" w:space="0" w:color="auto"/>
              <w:right w:val="single" w:sz="6" w:space="0" w:color="auto"/>
            </w:tcBorders>
          </w:tcPr>
          <w:p w14:paraId="29125C8C" w14:textId="77777777" w:rsidR="00111B37" w:rsidRPr="00EA51D0" w:rsidRDefault="00111B37" w:rsidP="00D82372">
            <w:pPr>
              <w:autoSpaceDE w:val="0"/>
              <w:autoSpaceDN w:val="0"/>
              <w:adjustRightInd w:val="0"/>
              <w:spacing w:line="360" w:lineRule="auto"/>
              <w:jc w:val="center"/>
              <w:rPr>
                <w:rFonts w:ascii="Source Sans Pro" w:hAnsi="Source Sans Pro" w:cs="Eras Md BT"/>
                <w:sz w:val="18"/>
                <w:szCs w:val="18"/>
                <w:lang w:eastAsia="es-ES"/>
              </w:rPr>
            </w:pPr>
          </w:p>
        </w:tc>
        <w:tc>
          <w:tcPr>
            <w:tcW w:w="293" w:type="pct"/>
            <w:tcBorders>
              <w:top w:val="single" w:sz="6" w:space="0" w:color="auto"/>
              <w:left w:val="single" w:sz="6" w:space="0" w:color="auto"/>
              <w:bottom w:val="single" w:sz="6" w:space="0" w:color="auto"/>
              <w:right w:val="single" w:sz="6" w:space="0" w:color="auto"/>
            </w:tcBorders>
          </w:tcPr>
          <w:p w14:paraId="407522CD"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277" w:type="pct"/>
            <w:tcBorders>
              <w:top w:val="single" w:sz="6" w:space="0" w:color="auto"/>
              <w:left w:val="single" w:sz="6" w:space="0" w:color="auto"/>
              <w:bottom w:val="single" w:sz="6" w:space="0" w:color="auto"/>
              <w:right w:val="single" w:sz="6" w:space="0" w:color="auto"/>
            </w:tcBorders>
          </w:tcPr>
          <w:p w14:paraId="68C4F84C"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92" w:type="pct"/>
            <w:tcBorders>
              <w:top w:val="single" w:sz="6" w:space="0" w:color="auto"/>
              <w:left w:val="single" w:sz="6" w:space="0" w:color="auto"/>
              <w:bottom w:val="single" w:sz="6" w:space="0" w:color="auto"/>
              <w:right w:val="single" w:sz="6" w:space="0" w:color="auto"/>
            </w:tcBorders>
          </w:tcPr>
          <w:p w14:paraId="6776760A"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51" w:type="pct"/>
            <w:tcBorders>
              <w:top w:val="single" w:sz="6" w:space="0" w:color="auto"/>
              <w:left w:val="single" w:sz="6" w:space="0" w:color="auto"/>
              <w:bottom w:val="single" w:sz="6" w:space="0" w:color="auto"/>
              <w:right w:val="single" w:sz="6" w:space="0" w:color="auto"/>
            </w:tcBorders>
          </w:tcPr>
          <w:p w14:paraId="469B5631"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c>
          <w:tcPr>
            <w:tcW w:w="392" w:type="pct"/>
            <w:gridSpan w:val="2"/>
            <w:tcBorders>
              <w:top w:val="single" w:sz="6" w:space="0" w:color="auto"/>
              <w:left w:val="single" w:sz="6" w:space="0" w:color="auto"/>
              <w:bottom w:val="single" w:sz="6" w:space="0" w:color="auto"/>
              <w:right w:val="single" w:sz="6" w:space="0" w:color="auto"/>
            </w:tcBorders>
          </w:tcPr>
          <w:p w14:paraId="5046799B" w14:textId="77777777" w:rsidR="00111B37" w:rsidRPr="00EA51D0" w:rsidRDefault="00111B37" w:rsidP="00D82372">
            <w:pPr>
              <w:autoSpaceDE w:val="0"/>
              <w:autoSpaceDN w:val="0"/>
              <w:adjustRightInd w:val="0"/>
              <w:spacing w:line="360" w:lineRule="auto"/>
              <w:jc w:val="right"/>
              <w:rPr>
                <w:rFonts w:ascii="Source Sans Pro" w:hAnsi="Source Sans Pro" w:cs="Eras Md BT"/>
                <w:sz w:val="18"/>
                <w:szCs w:val="18"/>
                <w:lang w:eastAsia="es-ES"/>
              </w:rPr>
            </w:pPr>
          </w:p>
        </w:tc>
      </w:tr>
      <w:tr w:rsidR="00BF46C8" w:rsidRPr="00EA51D0" w14:paraId="0C81D72E" w14:textId="77777777" w:rsidTr="009F5D21">
        <w:trPr>
          <w:trHeight w:val="2115"/>
        </w:trPr>
        <w:tc>
          <w:tcPr>
            <w:tcW w:w="347" w:type="pct"/>
            <w:gridSpan w:val="2"/>
            <w:tcBorders>
              <w:top w:val="single" w:sz="6" w:space="0" w:color="auto"/>
              <w:left w:val="nil"/>
              <w:bottom w:val="nil"/>
              <w:right w:val="single" w:sz="6" w:space="0" w:color="auto"/>
            </w:tcBorders>
          </w:tcPr>
          <w:p w14:paraId="277F4C19" w14:textId="77777777" w:rsidR="00111B37" w:rsidRPr="00EA51D0" w:rsidRDefault="00111B37" w:rsidP="00D82372">
            <w:pPr>
              <w:autoSpaceDE w:val="0"/>
              <w:autoSpaceDN w:val="0"/>
              <w:adjustRightInd w:val="0"/>
              <w:spacing w:after="0" w:line="360" w:lineRule="auto"/>
              <w:jc w:val="right"/>
              <w:rPr>
                <w:rFonts w:ascii="Source Sans Pro" w:hAnsi="Source Sans Pro" w:cs="Eras Md BT"/>
                <w:b/>
                <w:bCs/>
                <w:sz w:val="18"/>
                <w:szCs w:val="18"/>
                <w:lang w:eastAsia="es-ES"/>
              </w:rPr>
            </w:pPr>
          </w:p>
        </w:tc>
        <w:tc>
          <w:tcPr>
            <w:tcW w:w="318" w:type="pct"/>
            <w:tcBorders>
              <w:top w:val="single" w:sz="6" w:space="0" w:color="auto"/>
              <w:left w:val="single" w:sz="6" w:space="0" w:color="auto"/>
              <w:bottom w:val="single" w:sz="6" w:space="0" w:color="auto"/>
              <w:right w:val="single" w:sz="6" w:space="0" w:color="auto"/>
            </w:tcBorders>
            <w:shd w:val="clear" w:color="auto" w:fill="auto"/>
          </w:tcPr>
          <w:p w14:paraId="599734C5" w14:textId="77777777" w:rsidR="00111B37" w:rsidRPr="00EA51D0" w:rsidRDefault="00111B37" w:rsidP="00D82372">
            <w:pPr>
              <w:autoSpaceDE w:val="0"/>
              <w:autoSpaceDN w:val="0"/>
              <w:adjustRightInd w:val="0"/>
              <w:spacing w:after="0"/>
              <w:jc w:val="center"/>
              <w:rPr>
                <w:rFonts w:ascii="Source Sans Pro" w:hAnsi="Source Sans Pro" w:cs="Eras Md BT"/>
                <w:sz w:val="18"/>
                <w:szCs w:val="18"/>
                <w:lang w:eastAsia="es-ES"/>
              </w:rPr>
            </w:pPr>
            <w:r w:rsidRPr="00EA51D0">
              <w:rPr>
                <w:rFonts w:ascii="Source Sans Pro" w:hAnsi="Source Sans Pro" w:cs="Eras Md BT"/>
                <w:sz w:val="18"/>
                <w:szCs w:val="18"/>
                <w:lang w:eastAsia="es-ES"/>
              </w:rPr>
              <w:t xml:space="preserve">Núm. Total </w:t>
            </w:r>
            <w:proofErr w:type="spellStart"/>
            <w:r w:rsidRPr="00EA51D0">
              <w:rPr>
                <w:rFonts w:ascii="Source Sans Pro" w:hAnsi="Source Sans Pro" w:cs="Eras Md BT"/>
                <w:sz w:val="18"/>
                <w:szCs w:val="18"/>
                <w:lang w:eastAsia="es-ES"/>
              </w:rPr>
              <w:t>prof.</w:t>
            </w:r>
            <w:proofErr w:type="spellEnd"/>
            <w:r w:rsidRPr="00EA51D0">
              <w:rPr>
                <w:rFonts w:ascii="Source Sans Pro" w:hAnsi="Source Sans Pro" w:cs="Eras Md BT"/>
                <w:sz w:val="18"/>
                <w:szCs w:val="18"/>
                <w:lang w:eastAsia="es-ES"/>
              </w:rPr>
              <w:t xml:space="preserve"> diferentes</w:t>
            </w:r>
          </w:p>
        </w:tc>
        <w:tc>
          <w:tcPr>
            <w:tcW w:w="351" w:type="pct"/>
            <w:tcBorders>
              <w:top w:val="single" w:sz="6" w:space="0" w:color="auto"/>
              <w:left w:val="single" w:sz="6" w:space="0" w:color="auto"/>
              <w:bottom w:val="nil"/>
              <w:right w:val="nil"/>
            </w:tcBorders>
            <w:shd w:val="clear" w:color="auto" w:fill="auto"/>
          </w:tcPr>
          <w:p w14:paraId="18D053AB"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267" w:type="pct"/>
            <w:tcBorders>
              <w:top w:val="single" w:sz="6" w:space="0" w:color="auto"/>
              <w:left w:val="nil"/>
              <w:bottom w:val="nil"/>
              <w:right w:val="nil"/>
            </w:tcBorders>
            <w:shd w:val="clear" w:color="auto" w:fill="auto"/>
          </w:tcPr>
          <w:p w14:paraId="0B268265" w14:textId="77777777" w:rsidR="00111B37" w:rsidRPr="00EA51D0" w:rsidRDefault="00111B37" w:rsidP="00D82372">
            <w:pPr>
              <w:autoSpaceDE w:val="0"/>
              <w:autoSpaceDN w:val="0"/>
              <w:adjustRightInd w:val="0"/>
              <w:spacing w:after="0" w:line="360" w:lineRule="auto"/>
              <w:rPr>
                <w:rFonts w:ascii="Source Sans Pro" w:hAnsi="Source Sans Pro" w:cs="Eras Md BT"/>
                <w:sz w:val="18"/>
                <w:szCs w:val="18"/>
                <w:lang w:eastAsia="es-ES"/>
              </w:rPr>
            </w:pPr>
          </w:p>
        </w:tc>
        <w:tc>
          <w:tcPr>
            <w:tcW w:w="267" w:type="pct"/>
            <w:tcBorders>
              <w:top w:val="single" w:sz="6" w:space="0" w:color="auto"/>
              <w:left w:val="nil"/>
              <w:bottom w:val="nil"/>
              <w:right w:val="nil"/>
            </w:tcBorders>
            <w:shd w:val="clear" w:color="auto" w:fill="auto"/>
          </w:tcPr>
          <w:p w14:paraId="5F6503CD" w14:textId="77777777" w:rsidR="00111B37" w:rsidRPr="00EA51D0" w:rsidRDefault="00111B37" w:rsidP="00D82372">
            <w:pPr>
              <w:autoSpaceDE w:val="0"/>
              <w:autoSpaceDN w:val="0"/>
              <w:adjustRightInd w:val="0"/>
              <w:spacing w:after="0" w:line="360" w:lineRule="auto"/>
              <w:rPr>
                <w:rFonts w:ascii="Source Sans Pro" w:hAnsi="Source Sans Pro" w:cs="Eras Md BT"/>
                <w:sz w:val="18"/>
                <w:szCs w:val="18"/>
                <w:lang w:eastAsia="es-ES"/>
              </w:rPr>
            </w:pPr>
          </w:p>
        </w:tc>
        <w:tc>
          <w:tcPr>
            <w:tcW w:w="337" w:type="pct"/>
            <w:gridSpan w:val="2"/>
            <w:tcBorders>
              <w:top w:val="single" w:sz="6" w:space="0" w:color="auto"/>
              <w:left w:val="nil"/>
              <w:bottom w:val="nil"/>
              <w:right w:val="nil"/>
            </w:tcBorders>
            <w:shd w:val="clear" w:color="auto" w:fill="auto"/>
          </w:tcPr>
          <w:p w14:paraId="414FC8A2"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235" w:type="pct"/>
            <w:tcBorders>
              <w:top w:val="single" w:sz="6" w:space="0" w:color="auto"/>
              <w:left w:val="nil"/>
              <w:bottom w:val="nil"/>
              <w:right w:val="nil"/>
            </w:tcBorders>
            <w:shd w:val="clear" w:color="auto" w:fill="auto"/>
          </w:tcPr>
          <w:p w14:paraId="2CD0BDAD"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244" w:type="pct"/>
            <w:gridSpan w:val="2"/>
            <w:tcBorders>
              <w:top w:val="single" w:sz="6" w:space="0" w:color="auto"/>
              <w:left w:val="nil"/>
              <w:bottom w:val="nil"/>
              <w:right w:val="single" w:sz="6" w:space="0" w:color="auto"/>
            </w:tcBorders>
            <w:shd w:val="clear" w:color="auto" w:fill="auto"/>
          </w:tcPr>
          <w:p w14:paraId="5F0972FB"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302" w:type="pct"/>
            <w:tcBorders>
              <w:top w:val="single" w:sz="6" w:space="0" w:color="auto"/>
              <w:left w:val="single" w:sz="6" w:space="0" w:color="auto"/>
              <w:bottom w:val="single" w:sz="6" w:space="0" w:color="auto"/>
              <w:right w:val="single" w:sz="6" w:space="0" w:color="auto"/>
            </w:tcBorders>
            <w:shd w:val="clear" w:color="auto" w:fill="auto"/>
          </w:tcPr>
          <w:p w14:paraId="088CFEEC" w14:textId="77777777" w:rsidR="00111B37" w:rsidRPr="00EA51D0" w:rsidRDefault="00111B37" w:rsidP="00D82372">
            <w:pPr>
              <w:autoSpaceDE w:val="0"/>
              <w:autoSpaceDN w:val="0"/>
              <w:adjustRightInd w:val="0"/>
              <w:spacing w:after="0"/>
              <w:rPr>
                <w:rFonts w:ascii="Source Sans Pro" w:hAnsi="Source Sans Pro" w:cs="Eras Md BT"/>
                <w:sz w:val="18"/>
                <w:szCs w:val="18"/>
                <w:lang w:eastAsia="es-ES"/>
              </w:rPr>
            </w:pPr>
            <w:r w:rsidRPr="00EA51D0">
              <w:rPr>
                <w:rFonts w:ascii="Source Sans Pro" w:hAnsi="Source Sans Pro" w:cs="Eras Md BT"/>
                <w:sz w:val="18"/>
                <w:szCs w:val="18"/>
                <w:lang w:eastAsia="es-ES"/>
              </w:rPr>
              <w:t>% de Doctores sobre el total de profesorado diferente del título</w:t>
            </w:r>
          </w:p>
        </w:tc>
        <w:tc>
          <w:tcPr>
            <w:tcW w:w="1195" w:type="pct"/>
            <w:gridSpan w:val="5"/>
            <w:tcBorders>
              <w:top w:val="single" w:sz="6" w:space="0" w:color="auto"/>
              <w:left w:val="single" w:sz="6" w:space="0" w:color="auto"/>
              <w:bottom w:val="nil"/>
              <w:right w:val="nil"/>
            </w:tcBorders>
          </w:tcPr>
          <w:p w14:paraId="241C6141"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392" w:type="pct"/>
            <w:tcBorders>
              <w:top w:val="single" w:sz="6" w:space="0" w:color="auto"/>
              <w:left w:val="nil"/>
              <w:bottom w:val="nil"/>
              <w:right w:val="nil"/>
            </w:tcBorders>
          </w:tcPr>
          <w:p w14:paraId="6FCBB2F5"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351" w:type="pct"/>
            <w:tcBorders>
              <w:top w:val="single" w:sz="6" w:space="0" w:color="auto"/>
              <w:left w:val="nil"/>
              <w:bottom w:val="nil"/>
              <w:right w:val="nil"/>
            </w:tcBorders>
          </w:tcPr>
          <w:p w14:paraId="749D519E"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c>
          <w:tcPr>
            <w:tcW w:w="392" w:type="pct"/>
            <w:gridSpan w:val="2"/>
            <w:tcBorders>
              <w:top w:val="single" w:sz="6" w:space="0" w:color="auto"/>
              <w:left w:val="nil"/>
              <w:bottom w:val="nil"/>
              <w:right w:val="nil"/>
            </w:tcBorders>
          </w:tcPr>
          <w:p w14:paraId="52511AE6" w14:textId="77777777" w:rsidR="00111B37" w:rsidRPr="00EA51D0" w:rsidRDefault="00111B37" w:rsidP="00D82372">
            <w:pPr>
              <w:autoSpaceDE w:val="0"/>
              <w:autoSpaceDN w:val="0"/>
              <w:adjustRightInd w:val="0"/>
              <w:spacing w:after="0" w:line="360" w:lineRule="auto"/>
              <w:jc w:val="right"/>
              <w:rPr>
                <w:rFonts w:ascii="Source Sans Pro" w:hAnsi="Source Sans Pro" w:cs="Eras Md BT"/>
                <w:sz w:val="18"/>
                <w:szCs w:val="18"/>
                <w:lang w:eastAsia="es-ES"/>
              </w:rPr>
            </w:pPr>
          </w:p>
        </w:tc>
      </w:tr>
      <w:tr w:rsidR="00111B37" w:rsidRPr="00EA51D0" w14:paraId="15AAAE6F" w14:textId="77777777" w:rsidTr="007353CD">
        <w:trPr>
          <w:gridAfter w:val="1"/>
          <w:wAfter w:w="384" w:type="pct"/>
          <w:trHeight w:val="284"/>
        </w:trPr>
        <w:tc>
          <w:tcPr>
            <w:tcW w:w="4616" w:type="pct"/>
            <w:gridSpan w:val="20"/>
            <w:shd w:val="solid" w:color="FFFFFF" w:fill="auto"/>
          </w:tcPr>
          <w:p w14:paraId="5EEC7202" w14:textId="77777777" w:rsidR="00BE463B" w:rsidRPr="00EA51D0" w:rsidRDefault="00BE463B"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p>
          <w:p w14:paraId="6C28A938" w14:textId="26F9F9AF"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(1) Universidad de origen a la que pertenece el profesor o profesora.</w:t>
            </w:r>
          </w:p>
          <w:p w14:paraId="6EF0BB4F"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 xml:space="preserve">(2) No se solicitan nombre y apellidos del profesorado, se aportará un código generado por la universidad que sea de utilidad para poder valorar la información. </w:t>
            </w:r>
          </w:p>
          <w:p w14:paraId="244EAA2E"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(3) Tipo de enseñanza en la que se oferta la asignatura (Presencial/Híbrida/Virtual).</w:t>
            </w:r>
          </w:p>
          <w:p w14:paraId="78E37083"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(4) Ámbito de conocimiento del profesorado que implarte la asignatura.</w:t>
            </w:r>
          </w:p>
          <w:p w14:paraId="48604E92"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(5) Nivel de idioma del profesor o profesora, en caso de que la asignatura se oferte en un idioma diferente al castellano.</w:t>
            </w:r>
          </w:p>
          <w:p w14:paraId="31B30FFB"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(6) Categorías académicas (CU, TU, CEU, TEU, Ayudante, asociado, etc…) o Categorías profesionales dentro del Grupo al que pertenezca, personal de administración y servicios (Técnico de laboratorio, Técnico de apoyo a la docencia, etc.…)</w:t>
            </w:r>
          </w:p>
          <w:p w14:paraId="3D78DAF6"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u w:val="single"/>
                <w:lang w:eastAsia="es-ES"/>
              </w:rPr>
            </w:pPr>
            <w:r w:rsidRPr="00EA51D0">
              <w:rPr>
                <w:rFonts w:ascii="Source Sans Pro" w:hAnsi="Source Sans Pro" w:cs="Eras Md BT"/>
                <w:sz w:val="18"/>
                <w:szCs w:val="18"/>
                <w:lang w:eastAsia="es-ES"/>
              </w:rPr>
              <w:t xml:space="preserve">(7) Experiencia docente en número de años. </w:t>
            </w:r>
            <w:r w:rsidRPr="00EA51D0">
              <w:rPr>
                <w:rFonts w:ascii="Source Sans Pro" w:hAnsi="Source Sans Pro" w:cs="Eras Md BT"/>
                <w:sz w:val="18"/>
                <w:szCs w:val="18"/>
                <w:u w:val="single"/>
                <w:lang w:eastAsia="es-ES"/>
              </w:rPr>
              <w:t xml:space="preserve">Cuando el tipo de enseñanza de la asignatura sea "híbrida" o "virtual" se incluirá además el número de años de experiencia docente en esta modalidad. </w:t>
            </w:r>
          </w:p>
          <w:p w14:paraId="6074F3D8" w14:textId="77777777"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(8) Experiencia investigadora en número de sexenios.</w:t>
            </w:r>
          </w:p>
          <w:p w14:paraId="01BB9591" w14:textId="01068E36" w:rsidR="00111B37" w:rsidRPr="00EA51D0" w:rsidRDefault="00111B37" w:rsidP="00D82372">
            <w:pPr>
              <w:autoSpaceDE w:val="0"/>
              <w:autoSpaceDN w:val="0"/>
              <w:adjustRightInd w:val="0"/>
              <w:spacing w:after="0" w:line="240" w:lineRule="auto"/>
              <w:ind w:left="213" w:hanging="142"/>
              <w:jc w:val="both"/>
              <w:rPr>
                <w:rFonts w:ascii="Source Sans Pro" w:hAnsi="Source Sans Pro" w:cs="Eras Md BT"/>
                <w:sz w:val="18"/>
                <w:szCs w:val="18"/>
                <w:lang w:eastAsia="es-ES"/>
              </w:rPr>
            </w:pPr>
            <w:r w:rsidRPr="00EA51D0">
              <w:rPr>
                <w:rFonts w:ascii="Source Sans Pro" w:hAnsi="Source Sans Pro" w:cs="Eras Md BT"/>
                <w:sz w:val="18"/>
                <w:szCs w:val="18"/>
                <w:lang w:eastAsia="es-ES"/>
              </w:rPr>
              <w:t xml:space="preserve">(9) Dedicación al Título: TP -Tiempo </w:t>
            </w:r>
            <w:r w:rsidR="00843C83" w:rsidRPr="00EA51D0">
              <w:rPr>
                <w:rFonts w:ascii="Source Sans Pro" w:hAnsi="Source Sans Pro" w:cs="Eras Md BT"/>
                <w:sz w:val="18"/>
                <w:szCs w:val="18"/>
                <w:lang w:eastAsia="es-ES"/>
              </w:rPr>
              <w:t>parcial;</w:t>
            </w:r>
            <w:r w:rsidRPr="00EA51D0">
              <w:rPr>
                <w:rFonts w:ascii="Source Sans Pro" w:hAnsi="Source Sans Pro" w:cs="Eras Md BT"/>
                <w:sz w:val="18"/>
                <w:szCs w:val="18"/>
                <w:lang w:eastAsia="es-ES"/>
              </w:rPr>
              <w:t xml:space="preserve"> TC - Tiempo completo.</w:t>
            </w:r>
          </w:p>
          <w:p w14:paraId="146584F7" w14:textId="77777777" w:rsidR="00111B37" w:rsidRPr="00EA51D0" w:rsidRDefault="00111B37" w:rsidP="00D82372">
            <w:pPr>
              <w:autoSpaceDE w:val="0"/>
              <w:autoSpaceDN w:val="0"/>
              <w:adjustRightInd w:val="0"/>
              <w:spacing w:after="0" w:line="360" w:lineRule="auto"/>
              <w:jc w:val="both"/>
              <w:rPr>
                <w:rFonts w:ascii="Eras Medium ITC" w:hAnsi="Eras Medium ITC" w:cs="Eras Md BT"/>
                <w:sz w:val="18"/>
                <w:szCs w:val="18"/>
                <w:lang w:eastAsia="es-ES"/>
              </w:rPr>
            </w:pPr>
            <w:r w:rsidRPr="00EA51D0">
              <w:rPr>
                <w:rFonts w:ascii="Source Sans Pro" w:hAnsi="Source Sans Pro" w:cs="Eras Md BT"/>
                <w:sz w:val="18"/>
                <w:szCs w:val="18"/>
                <w:lang w:eastAsia="es-ES"/>
              </w:rPr>
              <w:t xml:space="preserve">  (10) Incluir la denominación de todos los títulos en los que esté implicado con docencia.</w:t>
            </w:r>
          </w:p>
        </w:tc>
      </w:tr>
    </w:tbl>
    <w:p w14:paraId="2C7BEF29" w14:textId="1D2F0EA7" w:rsidR="00111B37" w:rsidRPr="00EA51D0" w:rsidRDefault="00111B37"/>
    <w:p w14:paraId="3151E7D3" w14:textId="0137E310" w:rsidR="0031720C" w:rsidRPr="00EA51D0" w:rsidRDefault="0031720C"/>
    <w:p w14:paraId="580E85B9" w14:textId="245534B4" w:rsidR="0031720C" w:rsidRPr="00EA51D0" w:rsidRDefault="0031720C"/>
    <w:p w14:paraId="0CC19659" w14:textId="789E609E" w:rsidR="0031720C" w:rsidRPr="00EA51D0" w:rsidRDefault="0031720C"/>
    <w:p w14:paraId="6EED86EE" w14:textId="73BF288E" w:rsidR="0031720C" w:rsidRPr="00EA51D0" w:rsidRDefault="0031720C"/>
    <w:p w14:paraId="0783BF62" w14:textId="496A9514" w:rsidR="0031720C" w:rsidRPr="00EA51D0" w:rsidRDefault="0031720C"/>
    <w:p w14:paraId="31FD8C05" w14:textId="77777777" w:rsidR="0031720C" w:rsidRPr="00EA51D0" w:rsidRDefault="0031720C" w:rsidP="00CC0F53">
      <w:pPr>
        <w:rPr>
          <w:rFonts w:ascii="Source Sans Pro" w:hAnsi="Source Sans Pro" w:cs="Eras Md BT"/>
          <w:b/>
          <w:sz w:val="18"/>
          <w:szCs w:val="18"/>
          <w:lang w:eastAsia="es-ES"/>
        </w:rPr>
        <w:sectPr w:rsidR="0031720C" w:rsidRPr="00EA51D0" w:rsidSect="00D668B9">
          <w:pgSz w:w="16838" w:h="11906" w:orient="landscape"/>
          <w:pgMar w:top="851" w:right="1134" w:bottom="425" w:left="1134" w:header="284" w:footer="709" w:gutter="0"/>
          <w:pgNumType w:chapStyle="1"/>
          <w:cols w:space="708"/>
          <w:titlePg/>
          <w:docGrid w:linePitch="360"/>
        </w:sectPr>
      </w:pPr>
    </w:p>
    <w:p w14:paraId="0C24752F" w14:textId="6B642F54" w:rsidR="00617236" w:rsidRPr="00EA51D0" w:rsidRDefault="00617236" w:rsidP="00CC0F53"/>
    <w:p w14:paraId="7D78A5D1" w14:textId="26E9B17E" w:rsidR="00617236" w:rsidRPr="00EA51D0" w:rsidRDefault="00617236" w:rsidP="00CC0F53"/>
    <w:p w14:paraId="6E4B084F" w14:textId="531EF402" w:rsidR="00617236" w:rsidRPr="00EA51D0" w:rsidRDefault="00617236" w:rsidP="00CC0F53"/>
    <w:p w14:paraId="6583C2C5" w14:textId="6866667F" w:rsidR="00617236" w:rsidRPr="00EA51D0" w:rsidRDefault="00617236" w:rsidP="00CC0F53"/>
    <w:p w14:paraId="3B76FDFD" w14:textId="54C7FEA9" w:rsidR="00617236" w:rsidRPr="00EA51D0" w:rsidRDefault="00617236" w:rsidP="00CC0F53"/>
    <w:p w14:paraId="178187D8" w14:textId="3C5F934A" w:rsidR="00617236" w:rsidRPr="00EA51D0" w:rsidRDefault="00617236" w:rsidP="00CC0F53"/>
    <w:p w14:paraId="39A25806" w14:textId="4CF22A1F" w:rsidR="00617236" w:rsidRPr="00EA51D0" w:rsidRDefault="00617236" w:rsidP="00CC0F53"/>
    <w:p w14:paraId="482C63FD" w14:textId="77777777" w:rsidR="00553CA8" w:rsidRPr="00EA51D0" w:rsidRDefault="00553CA8" w:rsidP="00CC0F53"/>
    <w:p w14:paraId="6A04CB62" w14:textId="77777777" w:rsidR="00553CA8" w:rsidRPr="00EA51D0" w:rsidRDefault="00553CA8" w:rsidP="00CC0F53"/>
    <w:p w14:paraId="70CE8674" w14:textId="6622ABD1"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 xml:space="preserve">ANEXO 3: </w:t>
      </w:r>
    </w:p>
    <w:p w14:paraId="3E09004F" w14:textId="6228B753"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TABLAS PRÁCTICA EXTERNAS</w:t>
      </w:r>
    </w:p>
    <w:p w14:paraId="5F22AC3F" w14:textId="77777777" w:rsidR="00553CA8" w:rsidRPr="00EA51D0" w:rsidRDefault="00553CA8" w:rsidP="00553CA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sectPr w:rsidR="00553CA8" w:rsidRPr="00EA51D0" w:rsidSect="0031720C">
          <w:pgSz w:w="11906" w:h="16838"/>
          <w:pgMar w:top="1134" w:right="425" w:bottom="1134" w:left="851" w:header="284" w:footer="709" w:gutter="0"/>
          <w:pgNumType w:chapStyle="1"/>
          <w:cols w:space="708"/>
          <w:titlePg/>
          <w:docGrid w:linePitch="360"/>
        </w:sectPr>
      </w:pPr>
    </w:p>
    <w:p w14:paraId="6C43E52B" w14:textId="0DCD669C" w:rsidR="00D0088B" w:rsidRPr="00EA51D0" w:rsidRDefault="00D0088B" w:rsidP="00D0088B">
      <w:pPr>
        <w:pStyle w:val="AGAETexto"/>
        <w:spacing w:before="0" w:after="0" w:line="240" w:lineRule="auto"/>
        <w:ind w:left="360"/>
        <w:rPr>
          <w:rFonts w:ascii="Source Sans Pro" w:hAnsi="Source Sans Pro" w:cs="Arial"/>
          <w:sz w:val="21"/>
          <w:szCs w:val="21"/>
          <w:lang w:val="es-ES_tradnl"/>
        </w:rPr>
      </w:pPr>
      <w:r w:rsidRPr="00EA51D0">
        <w:rPr>
          <w:rFonts w:ascii="Source Sans Pro" w:hAnsi="Source Sans Pro" w:cs="Arial"/>
          <w:sz w:val="21"/>
          <w:szCs w:val="21"/>
          <w:lang w:val="es-ES_tradnl"/>
        </w:rPr>
        <w:lastRenderedPageBreak/>
        <w:t>ANEXO III:</w:t>
      </w:r>
    </w:p>
    <w:p w14:paraId="1BE63089" w14:textId="77777777" w:rsidR="00A0382C" w:rsidRPr="00EA51D0" w:rsidRDefault="00A0382C" w:rsidP="00D0088B">
      <w:pPr>
        <w:pStyle w:val="AGAETexto"/>
        <w:spacing w:before="0" w:after="0" w:line="240" w:lineRule="auto"/>
        <w:ind w:left="360"/>
        <w:rPr>
          <w:rFonts w:ascii="Source Sans Pro" w:hAnsi="Source Sans Pro" w:cs="Arial"/>
          <w:sz w:val="21"/>
          <w:szCs w:val="21"/>
          <w:lang w:val="es-ES_tradnl"/>
        </w:rPr>
      </w:pPr>
    </w:p>
    <w:p w14:paraId="7AD1D226" w14:textId="7BBD6AAB" w:rsidR="00D0088B" w:rsidRPr="00EA51D0" w:rsidRDefault="00D0088B" w:rsidP="000F1648">
      <w:pPr>
        <w:pStyle w:val="AGAETexto"/>
        <w:numPr>
          <w:ilvl w:val="0"/>
          <w:numId w:val="38"/>
        </w:numPr>
        <w:spacing w:before="0" w:after="0" w:line="240" w:lineRule="auto"/>
        <w:rPr>
          <w:rFonts w:ascii="Source Sans Pro" w:hAnsi="Source Sans Pro" w:cs="Eras Md BT"/>
          <w:b/>
          <w:sz w:val="18"/>
          <w:szCs w:val="18"/>
          <w:lang w:eastAsia="es-ES"/>
        </w:rPr>
      </w:pPr>
      <w:r w:rsidRPr="00EA51D0">
        <w:rPr>
          <w:rFonts w:ascii="Source Sans Pro" w:hAnsi="Source Sans Pro" w:cs="Eras Md BT"/>
          <w:b/>
          <w:sz w:val="18"/>
          <w:szCs w:val="18"/>
          <w:lang w:eastAsia="es-ES"/>
        </w:rPr>
        <w:t xml:space="preserve">Tabla Información sobre prácticas académicas externas (último curso). </w:t>
      </w:r>
    </w:p>
    <w:p w14:paraId="16FBBB30" w14:textId="19985A45" w:rsidR="00D0088B" w:rsidRPr="00EA51D0" w:rsidRDefault="00D0088B" w:rsidP="00D0088B">
      <w:pPr>
        <w:pStyle w:val="AGAETexto"/>
        <w:spacing w:before="0" w:after="0" w:line="240" w:lineRule="auto"/>
        <w:ind w:left="567"/>
        <w:rPr>
          <w:rFonts w:ascii="Source Sans Pro" w:hAnsi="Source Sans Pro" w:cs="Eras Md BT"/>
          <w:sz w:val="18"/>
          <w:szCs w:val="18"/>
          <w:lang w:eastAsia="es-ES"/>
        </w:rPr>
      </w:pPr>
    </w:p>
    <w:tbl>
      <w:tblPr>
        <w:tblW w:w="4837" w:type="pct"/>
        <w:tblCellMar>
          <w:left w:w="70" w:type="dxa"/>
          <w:right w:w="70" w:type="dxa"/>
        </w:tblCellMar>
        <w:tblLook w:val="0000" w:firstRow="0" w:lastRow="0" w:firstColumn="0" w:lastColumn="0" w:noHBand="0" w:noVBand="0"/>
      </w:tblPr>
      <w:tblGrid>
        <w:gridCol w:w="3679"/>
        <w:gridCol w:w="976"/>
        <w:gridCol w:w="563"/>
        <w:gridCol w:w="4440"/>
        <w:gridCol w:w="616"/>
      </w:tblGrid>
      <w:tr w:rsidR="00370376" w:rsidRPr="00EA51D0" w14:paraId="64337EBB" w14:textId="77777777" w:rsidTr="00E527AD">
        <w:trPr>
          <w:trHeight w:val="255"/>
        </w:trPr>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0BA3E8F1" w14:textId="77777777" w:rsidR="00370376" w:rsidRPr="00EA51D0" w:rsidRDefault="00370376" w:rsidP="00D82372">
            <w:pPr>
              <w:spacing w:after="0" w:line="240" w:lineRule="auto"/>
              <w:rPr>
                <w:rFonts w:ascii="Source Sans Pro" w:hAnsi="Source Sans Pro"/>
                <w:sz w:val="18"/>
                <w:szCs w:val="18"/>
              </w:rPr>
            </w:pPr>
            <w:r w:rsidRPr="00EA51D0">
              <w:rPr>
                <w:rFonts w:ascii="Source Sans Pro" w:hAnsi="Source Sans Pro"/>
                <w:sz w:val="18"/>
                <w:szCs w:val="18"/>
              </w:rPr>
              <w:t xml:space="preserve">Nº de créditos de prácticas académicas externas obligatorias: </w:t>
            </w:r>
          </w:p>
        </w:tc>
        <w:tc>
          <w:tcPr>
            <w:tcW w:w="475" w:type="pct"/>
            <w:tcBorders>
              <w:top w:val="single" w:sz="4" w:space="0" w:color="auto"/>
              <w:left w:val="nil"/>
              <w:bottom w:val="single" w:sz="4" w:space="0" w:color="auto"/>
              <w:right w:val="single" w:sz="4" w:space="0" w:color="auto"/>
            </w:tcBorders>
            <w:shd w:val="clear" w:color="auto" w:fill="auto"/>
            <w:vAlign w:val="center"/>
          </w:tcPr>
          <w:p w14:paraId="2A2C1CC6" w14:textId="77777777" w:rsidR="00370376" w:rsidRPr="00EA51D0" w:rsidRDefault="00370376" w:rsidP="00D82372">
            <w:pPr>
              <w:spacing w:after="0" w:line="240" w:lineRule="auto"/>
              <w:rPr>
                <w:rFonts w:ascii="Source Sans Pro" w:hAnsi="Source Sans Pro"/>
                <w:sz w:val="18"/>
                <w:szCs w:val="18"/>
              </w:rPr>
            </w:pPr>
          </w:p>
        </w:tc>
        <w:tc>
          <w:tcPr>
            <w:tcW w:w="274" w:type="pct"/>
            <w:tcBorders>
              <w:left w:val="single" w:sz="4" w:space="0" w:color="auto"/>
              <w:right w:val="single" w:sz="4" w:space="0" w:color="auto"/>
            </w:tcBorders>
            <w:shd w:val="clear" w:color="auto" w:fill="auto"/>
          </w:tcPr>
          <w:p w14:paraId="7958ACBF" w14:textId="77777777" w:rsidR="00370376" w:rsidRPr="00EA51D0" w:rsidRDefault="00370376" w:rsidP="00D82372">
            <w:pPr>
              <w:spacing w:after="0" w:line="240" w:lineRule="auto"/>
              <w:rPr>
                <w:rFonts w:ascii="Source Sans Pro" w:hAnsi="Source Sans Pro"/>
                <w:sz w:val="18"/>
                <w:szCs w:val="18"/>
              </w:rPr>
            </w:pPr>
          </w:p>
        </w:tc>
        <w:tc>
          <w:tcPr>
            <w:tcW w:w="2161" w:type="pct"/>
            <w:tcBorders>
              <w:top w:val="single" w:sz="4" w:space="0" w:color="auto"/>
              <w:left w:val="single" w:sz="4" w:space="0" w:color="auto"/>
              <w:bottom w:val="single" w:sz="4" w:space="0" w:color="auto"/>
              <w:right w:val="single" w:sz="4" w:space="0" w:color="auto"/>
            </w:tcBorders>
            <w:shd w:val="clear" w:color="auto" w:fill="auto"/>
            <w:vAlign w:val="center"/>
          </w:tcPr>
          <w:p w14:paraId="59E80CE7" w14:textId="77777777" w:rsidR="00370376" w:rsidRPr="00EA51D0" w:rsidRDefault="00370376" w:rsidP="00D82372">
            <w:pPr>
              <w:spacing w:after="0" w:line="240" w:lineRule="auto"/>
              <w:rPr>
                <w:rFonts w:ascii="Source Sans Pro" w:hAnsi="Source Sans Pro"/>
                <w:sz w:val="18"/>
                <w:szCs w:val="18"/>
              </w:rPr>
            </w:pPr>
            <w:r w:rsidRPr="00EA51D0">
              <w:rPr>
                <w:rFonts w:ascii="Source Sans Pro" w:hAnsi="Source Sans Pro"/>
                <w:sz w:val="18"/>
                <w:szCs w:val="18"/>
              </w:rPr>
              <w:t>Nº total de plazas ofertadas (desglosar en su caso, las plazas si se ofertan en varios idiomas):</w:t>
            </w:r>
          </w:p>
        </w:tc>
        <w:tc>
          <w:tcPr>
            <w:tcW w:w="300" w:type="pct"/>
            <w:tcBorders>
              <w:top w:val="single" w:sz="4" w:space="0" w:color="auto"/>
              <w:left w:val="nil"/>
              <w:bottom w:val="single" w:sz="4" w:space="0" w:color="auto"/>
              <w:right w:val="single" w:sz="4" w:space="0" w:color="auto"/>
            </w:tcBorders>
            <w:shd w:val="clear" w:color="auto" w:fill="auto"/>
            <w:vAlign w:val="center"/>
          </w:tcPr>
          <w:p w14:paraId="3643DAF3" w14:textId="77777777" w:rsidR="00370376" w:rsidRPr="00EA51D0" w:rsidRDefault="00370376" w:rsidP="00D82372">
            <w:pPr>
              <w:spacing w:after="0"/>
              <w:rPr>
                <w:rFonts w:ascii="Source Sans Pro" w:hAnsi="Source Sans Pro"/>
                <w:sz w:val="18"/>
                <w:szCs w:val="18"/>
              </w:rPr>
            </w:pPr>
          </w:p>
        </w:tc>
      </w:tr>
      <w:tr w:rsidR="00370376" w:rsidRPr="00EA51D0" w14:paraId="54BA42F0" w14:textId="77777777" w:rsidTr="00E527AD">
        <w:trPr>
          <w:trHeight w:val="541"/>
        </w:trPr>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14:paraId="2691BFB3" w14:textId="77777777" w:rsidR="00370376" w:rsidRPr="00EA51D0" w:rsidRDefault="00370376" w:rsidP="00D82372">
            <w:pPr>
              <w:spacing w:after="0" w:line="240" w:lineRule="auto"/>
              <w:rPr>
                <w:rFonts w:ascii="Source Sans Pro" w:hAnsi="Source Sans Pro"/>
                <w:sz w:val="18"/>
                <w:szCs w:val="18"/>
              </w:rPr>
            </w:pPr>
            <w:r w:rsidRPr="00EA51D0">
              <w:rPr>
                <w:rFonts w:ascii="Source Sans Pro" w:hAnsi="Source Sans Pro"/>
                <w:sz w:val="18"/>
                <w:szCs w:val="18"/>
              </w:rPr>
              <w:t>Nº de créditos de prácticas optativas (de especialidad, mención o itinerario):</w:t>
            </w:r>
          </w:p>
        </w:tc>
        <w:tc>
          <w:tcPr>
            <w:tcW w:w="475" w:type="pct"/>
            <w:tcBorders>
              <w:top w:val="single" w:sz="4" w:space="0" w:color="auto"/>
              <w:left w:val="nil"/>
              <w:bottom w:val="single" w:sz="4" w:space="0" w:color="auto"/>
              <w:right w:val="single" w:sz="4" w:space="0" w:color="auto"/>
            </w:tcBorders>
            <w:shd w:val="clear" w:color="auto" w:fill="auto"/>
            <w:vAlign w:val="center"/>
          </w:tcPr>
          <w:p w14:paraId="407401DB" w14:textId="77777777" w:rsidR="00370376" w:rsidRPr="00EA51D0" w:rsidRDefault="00370376" w:rsidP="00D82372">
            <w:pPr>
              <w:spacing w:after="0" w:line="240" w:lineRule="auto"/>
              <w:rPr>
                <w:rFonts w:ascii="Source Sans Pro" w:hAnsi="Source Sans Pro"/>
                <w:sz w:val="18"/>
                <w:szCs w:val="18"/>
              </w:rPr>
            </w:pPr>
          </w:p>
        </w:tc>
        <w:tc>
          <w:tcPr>
            <w:tcW w:w="274" w:type="pct"/>
            <w:tcBorders>
              <w:left w:val="single" w:sz="4" w:space="0" w:color="auto"/>
              <w:right w:val="single" w:sz="4" w:space="0" w:color="auto"/>
            </w:tcBorders>
            <w:shd w:val="clear" w:color="auto" w:fill="auto"/>
          </w:tcPr>
          <w:p w14:paraId="3D780181" w14:textId="77777777" w:rsidR="00370376" w:rsidRPr="00EA51D0" w:rsidRDefault="00370376" w:rsidP="00D82372">
            <w:pPr>
              <w:spacing w:after="0" w:line="240" w:lineRule="auto"/>
              <w:rPr>
                <w:rFonts w:ascii="Source Sans Pro" w:hAnsi="Source Sans Pro"/>
                <w:sz w:val="18"/>
                <w:szCs w:val="18"/>
              </w:rPr>
            </w:pPr>
          </w:p>
        </w:tc>
        <w:tc>
          <w:tcPr>
            <w:tcW w:w="2161" w:type="pct"/>
            <w:tcBorders>
              <w:top w:val="single" w:sz="4" w:space="0" w:color="auto"/>
              <w:left w:val="single" w:sz="4" w:space="0" w:color="auto"/>
              <w:bottom w:val="single" w:sz="4" w:space="0" w:color="auto"/>
              <w:right w:val="single" w:sz="4" w:space="0" w:color="auto"/>
            </w:tcBorders>
            <w:shd w:val="clear" w:color="auto" w:fill="auto"/>
            <w:vAlign w:val="center"/>
          </w:tcPr>
          <w:p w14:paraId="3FDE8EA0" w14:textId="77777777" w:rsidR="00370376" w:rsidRPr="00EA51D0" w:rsidRDefault="00370376" w:rsidP="00D82372">
            <w:pPr>
              <w:spacing w:after="0" w:line="240" w:lineRule="auto"/>
              <w:rPr>
                <w:rFonts w:ascii="Source Sans Pro" w:hAnsi="Source Sans Pro"/>
                <w:sz w:val="18"/>
                <w:szCs w:val="18"/>
              </w:rPr>
            </w:pPr>
            <w:r w:rsidRPr="00EA51D0">
              <w:rPr>
                <w:rFonts w:ascii="Source Sans Pro" w:hAnsi="Source Sans Pro"/>
                <w:sz w:val="18"/>
                <w:szCs w:val="18"/>
              </w:rPr>
              <w:t xml:space="preserve">Nº total de plazas ofertadas (desglosar en su caso, las plazas si se ofertan en varios idiomas): </w:t>
            </w:r>
          </w:p>
        </w:tc>
        <w:tc>
          <w:tcPr>
            <w:tcW w:w="300" w:type="pct"/>
            <w:tcBorders>
              <w:top w:val="single" w:sz="4" w:space="0" w:color="auto"/>
              <w:left w:val="nil"/>
              <w:bottom w:val="single" w:sz="4" w:space="0" w:color="auto"/>
              <w:right w:val="single" w:sz="4" w:space="0" w:color="auto"/>
            </w:tcBorders>
            <w:shd w:val="clear" w:color="auto" w:fill="auto"/>
            <w:vAlign w:val="center"/>
          </w:tcPr>
          <w:p w14:paraId="58126505" w14:textId="77777777" w:rsidR="00370376" w:rsidRPr="00EA51D0" w:rsidRDefault="00370376" w:rsidP="00D82372">
            <w:pPr>
              <w:spacing w:after="0"/>
              <w:rPr>
                <w:rFonts w:ascii="Source Sans Pro" w:hAnsi="Source Sans Pro"/>
                <w:sz w:val="18"/>
                <w:szCs w:val="18"/>
              </w:rPr>
            </w:pPr>
          </w:p>
        </w:tc>
      </w:tr>
    </w:tbl>
    <w:p w14:paraId="04CBBE45" w14:textId="408B2424" w:rsidR="00370376" w:rsidRPr="00EA51D0" w:rsidRDefault="00370376" w:rsidP="00D0088B">
      <w:pPr>
        <w:pStyle w:val="AGAETexto"/>
        <w:spacing w:before="0" w:after="0" w:line="240" w:lineRule="auto"/>
        <w:ind w:left="567"/>
        <w:rPr>
          <w:rFonts w:ascii="Source Sans Pro" w:hAnsi="Source Sans Pro" w:cs="Eras Md BT"/>
          <w:sz w:val="18"/>
          <w:szCs w:val="18"/>
          <w:lang w:eastAsia="es-ES"/>
        </w:rPr>
      </w:pPr>
    </w:p>
    <w:tbl>
      <w:tblPr>
        <w:tblStyle w:val="Sombreadoclaro1"/>
        <w:tblW w:w="482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053"/>
        <w:gridCol w:w="2349"/>
        <w:gridCol w:w="3094"/>
        <w:gridCol w:w="2736"/>
      </w:tblGrid>
      <w:tr w:rsidR="00370376" w:rsidRPr="00EA51D0" w14:paraId="51256038" w14:textId="77777777" w:rsidTr="00E527AD">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5000" w:type="pct"/>
            <w:gridSpan w:val="4"/>
            <w:tcBorders>
              <w:left w:val="none" w:sz="0" w:space="0" w:color="auto"/>
              <w:bottom w:val="none" w:sz="0" w:space="0" w:color="auto"/>
              <w:right w:val="none" w:sz="0" w:space="0" w:color="auto"/>
            </w:tcBorders>
            <w:shd w:val="clear" w:color="auto" w:fill="auto"/>
          </w:tcPr>
          <w:p w14:paraId="05275646" w14:textId="77777777" w:rsidR="00370376" w:rsidRPr="00EA51D0" w:rsidRDefault="00370376" w:rsidP="00D82372">
            <w:pPr>
              <w:rPr>
                <w:rFonts w:ascii="Source Sans Pro" w:hAnsi="Source Sans Pro"/>
                <w:sz w:val="18"/>
                <w:szCs w:val="18"/>
              </w:rPr>
            </w:pPr>
            <w:r w:rsidRPr="00EA51D0">
              <w:rPr>
                <w:rFonts w:ascii="Source Sans Pro" w:hAnsi="Source Sans Pro"/>
                <w:sz w:val="18"/>
                <w:szCs w:val="18"/>
              </w:rPr>
              <w:t>Convenios (archivo comprimido o descargable con las evidencias)</w:t>
            </w:r>
          </w:p>
        </w:tc>
      </w:tr>
      <w:tr w:rsidR="00370376" w:rsidRPr="00EA51D0" w14:paraId="55DAC833" w14:textId="77777777" w:rsidTr="00E527AD">
        <w:trPr>
          <w:trHeight w:val="328"/>
        </w:trPr>
        <w:tc>
          <w:tcPr>
            <w:cnfStyle w:val="000010000000" w:firstRow="0" w:lastRow="0" w:firstColumn="0" w:lastColumn="0" w:oddVBand="1" w:evenVBand="0" w:oddHBand="0" w:evenHBand="0" w:firstRowFirstColumn="0" w:firstRowLastColumn="0" w:lastRowFirstColumn="0" w:lastRowLastColumn="0"/>
            <w:tcW w:w="1003" w:type="pct"/>
            <w:tcBorders>
              <w:left w:val="none" w:sz="0" w:space="0" w:color="auto"/>
              <w:bottom w:val="none" w:sz="0" w:space="0" w:color="auto"/>
              <w:right w:val="none" w:sz="0" w:space="0" w:color="auto"/>
            </w:tcBorders>
            <w:shd w:val="clear" w:color="auto" w:fill="auto"/>
          </w:tcPr>
          <w:p w14:paraId="21E9254E" w14:textId="77777777" w:rsidR="00370376" w:rsidRPr="00EA51D0" w:rsidRDefault="00370376" w:rsidP="00D82372">
            <w:pPr>
              <w:rPr>
                <w:rFonts w:ascii="Source Sans Pro" w:hAnsi="Source Sans Pro"/>
                <w:sz w:val="18"/>
                <w:szCs w:val="18"/>
              </w:rPr>
            </w:pPr>
            <w:r w:rsidRPr="00EA51D0">
              <w:rPr>
                <w:rFonts w:ascii="Source Sans Pro" w:hAnsi="Source Sans Pro"/>
                <w:sz w:val="18"/>
                <w:szCs w:val="18"/>
              </w:rPr>
              <w:t>Denominación de la entidad</w:t>
            </w:r>
          </w:p>
        </w:tc>
        <w:tc>
          <w:tcPr>
            <w:tcW w:w="1148" w:type="pct"/>
            <w:shd w:val="clear" w:color="auto" w:fill="auto"/>
          </w:tcPr>
          <w:p w14:paraId="0848D677" w14:textId="77777777" w:rsidR="00370376" w:rsidRPr="00EA51D0" w:rsidRDefault="00370376" w:rsidP="00D82372">
            <w:pPr>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A51D0">
              <w:rPr>
                <w:rFonts w:ascii="Source Sans Pro" w:hAnsi="Source Sans Pro"/>
                <w:sz w:val="18"/>
                <w:szCs w:val="18"/>
              </w:rPr>
              <w:t>Número de Plazas ofertadas para el título</w:t>
            </w:r>
          </w:p>
        </w:tc>
        <w:tc>
          <w:tcPr>
            <w:cnfStyle w:val="000010000000" w:firstRow="0" w:lastRow="0" w:firstColumn="0" w:lastColumn="0" w:oddVBand="1" w:evenVBand="0" w:oddHBand="0" w:evenHBand="0" w:firstRowFirstColumn="0" w:firstRowLastColumn="0" w:lastRowFirstColumn="0" w:lastRowLastColumn="0"/>
            <w:tcW w:w="1512" w:type="pct"/>
            <w:tcBorders>
              <w:left w:val="none" w:sz="0" w:space="0" w:color="auto"/>
              <w:bottom w:val="none" w:sz="0" w:space="0" w:color="auto"/>
              <w:right w:val="none" w:sz="0" w:space="0" w:color="auto"/>
            </w:tcBorders>
            <w:shd w:val="clear" w:color="auto" w:fill="auto"/>
          </w:tcPr>
          <w:p w14:paraId="6D583E63" w14:textId="77777777" w:rsidR="00370376" w:rsidRPr="00EA51D0" w:rsidRDefault="00370376" w:rsidP="00D82372">
            <w:pPr>
              <w:rPr>
                <w:rFonts w:ascii="Source Sans Pro" w:hAnsi="Source Sans Pro"/>
                <w:sz w:val="18"/>
                <w:szCs w:val="18"/>
              </w:rPr>
            </w:pPr>
            <w:r w:rsidRPr="00EA51D0">
              <w:rPr>
                <w:rFonts w:ascii="Source Sans Pro" w:hAnsi="Source Sans Pro"/>
                <w:sz w:val="18"/>
                <w:szCs w:val="18"/>
              </w:rPr>
              <w:t>Convenio (archivo comprimido o descargable con las evidencias)</w:t>
            </w:r>
          </w:p>
        </w:tc>
        <w:tc>
          <w:tcPr>
            <w:tcW w:w="1338" w:type="pct"/>
            <w:shd w:val="clear" w:color="auto" w:fill="auto"/>
          </w:tcPr>
          <w:p w14:paraId="6D5E4DC7" w14:textId="77777777" w:rsidR="00370376" w:rsidRPr="00EA51D0" w:rsidRDefault="00370376" w:rsidP="00D82372">
            <w:pPr>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A51D0">
              <w:rPr>
                <w:rFonts w:ascii="Source Sans Pro" w:hAnsi="Source Sans Pro"/>
                <w:sz w:val="18"/>
                <w:szCs w:val="18"/>
              </w:rPr>
              <w:t>Nº personas tutoras en la entidad colaboradora diferentes</w:t>
            </w:r>
          </w:p>
        </w:tc>
      </w:tr>
      <w:tr w:rsidR="00370376" w:rsidRPr="00EA51D0" w14:paraId="2ABAF511" w14:textId="77777777" w:rsidTr="00E527AD">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003" w:type="pct"/>
            <w:tcBorders>
              <w:left w:val="none" w:sz="0" w:space="0" w:color="auto"/>
              <w:right w:val="none" w:sz="0" w:space="0" w:color="auto"/>
            </w:tcBorders>
            <w:shd w:val="clear" w:color="auto" w:fill="auto"/>
          </w:tcPr>
          <w:p w14:paraId="453F1E93" w14:textId="77777777" w:rsidR="00370376" w:rsidRPr="00EA51D0" w:rsidRDefault="00370376" w:rsidP="00D82372">
            <w:pPr>
              <w:rPr>
                <w:rFonts w:ascii="Source Sans Pro" w:hAnsi="Source Sans Pro"/>
                <w:sz w:val="18"/>
                <w:szCs w:val="18"/>
              </w:rPr>
            </w:pPr>
          </w:p>
        </w:tc>
        <w:tc>
          <w:tcPr>
            <w:tcW w:w="1148" w:type="pct"/>
            <w:tcBorders>
              <w:left w:val="none" w:sz="0" w:space="0" w:color="auto"/>
              <w:right w:val="none" w:sz="0" w:space="0" w:color="auto"/>
            </w:tcBorders>
            <w:shd w:val="clear" w:color="auto" w:fill="auto"/>
          </w:tcPr>
          <w:p w14:paraId="2184C346" w14:textId="77777777" w:rsidR="00370376" w:rsidRPr="00EA51D0" w:rsidRDefault="00370376" w:rsidP="00D82372">
            <w:pPr>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cnfStyle w:val="000010000000" w:firstRow="0" w:lastRow="0" w:firstColumn="0" w:lastColumn="0" w:oddVBand="1" w:evenVBand="0" w:oddHBand="0" w:evenHBand="0" w:firstRowFirstColumn="0" w:firstRowLastColumn="0" w:lastRowFirstColumn="0" w:lastRowLastColumn="0"/>
            <w:tcW w:w="1512" w:type="pct"/>
            <w:tcBorders>
              <w:left w:val="none" w:sz="0" w:space="0" w:color="auto"/>
              <w:right w:val="none" w:sz="0" w:space="0" w:color="auto"/>
            </w:tcBorders>
            <w:shd w:val="clear" w:color="auto" w:fill="auto"/>
          </w:tcPr>
          <w:p w14:paraId="7D440E0C" w14:textId="77777777" w:rsidR="00370376" w:rsidRPr="00EA51D0" w:rsidRDefault="00370376" w:rsidP="00D82372">
            <w:pPr>
              <w:rPr>
                <w:rFonts w:ascii="Source Sans Pro" w:hAnsi="Source Sans Pro"/>
                <w:sz w:val="18"/>
                <w:szCs w:val="18"/>
              </w:rPr>
            </w:pPr>
          </w:p>
        </w:tc>
        <w:tc>
          <w:tcPr>
            <w:tcW w:w="1338" w:type="pct"/>
            <w:tcBorders>
              <w:left w:val="none" w:sz="0" w:space="0" w:color="auto"/>
              <w:right w:val="none" w:sz="0" w:space="0" w:color="auto"/>
            </w:tcBorders>
            <w:shd w:val="clear" w:color="auto" w:fill="auto"/>
          </w:tcPr>
          <w:p w14:paraId="36DBD659" w14:textId="77777777" w:rsidR="00370376" w:rsidRPr="00EA51D0" w:rsidRDefault="00370376" w:rsidP="00D82372">
            <w:pPr>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bl>
    <w:p w14:paraId="445323D9" w14:textId="77777777" w:rsidR="00617236" w:rsidRPr="00EA51D0" w:rsidRDefault="00617236" w:rsidP="00D0088B">
      <w:pPr>
        <w:pStyle w:val="AGAETexto"/>
        <w:spacing w:before="0" w:after="0" w:line="240" w:lineRule="auto"/>
        <w:ind w:left="360"/>
        <w:rPr>
          <w:rFonts w:ascii="Source Sans Pro" w:hAnsi="Source Sans Pro" w:cs="Eras Md BT"/>
          <w:b/>
          <w:sz w:val="18"/>
          <w:szCs w:val="18"/>
          <w:lang w:eastAsia="es-ES"/>
        </w:rPr>
      </w:pPr>
    </w:p>
    <w:p w14:paraId="509EA79C" w14:textId="2DA6E498" w:rsidR="00D0088B" w:rsidRPr="00EA51D0" w:rsidRDefault="00D0088B" w:rsidP="000F1648">
      <w:pPr>
        <w:pStyle w:val="AGAETexto"/>
        <w:numPr>
          <w:ilvl w:val="0"/>
          <w:numId w:val="38"/>
        </w:numPr>
        <w:spacing w:before="0" w:after="0" w:line="240" w:lineRule="auto"/>
        <w:rPr>
          <w:rFonts w:ascii="Source Sans Pro" w:hAnsi="Source Sans Pro" w:cs="Eras Md BT"/>
          <w:b/>
          <w:sz w:val="18"/>
          <w:szCs w:val="18"/>
          <w:lang w:eastAsia="es-ES"/>
        </w:rPr>
      </w:pPr>
      <w:r w:rsidRPr="00EA51D0">
        <w:rPr>
          <w:rFonts w:ascii="Source Sans Pro" w:hAnsi="Source Sans Pro" w:cs="Eras Md BT"/>
          <w:b/>
          <w:sz w:val="18"/>
          <w:szCs w:val="18"/>
          <w:lang w:eastAsia="es-ES"/>
        </w:rPr>
        <w:t>Tabla. Personal académico o profesional responsable de las tutorías de las prácticas académicas externas.</w:t>
      </w:r>
    </w:p>
    <w:p w14:paraId="3003A005" w14:textId="2C793496" w:rsidR="00370376" w:rsidRPr="00EA51D0" w:rsidRDefault="00370376" w:rsidP="000F1648">
      <w:pPr>
        <w:pStyle w:val="AGAETexto"/>
        <w:spacing w:before="0" w:after="0" w:line="240" w:lineRule="auto"/>
        <w:ind w:left="360"/>
        <w:rPr>
          <w:rFonts w:ascii="Source Sans Pro" w:hAnsi="Source Sans Pro" w:cs="Calibri"/>
          <w:bCs/>
          <w:sz w:val="18"/>
          <w:szCs w:val="18"/>
        </w:rPr>
      </w:pPr>
      <w:r w:rsidRPr="00EA51D0">
        <w:rPr>
          <w:rFonts w:ascii="Source Sans Pro" w:hAnsi="Source Sans Pro" w:cs="Arial"/>
          <w:sz w:val="18"/>
          <w:szCs w:val="18"/>
          <w:lang w:val="es-ES_tradnl"/>
        </w:rPr>
        <w:t>Información</w:t>
      </w:r>
      <w:r w:rsidRPr="00EA51D0">
        <w:rPr>
          <w:rFonts w:ascii="Source Sans Pro" w:hAnsi="Source Sans Pro" w:cs="Calibri"/>
          <w:bCs/>
          <w:sz w:val="18"/>
          <w:szCs w:val="18"/>
        </w:rPr>
        <w:t xml:space="preserve"> sobre las personas que tutorizan las prácticas externas (</w:t>
      </w:r>
      <w:r w:rsidRPr="00EA51D0">
        <w:rPr>
          <w:rFonts w:ascii="Source Sans Pro" w:hAnsi="Source Sans Pro" w:cs="Arial"/>
          <w:sz w:val="18"/>
          <w:szCs w:val="18"/>
          <w:lang w:val="es-ES_tradnl"/>
        </w:rPr>
        <w:t>último curso):</w:t>
      </w:r>
    </w:p>
    <w:p w14:paraId="40E327C6" w14:textId="77777777" w:rsidR="00370376" w:rsidRPr="00EA51D0" w:rsidRDefault="00370376" w:rsidP="00370376">
      <w:pPr>
        <w:pStyle w:val="AGAETexto"/>
        <w:spacing w:before="0" w:after="0" w:line="240" w:lineRule="auto"/>
        <w:ind w:left="360"/>
        <w:rPr>
          <w:rFonts w:ascii="Source Sans Pro" w:hAnsi="Source Sans Pro" w:cs="Calibri"/>
          <w:bCs/>
          <w:sz w:val="21"/>
          <w:szCs w:val="21"/>
        </w:rPr>
      </w:pPr>
    </w:p>
    <w:tbl>
      <w:tblPr>
        <w:tblStyle w:val="Sombreadoclaro-nfas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920"/>
        <w:gridCol w:w="1442"/>
        <w:gridCol w:w="2096"/>
        <w:gridCol w:w="1478"/>
        <w:gridCol w:w="2220"/>
      </w:tblGrid>
      <w:tr w:rsidR="00CE151C" w:rsidRPr="00EA51D0" w14:paraId="4F0E9EC3" w14:textId="77777777" w:rsidTr="00E527AD">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689" w:type="pct"/>
            <w:tcBorders>
              <w:left w:val="none" w:sz="0" w:space="0" w:color="auto"/>
              <w:bottom w:val="none" w:sz="0" w:space="0" w:color="auto"/>
              <w:right w:val="none" w:sz="0" w:space="0" w:color="auto"/>
            </w:tcBorders>
            <w:shd w:val="clear" w:color="auto" w:fill="auto"/>
          </w:tcPr>
          <w:p w14:paraId="153D827B" w14:textId="77777777" w:rsidR="00CE151C" w:rsidRPr="00EA51D0" w:rsidRDefault="00CE151C" w:rsidP="00D82372">
            <w:pPr>
              <w:jc w:val="center"/>
              <w:rPr>
                <w:rFonts w:ascii="Source Sans Pro" w:hAnsi="Source Sans Pro"/>
                <w:color w:val="auto"/>
                <w:sz w:val="18"/>
                <w:szCs w:val="18"/>
              </w:rPr>
            </w:pPr>
            <w:r w:rsidRPr="00EA51D0">
              <w:rPr>
                <w:rFonts w:ascii="Source Sans Pro" w:hAnsi="Source Sans Pro"/>
                <w:color w:val="auto"/>
                <w:sz w:val="18"/>
                <w:szCs w:val="18"/>
              </w:rPr>
              <w:t>Identificador Tutor/Tutora</w:t>
            </w:r>
          </w:p>
        </w:tc>
        <w:tc>
          <w:tcPr>
            <w:tcW w:w="904" w:type="pct"/>
            <w:tcBorders>
              <w:left w:val="none" w:sz="0" w:space="0" w:color="auto"/>
              <w:right w:val="none" w:sz="0" w:space="0" w:color="auto"/>
            </w:tcBorders>
            <w:shd w:val="clear" w:color="auto" w:fill="auto"/>
          </w:tcPr>
          <w:p w14:paraId="73C35D48" w14:textId="77777777" w:rsidR="00CE151C" w:rsidRPr="00EA51D0" w:rsidRDefault="00CE151C" w:rsidP="00D82372">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color w:val="auto"/>
                <w:sz w:val="18"/>
                <w:szCs w:val="18"/>
              </w:rPr>
            </w:pPr>
            <w:r w:rsidRPr="00EA51D0">
              <w:rPr>
                <w:rFonts w:ascii="Source Sans Pro" w:hAnsi="Source Sans Pro"/>
                <w:color w:val="auto"/>
                <w:sz w:val="18"/>
                <w:szCs w:val="18"/>
              </w:rPr>
              <w:t>Universidad / Entidad</w:t>
            </w:r>
          </w:p>
        </w:tc>
        <w:tc>
          <w:tcPr>
            <w:cnfStyle w:val="000010000000" w:firstRow="0" w:lastRow="0" w:firstColumn="0" w:lastColumn="0" w:oddVBand="1" w:evenVBand="0" w:oddHBand="0" w:evenHBand="0" w:firstRowFirstColumn="0" w:firstRowLastColumn="0" w:lastRowFirstColumn="0" w:lastRowLastColumn="0"/>
            <w:tcW w:w="679" w:type="pct"/>
            <w:tcBorders>
              <w:left w:val="none" w:sz="0" w:space="0" w:color="auto"/>
              <w:bottom w:val="none" w:sz="0" w:space="0" w:color="auto"/>
              <w:right w:val="none" w:sz="0" w:space="0" w:color="auto"/>
            </w:tcBorders>
            <w:shd w:val="clear" w:color="auto" w:fill="auto"/>
          </w:tcPr>
          <w:p w14:paraId="28DE80A1" w14:textId="77777777" w:rsidR="00CE151C" w:rsidRPr="00EA51D0" w:rsidRDefault="00CE151C" w:rsidP="00D82372">
            <w:pPr>
              <w:jc w:val="center"/>
              <w:rPr>
                <w:rFonts w:ascii="Source Sans Pro" w:hAnsi="Source Sans Pro"/>
                <w:color w:val="auto"/>
                <w:sz w:val="18"/>
                <w:szCs w:val="18"/>
              </w:rPr>
            </w:pPr>
            <w:r w:rsidRPr="00EA51D0">
              <w:rPr>
                <w:rFonts w:ascii="Source Sans Pro" w:hAnsi="Source Sans Pro"/>
                <w:color w:val="auto"/>
                <w:sz w:val="18"/>
                <w:szCs w:val="18"/>
              </w:rPr>
              <w:t>Ámbito de Conocimiento</w:t>
            </w:r>
          </w:p>
        </w:tc>
        <w:tc>
          <w:tcPr>
            <w:tcW w:w="987" w:type="pct"/>
            <w:tcBorders>
              <w:left w:val="none" w:sz="0" w:space="0" w:color="auto"/>
              <w:right w:val="none" w:sz="0" w:space="0" w:color="auto"/>
            </w:tcBorders>
            <w:shd w:val="clear" w:color="auto" w:fill="auto"/>
          </w:tcPr>
          <w:p w14:paraId="7AF9627F" w14:textId="77777777" w:rsidR="00CE151C" w:rsidRPr="00EA51D0" w:rsidRDefault="00CE151C" w:rsidP="00D82372">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color w:val="auto"/>
                <w:sz w:val="18"/>
                <w:szCs w:val="18"/>
              </w:rPr>
            </w:pPr>
            <w:r w:rsidRPr="00EA51D0">
              <w:rPr>
                <w:rFonts w:ascii="Source Sans Pro" w:hAnsi="Source Sans Pro"/>
                <w:color w:val="auto"/>
                <w:sz w:val="18"/>
                <w:szCs w:val="18"/>
              </w:rPr>
              <w:t>Categoría académica / profesional</w:t>
            </w:r>
          </w:p>
        </w:tc>
        <w:tc>
          <w:tcPr>
            <w:cnfStyle w:val="000010000000" w:firstRow="0" w:lastRow="0" w:firstColumn="0" w:lastColumn="0" w:oddVBand="1" w:evenVBand="0" w:oddHBand="0" w:evenHBand="0" w:firstRowFirstColumn="0" w:firstRowLastColumn="0" w:lastRowFirstColumn="0" w:lastRowLastColumn="0"/>
            <w:tcW w:w="696" w:type="pct"/>
            <w:tcBorders>
              <w:left w:val="none" w:sz="0" w:space="0" w:color="auto"/>
              <w:bottom w:val="none" w:sz="0" w:space="0" w:color="auto"/>
              <w:right w:val="none" w:sz="0" w:space="0" w:color="auto"/>
            </w:tcBorders>
            <w:shd w:val="clear" w:color="auto" w:fill="auto"/>
          </w:tcPr>
          <w:p w14:paraId="4C44A350" w14:textId="77777777" w:rsidR="00CE151C" w:rsidRPr="00EA51D0" w:rsidRDefault="00CE151C" w:rsidP="00D82372">
            <w:pPr>
              <w:jc w:val="center"/>
              <w:rPr>
                <w:rFonts w:ascii="Source Sans Pro" w:hAnsi="Source Sans Pro"/>
                <w:color w:val="auto"/>
                <w:sz w:val="18"/>
                <w:szCs w:val="18"/>
              </w:rPr>
            </w:pPr>
            <w:r w:rsidRPr="00EA51D0">
              <w:rPr>
                <w:rFonts w:ascii="Source Sans Pro" w:hAnsi="Source Sans Pro"/>
                <w:color w:val="auto"/>
                <w:sz w:val="18"/>
                <w:szCs w:val="18"/>
              </w:rPr>
              <w:t>Dedicación al título (horas)</w:t>
            </w:r>
          </w:p>
        </w:tc>
        <w:tc>
          <w:tcPr>
            <w:tcW w:w="1045" w:type="pct"/>
            <w:tcBorders>
              <w:left w:val="none" w:sz="0" w:space="0" w:color="auto"/>
              <w:right w:val="none" w:sz="0" w:space="0" w:color="auto"/>
            </w:tcBorders>
            <w:shd w:val="clear" w:color="auto" w:fill="auto"/>
          </w:tcPr>
          <w:p w14:paraId="003A139A" w14:textId="77777777" w:rsidR="00CE151C" w:rsidRPr="00EA51D0" w:rsidRDefault="00CE151C" w:rsidP="00D82372">
            <w:pPr>
              <w:jc w:val="center"/>
              <w:cnfStyle w:val="000000100000" w:firstRow="0" w:lastRow="0" w:firstColumn="0" w:lastColumn="0" w:oddVBand="0" w:evenVBand="0" w:oddHBand="1" w:evenHBand="0" w:firstRowFirstColumn="0" w:firstRowLastColumn="0" w:lastRowFirstColumn="0" w:lastRowLastColumn="0"/>
              <w:rPr>
                <w:rFonts w:ascii="Source Sans Pro" w:hAnsi="Source Sans Pro"/>
                <w:color w:val="auto"/>
                <w:sz w:val="18"/>
                <w:szCs w:val="18"/>
              </w:rPr>
            </w:pPr>
            <w:r w:rsidRPr="00EA51D0">
              <w:rPr>
                <w:rFonts w:ascii="Source Sans Pro" w:hAnsi="Source Sans Pro"/>
                <w:color w:val="auto"/>
                <w:sz w:val="18"/>
                <w:szCs w:val="18"/>
              </w:rPr>
              <w:t>Tutor/a académico de la universidad /Tutor/a de la entidad colaboradora</w:t>
            </w:r>
          </w:p>
        </w:tc>
      </w:tr>
      <w:tr w:rsidR="00CE151C" w:rsidRPr="00EA51D0" w14:paraId="5670A278" w14:textId="77777777" w:rsidTr="00E527AD">
        <w:trPr>
          <w:trHeight w:val="300"/>
        </w:trPr>
        <w:tc>
          <w:tcPr>
            <w:cnfStyle w:val="000010000000" w:firstRow="0" w:lastRow="0" w:firstColumn="0" w:lastColumn="0" w:oddVBand="1" w:evenVBand="0" w:oddHBand="0" w:evenHBand="0" w:firstRowFirstColumn="0" w:firstRowLastColumn="0" w:lastRowFirstColumn="0" w:lastRowLastColumn="0"/>
            <w:tcW w:w="689" w:type="pct"/>
            <w:tcBorders>
              <w:left w:val="none" w:sz="0" w:space="0" w:color="auto"/>
              <w:right w:val="none" w:sz="0" w:space="0" w:color="auto"/>
            </w:tcBorders>
            <w:shd w:val="clear" w:color="auto" w:fill="auto"/>
          </w:tcPr>
          <w:p w14:paraId="7EED71EF" w14:textId="77777777" w:rsidR="00CE151C" w:rsidRPr="00EA51D0" w:rsidRDefault="00CE151C" w:rsidP="00D82372">
            <w:pPr>
              <w:rPr>
                <w:rFonts w:ascii="Source Sans Pro" w:hAnsi="Source Sans Pro"/>
                <w:sz w:val="18"/>
                <w:szCs w:val="18"/>
              </w:rPr>
            </w:pPr>
          </w:p>
        </w:tc>
        <w:tc>
          <w:tcPr>
            <w:tcW w:w="904" w:type="pct"/>
            <w:shd w:val="clear" w:color="auto" w:fill="auto"/>
          </w:tcPr>
          <w:p w14:paraId="7638D6E8" w14:textId="77777777" w:rsidR="00CE151C" w:rsidRPr="00EA51D0" w:rsidRDefault="00CE151C" w:rsidP="00D82372">
            <w:pPr>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A51D0">
              <w:rPr>
                <w:rFonts w:ascii="Source Sans Pro" w:hAnsi="Source Sans Pro"/>
                <w:sz w:val="18"/>
                <w:szCs w:val="18"/>
              </w:rPr>
              <w:t> </w:t>
            </w:r>
          </w:p>
        </w:tc>
        <w:tc>
          <w:tcPr>
            <w:cnfStyle w:val="000010000000" w:firstRow="0" w:lastRow="0" w:firstColumn="0" w:lastColumn="0" w:oddVBand="1" w:evenVBand="0" w:oddHBand="0" w:evenHBand="0" w:firstRowFirstColumn="0" w:firstRowLastColumn="0" w:lastRowFirstColumn="0" w:lastRowLastColumn="0"/>
            <w:tcW w:w="679" w:type="pct"/>
            <w:tcBorders>
              <w:left w:val="none" w:sz="0" w:space="0" w:color="auto"/>
              <w:right w:val="none" w:sz="0" w:space="0" w:color="auto"/>
            </w:tcBorders>
            <w:shd w:val="clear" w:color="auto" w:fill="auto"/>
          </w:tcPr>
          <w:p w14:paraId="7D99707F" w14:textId="77777777" w:rsidR="00CE151C" w:rsidRPr="00EA51D0" w:rsidRDefault="00CE151C" w:rsidP="00D82372">
            <w:pPr>
              <w:rPr>
                <w:rFonts w:ascii="Source Sans Pro" w:hAnsi="Source Sans Pro"/>
                <w:sz w:val="18"/>
                <w:szCs w:val="18"/>
              </w:rPr>
            </w:pPr>
            <w:r w:rsidRPr="00EA51D0">
              <w:rPr>
                <w:rFonts w:ascii="Source Sans Pro" w:hAnsi="Source Sans Pro"/>
                <w:sz w:val="18"/>
                <w:szCs w:val="18"/>
              </w:rPr>
              <w:t> </w:t>
            </w:r>
          </w:p>
        </w:tc>
        <w:tc>
          <w:tcPr>
            <w:tcW w:w="987" w:type="pct"/>
            <w:shd w:val="clear" w:color="auto" w:fill="auto"/>
          </w:tcPr>
          <w:p w14:paraId="027DBFD6" w14:textId="77777777" w:rsidR="00CE151C" w:rsidRPr="00EA51D0" w:rsidRDefault="00CE151C" w:rsidP="00D82372">
            <w:pPr>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A51D0">
              <w:rPr>
                <w:rFonts w:ascii="Source Sans Pro" w:hAnsi="Source Sans Pro"/>
                <w:sz w:val="18"/>
                <w:szCs w:val="18"/>
              </w:rPr>
              <w:t> </w:t>
            </w:r>
          </w:p>
        </w:tc>
        <w:tc>
          <w:tcPr>
            <w:cnfStyle w:val="000010000000" w:firstRow="0" w:lastRow="0" w:firstColumn="0" w:lastColumn="0" w:oddVBand="1" w:evenVBand="0" w:oddHBand="0" w:evenHBand="0" w:firstRowFirstColumn="0" w:firstRowLastColumn="0" w:lastRowFirstColumn="0" w:lastRowLastColumn="0"/>
            <w:tcW w:w="696" w:type="pct"/>
            <w:tcBorders>
              <w:left w:val="none" w:sz="0" w:space="0" w:color="auto"/>
              <w:right w:val="none" w:sz="0" w:space="0" w:color="auto"/>
            </w:tcBorders>
            <w:shd w:val="clear" w:color="auto" w:fill="auto"/>
          </w:tcPr>
          <w:p w14:paraId="2D35266C" w14:textId="77777777" w:rsidR="00CE151C" w:rsidRPr="00EA51D0" w:rsidRDefault="00CE151C" w:rsidP="00D82372">
            <w:pPr>
              <w:rPr>
                <w:rFonts w:ascii="Source Sans Pro" w:hAnsi="Source Sans Pro"/>
                <w:sz w:val="18"/>
                <w:szCs w:val="18"/>
              </w:rPr>
            </w:pPr>
            <w:r w:rsidRPr="00EA51D0">
              <w:rPr>
                <w:rFonts w:ascii="Source Sans Pro" w:hAnsi="Source Sans Pro"/>
                <w:sz w:val="18"/>
                <w:szCs w:val="18"/>
              </w:rPr>
              <w:t> </w:t>
            </w:r>
          </w:p>
        </w:tc>
        <w:tc>
          <w:tcPr>
            <w:tcW w:w="1045" w:type="pct"/>
            <w:shd w:val="clear" w:color="auto" w:fill="auto"/>
          </w:tcPr>
          <w:p w14:paraId="6B0FC11F" w14:textId="77777777" w:rsidR="00CE151C" w:rsidRPr="00EA51D0" w:rsidRDefault="00CE151C" w:rsidP="00D82372">
            <w:pPr>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bl>
    <w:p w14:paraId="4AEB65DD" w14:textId="77777777" w:rsidR="00617236" w:rsidRPr="00EA51D0" w:rsidRDefault="00617236" w:rsidP="00F46048">
      <w:pPr>
        <w:pStyle w:val="AGAETexto"/>
        <w:spacing w:before="0" w:after="0" w:line="240" w:lineRule="auto"/>
        <w:ind w:left="1800"/>
      </w:pPr>
    </w:p>
    <w:p w14:paraId="4C85B28A" w14:textId="77777777" w:rsidR="00533559" w:rsidRPr="00EA51D0" w:rsidRDefault="00533559" w:rsidP="00533559">
      <w:r w:rsidRPr="00EA51D0">
        <w:br w:type="page"/>
      </w:r>
    </w:p>
    <w:p w14:paraId="401F2649" w14:textId="6C953315" w:rsidR="00533559" w:rsidRPr="00EA51D0" w:rsidRDefault="00533559" w:rsidP="00533559"/>
    <w:p w14:paraId="32D58F76" w14:textId="04BF46A4" w:rsidR="00533559" w:rsidRPr="00EA51D0" w:rsidRDefault="00533559" w:rsidP="00533559"/>
    <w:p w14:paraId="3905A6BE" w14:textId="5F67282C" w:rsidR="00533559" w:rsidRPr="00EA51D0" w:rsidRDefault="00533559" w:rsidP="00533559"/>
    <w:p w14:paraId="137D0C1C" w14:textId="2467F908" w:rsidR="00533559" w:rsidRPr="00EA51D0" w:rsidRDefault="00533559" w:rsidP="00533559"/>
    <w:p w14:paraId="43C9748F" w14:textId="77777777" w:rsidR="00533559" w:rsidRPr="00EA51D0" w:rsidRDefault="00533559" w:rsidP="00533559"/>
    <w:p w14:paraId="060C834F" w14:textId="77777777" w:rsidR="00533559" w:rsidRPr="00EA51D0" w:rsidRDefault="00533559" w:rsidP="00533559"/>
    <w:p w14:paraId="29161770" w14:textId="77777777" w:rsidR="00533559" w:rsidRPr="00EA51D0" w:rsidRDefault="00533559" w:rsidP="00533559"/>
    <w:p w14:paraId="4F8DDDD5" w14:textId="77777777" w:rsidR="00533559" w:rsidRPr="00EA51D0" w:rsidRDefault="00533559" w:rsidP="00533559"/>
    <w:p w14:paraId="10840C6C" w14:textId="77777777" w:rsidR="00533559" w:rsidRPr="00EA51D0" w:rsidRDefault="00533559" w:rsidP="0053355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pPr>
      <w:r w:rsidRPr="00EA51D0">
        <w:rPr>
          <w:b/>
          <w:sz w:val="56"/>
          <w:szCs w:val="56"/>
        </w:rPr>
        <w:t xml:space="preserve">ANEXO 4: </w:t>
      </w:r>
    </w:p>
    <w:p w14:paraId="34DD4F1F" w14:textId="77777777" w:rsidR="00533559" w:rsidRPr="00EA51D0" w:rsidRDefault="00533559" w:rsidP="0053355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center"/>
        <w:rPr>
          <w:b/>
          <w:sz w:val="56"/>
          <w:szCs w:val="56"/>
        </w:rPr>
        <w:sectPr w:rsidR="00533559" w:rsidRPr="00EA51D0" w:rsidSect="0031720C">
          <w:pgSz w:w="11906" w:h="16838"/>
          <w:pgMar w:top="1134" w:right="425" w:bottom="1134" w:left="851" w:header="284" w:footer="709" w:gutter="0"/>
          <w:pgNumType w:chapStyle="1"/>
          <w:cols w:space="708"/>
          <w:titlePg/>
          <w:docGrid w:linePitch="360"/>
        </w:sectPr>
      </w:pPr>
      <w:r w:rsidRPr="00EA51D0">
        <w:rPr>
          <w:b/>
          <w:sz w:val="56"/>
          <w:szCs w:val="56"/>
        </w:rPr>
        <w:t>TABLA CALIFICACIONES GLOBALES</w:t>
      </w:r>
    </w:p>
    <w:p w14:paraId="29312178" w14:textId="77777777" w:rsidR="00533559" w:rsidRPr="00EA51D0" w:rsidRDefault="00533559" w:rsidP="00533559">
      <w:pPr>
        <w:pStyle w:val="AGAETexto"/>
        <w:spacing w:before="0" w:after="0" w:line="240" w:lineRule="auto"/>
        <w:ind w:left="1800"/>
      </w:pPr>
    </w:p>
    <w:p w14:paraId="5CDDBDD3" w14:textId="77777777" w:rsidR="00533559" w:rsidRPr="00EA51D0" w:rsidRDefault="00533559" w:rsidP="00533559">
      <w:pPr>
        <w:pStyle w:val="AGAETexto"/>
        <w:spacing w:before="0" w:after="0" w:line="240" w:lineRule="auto"/>
        <w:ind w:left="1800"/>
      </w:pPr>
    </w:p>
    <w:p w14:paraId="41C84190" w14:textId="77777777" w:rsidR="00533559" w:rsidRPr="00EA51D0" w:rsidRDefault="00533559" w:rsidP="00533559">
      <w:pPr>
        <w:pStyle w:val="AGAETexto"/>
        <w:spacing w:before="0" w:after="0" w:line="240" w:lineRule="auto"/>
        <w:rPr>
          <w:rFonts w:ascii="Source Sans Pro" w:hAnsi="Source Sans Pro"/>
          <w:sz w:val="21"/>
          <w:szCs w:val="21"/>
        </w:rPr>
      </w:pPr>
      <w:r w:rsidRPr="00EA51D0">
        <w:t xml:space="preserve">ANEXO IV:  </w:t>
      </w:r>
      <w:r w:rsidRPr="00EA51D0">
        <w:rPr>
          <w:rFonts w:ascii="Source Sans Pro" w:hAnsi="Source Sans Pro" w:cs="Eras Md BT"/>
          <w:b/>
          <w:sz w:val="18"/>
          <w:szCs w:val="18"/>
          <w:lang w:eastAsia="es-ES"/>
        </w:rPr>
        <w:t>Información sobre calificaciones globales del título y por asignaturas y tipo de enseñanza.</w:t>
      </w:r>
      <w:r w:rsidRPr="00EA51D0">
        <w:rPr>
          <w:rFonts w:ascii="Source Sans Pro" w:hAnsi="Source Sans Pro"/>
          <w:sz w:val="21"/>
          <w:szCs w:val="21"/>
        </w:rPr>
        <w:t xml:space="preserve"> </w:t>
      </w:r>
    </w:p>
    <w:p w14:paraId="3A87F918" w14:textId="77777777" w:rsidR="00533559" w:rsidRPr="00EA51D0" w:rsidRDefault="00533559" w:rsidP="00533559">
      <w:pPr>
        <w:pStyle w:val="AGAETexto"/>
        <w:spacing w:before="0" w:after="0" w:line="240" w:lineRule="auto"/>
        <w:ind w:left="1080"/>
        <w:rPr>
          <w:i/>
          <w:color w:val="FF0000"/>
        </w:rPr>
      </w:pPr>
    </w:p>
    <w:p w14:paraId="0D6BE803" w14:textId="0D0CD366" w:rsidR="00533559" w:rsidRPr="00EA51D0" w:rsidRDefault="00533559" w:rsidP="00533559">
      <w:pPr>
        <w:pStyle w:val="AGAETexto"/>
        <w:spacing w:before="0" w:after="0" w:line="240" w:lineRule="auto"/>
        <w:ind w:left="1080"/>
        <w:rPr>
          <w:i/>
          <w:color w:val="FF0000"/>
        </w:rPr>
      </w:pPr>
      <w:r w:rsidRPr="00EA51D0">
        <w:rPr>
          <w:i/>
          <w:color w:val="FF0000"/>
        </w:rPr>
        <w:t>[Se recomienda incluir tabla o enlace a la tabla</w:t>
      </w:r>
      <w:r w:rsidR="005436A8" w:rsidRPr="00EA51D0">
        <w:rPr>
          <w:i/>
          <w:color w:val="FF0000"/>
        </w:rPr>
        <w:t xml:space="preserve"> (desde la web o colabora)</w:t>
      </w:r>
      <w:r w:rsidRPr="00EA51D0">
        <w:rPr>
          <w:i/>
          <w:color w:val="FF0000"/>
        </w:rPr>
        <w:t xml:space="preserve">]. Ver enlace: </w:t>
      </w:r>
    </w:p>
    <w:p w14:paraId="1217D2B5" w14:textId="0255EB0D" w:rsidR="00447433" w:rsidRPr="00EA51D0" w:rsidRDefault="003D7294" w:rsidP="00447433">
      <w:pPr>
        <w:pStyle w:val="Ttulo5"/>
        <w:ind w:left="1080"/>
        <w:rPr>
          <w:rFonts w:ascii="Source Sans Pro" w:hAnsi="Source Sans Pro"/>
          <w:color w:val="FF0000"/>
          <w:sz w:val="21"/>
          <w:szCs w:val="21"/>
        </w:rPr>
      </w:pPr>
      <w:hyperlink r:id="rId67" w:history="1">
        <w:r w:rsidR="00447433" w:rsidRPr="00EA51D0">
          <w:rPr>
            <w:rStyle w:val="Hipervnculo"/>
            <w:rFonts w:ascii="Source Sans Pro" w:hAnsi="Source Sans Pro"/>
            <w:sz w:val="21"/>
            <w:szCs w:val="21"/>
          </w:rPr>
          <w:t>https://data.uca.es/lincebi</w:t>
        </w:r>
      </w:hyperlink>
      <w:r w:rsidR="00447433" w:rsidRPr="00EA51D0">
        <w:rPr>
          <w:rFonts w:ascii="Source Sans Pro" w:hAnsi="Source Sans Pro"/>
          <w:color w:val="FF0000"/>
          <w:sz w:val="21"/>
          <w:szCs w:val="21"/>
        </w:rPr>
        <w:t xml:space="preserve"> - Ruta: /Datos Académicos/Calidad/Indicadores Procesos SGC/P04 - </w:t>
      </w:r>
      <w:proofErr w:type="spellStart"/>
      <w:r w:rsidR="00447433" w:rsidRPr="00EA51D0">
        <w:rPr>
          <w:rFonts w:ascii="Source Sans Pro" w:hAnsi="Source Sans Pro"/>
          <w:color w:val="FF0000"/>
          <w:sz w:val="21"/>
          <w:szCs w:val="21"/>
        </w:rPr>
        <w:t>Gest</w:t>
      </w:r>
      <w:proofErr w:type="spellEnd"/>
      <w:r w:rsidR="00447433" w:rsidRPr="00EA51D0">
        <w:rPr>
          <w:rFonts w:ascii="Source Sans Pro" w:hAnsi="Source Sans Pro"/>
          <w:color w:val="FF0000"/>
          <w:sz w:val="21"/>
          <w:szCs w:val="21"/>
        </w:rPr>
        <w:t>. Procesos de Enseñanza-Aprendizaje/Porcentaje de Calificaciones por Asignatura y Plan</w:t>
      </w:r>
    </w:p>
    <w:p w14:paraId="0DC23B4D" w14:textId="54B755D1" w:rsidR="00447433" w:rsidRPr="00EA51D0" w:rsidRDefault="00447433" w:rsidP="00447433">
      <w:pPr>
        <w:pStyle w:val="AGAETexto"/>
        <w:spacing w:before="0" w:after="0" w:line="240" w:lineRule="auto"/>
        <w:ind w:left="1800" w:hanging="720"/>
        <w:rPr>
          <w:rFonts w:ascii="Source Sans Pro" w:hAnsi="Source Sans Pro"/>
          <w:color w:val="FF0000"/>
          <w:sz w:val="21"/>
          <w:szCs w:val="21"/>
        </w:rPr>
      </w:pPr>
      <w:r w:rsidRPr="00EA51D0">
        <w:rPr>
          <w:rFonts w:ascii="Source Sans Pro" w:hAnsi="Source Sans Pro"/>
          <w:color w:val="FF0000"/>
          <w:sz w:val="21"/>
          <w:szCs w:val="21"/>
        </w:rPr>
        <w:t xml:space="preserve"> </w:t>
      </w:r>
    </w:p>
    <w:p w14:paraId="08D75AB0" w14:textId="77777777" w:rsidR="00533559" w:rsidRPr="00EA51D0" w:rsidRDefault="00533559" w:rsidP="00533559">
      <w:pPr>
        <w:pStyle w:val="AGAETexto"/>
        <w:spacing w:before="0" w:after="0" w:line="240" w:lineRule="auto"/>
        <w:ind w:left="1800" w:hanging="1374"/>
        <w:rPr>
          <w:rFonts w:ascii="Source Sans Pro" w:hAnsi="Source Sans Pro"/>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17"/>
        <w:gridCol w:w="2466"/>
        <w:gridCol w:w="2097"/>
        <w:gridCol w:w="2603"/>
        <w:gridCol w:w="3058"/>
      </w:tblGrid>
      <w:tr w:rsidR="00533559" w:rsidRPr="00EA51D0" w14:paraId="36DDC473" w14:textId="77777777" w:rsidTr="006A180A">
        <w:tc>
          <w:tcPr>
            <w:tcW w:w="762" w:type="pct"/>
            <w:tcBorders>
              <w:top w:val="single" w:sz="4" w:space="0" w:color="auto"/>
              <w:left w:val="single" w:sz="4" w:space="0" w:color="auto"/>
              <w:bottom w:val="single" w:sz="4" w:space="0" w:color="auto"/>
              <w:right w:val="single" w:sz="4" w:space="0" w:color="auto"/>
            </w:tcBorders>
          </w:tcPr>
          <w:p w14:paraId="48BECF87" w14:textId="77777777" w:rsidR="00533559" w:rsidRPr="00EA51D0" w:rsidRDefault="00533559" w:rsidP="006A180A">
            <w:pPr>
              <w:pStyle w:val="AGAETexto"/>
              <w:spacing w:before="0" w:after="0" w:line="240" w:lineRule="auto"/>
              <w:rPr>
                <w:rFonts w:ascii="Source Sans Pro" w:hAnsi="Source Sans Pro" w:cs="Tahoma"/>
                <w:sz w:val="18"/>
                <w:szCs w:val="18"/>
              </w:rPr>
            </w:pPr>
          </w:p>
        </w:tc>
        <w:tc>
          <w:tcPr>
            <w:tcW w:w="727" w:type="pct"/>
            <w:tcBorders>
              <w:top w:val="single" w:sz="4" w:space="0" w:color="auto"/>
              <w:left w:val="single" w:sz="4" w:space="0" w:color="auto"/>
              <w:bottom w:val="single" w:sz="4" w:space="0" w:color="auto"/>
              <w:right w:val="single" w:sz="4" w:space="0" w:color="auto"/>
            </w:tcBorders>
            <w:hideMark/>
          </w:tcPr>
          <w:p w14:paraId="5B2C53B8"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Suspensos</w:t>
            </w:r>
          </w:p>
        </w:tc>
        <w:tc>
          <w:tcPr>
            <w:tcW w:w="847" w:type="pct"/>
            <w:tcBorders>
              <w:top w:val="single" w:sz="4" w:space="0" w:color="auto"/>
              <w:left w:val="single" w:sz="4" w:space="0" w:color="auto"/>
              <w:bottom w:val="single" w:sz="4" w:space="0" w:color="auto"/>
              <w:right w:val="single" w:sz="4" w:space="0" w:color="auto"/>
            </w:tcBorders>
            <w:hideMark/>
          </w:tcPr>
          <w:p w14:paraId="4E94A657"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Aprobados</w:t>
            </w:r>
          </w:p>
        </w:tc>
        <w:tc>
          <w:tcPr>
            <w:tcW w:w="720" w:type="pct"/>
            <w:tcBorders>
              <w:top w:val="single" w:sz="4" w:space="0" w:color="auto"/>
              <w:left w:val="single" w:sz="4" w:space="0" w:color="auto"/>
              <w:bottom w:val="single" w:sz="4" w:space="0" w:color="auto"/>
              <w:right w:val="single" w:sz="4" w:space="0" w:color="auto"/>
            </w:tcBorders>
            <w:hideMark/>
          </w:tcPr>
          <w:p w14:paraId="37BE320B"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Notables</w:t>
            </w:r>
          </w:p>
        </w:tc>
        <w:tc>
          <w:tcPr>
            <w:tcW w:w="894" w:type="pct"/>
            <w:tcBorders>
              <w:top w:val="single" w:sz="4" w:space="0" w:color="auto"/>
              <w:left w:val="single" w:sz="4" w:space="0" w:color="auto"/>
              <w:bottom w:val="single" w:sz="4" w:space="0" w:color="auto"/>
              <w:right w:val="single" w:sz="4" w:space="0" w:color="auto"/>
            </w:tcBorders>
            <w:hideMark/>
          </w:tcPr>
          <w:p w14:paraId="1692B30E"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Sobresalientes</w:t>
            </w:r>
          </w:p>
        </w:tc>
        <w:tc>
          <w:tcPr>
            <w:tcW w:w="1050" w:type="pct"/>
            <w:tcBorders>
              <w:top w:val="single" w:sz="4" w:space="0" w:color="auto"/>
              <w:left w:val="single" w:sz="4" w:space="0" w:color="auto"/>
              <w:bottom w:val="single" w:sz="4" w:space="0" w:color="auto"/>
              <w:right w:val="single" w:sz="4" w:space="0" w:color="auto"/>
            </w:tcBorders>
            <w:hideMark/>
          </w:tcPr>
          <w:p w14:paraId="14EBD883"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Matrículas de honor</w:t>
            </w:r>
          </w:p>
        </w:tc>
      </w:tr>
      <w:tr w:rsidR="00533559" w:rsidRPr="00EA51D0" w14:paraId="66734F53" w14:textId="77777777" w:rsidTr="006A180A">
        <w:tc>
          <w:tcPr>
            <w:tcW w:w="762" w:type="pct"/>
            <w:tcBorders>
              <w:top w:val="single" w:sz="4" w:space="0" w:color="auto"/>
              <w:left w:val="single" w:sz="4" w:space="0" w:color="auto"/>
              <w:bottom w:val="single" w:sz="4" w:space="0" w:color="auto"/>
              <w:right w:val="single" w:sz="4" w:space="0" w:color="auto"/>
            </w:tcBorders>
            <w:hideMark/>
          </w:tcPr>
          <w:p w14:paraId="74C645B8"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 xml:space="preserve">Asignatura 1 </w:t>
            </w:r>
          </w:p>
        </w:tc>
        <w:tc>
          <w:tcPr>
            <w:tcW w:w="727" w:type="pct"/>
            <w:tcBorders>
              <w:top w:val="single" w:sz="4" w:space="0" w:color="auto"/>
              <w:left w:val="single" w:sz="4" w:space="0" w:color="auto"/>
              <w:bottom w:val="single" w:sz="4" w:space="0" w:color="auto"/>
              <w:right w:val="single" w:sz="4" w:space="0" w:color="auto"/>
            </w:tcBorders>
          </w:tcPr>
          <w:p w14:paraId="756D8ACB"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47" w:type="pct"/>
            <w:tcBorders>
              <w:top w:val="single" w:sz="4" w:space="0" w:color="auto"/>
              <w:left w:val="single" w:sz="4" w:space="0" w:color="auto"/>
              <w:bottom w:val="single" w:sz="4" w:space="0" w:color="auto"/>
              <w:right w:val="single" w:sz="4" w:space="0" w:color="auto"/>
            </w:tcBorders>
          </w:tcPr>
          <w:p w14:paraId="06727DC5"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720" w:type="pct"/>
            <w:tcBorders>
              <w:top w:val="single" w:sz="4" w:space="0" w:color="auto"/>
              <w:left w:val="single" w:sz="4" w:space="0" w:color="auto"/>
              <w:bottom w:val="single" w:sz="4" w:space="0" w:color="auto"/>
              <w:right w:val="single" w:sz="4" w:space="0" w:color="auto"/>
            </w:tcBorders>
          </w:tcPr>
          <w:p w14:paraId="714F90F5"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94" w:type="pct"/>
            <w:tcBorders>
              <w:top w:val="single" w:sz="4" w:space="0" w:color="auto"/>
              <w:left w:val="single" w:sz="4" w:space="0" w:color="auto"/>
              <w:bottom w:val="single" w:sz="4" w:space="0" w:color="auto"/>
              <w:right w:val="single" w:sz="4" w:space="0" w:color="auto"/>
            </w:tcBorders>
          </w:tcPr>
          <w:p w14:paraId="1478EF28"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1050" w:type="pct"/>
            <w:tcBorders>
              <w:top w:val="single" w:sz="4" w:space="0" w:color="auto"/>
              <w:left w:val="single" w:sz="4" w:space="0" w:color="auto"/>
              <w:bottom w:val="single" w:sz="4" w:space="0" w:color="auto"/>
              <w:right w:val="single" w:sz="4" w:space="0" w:color="auto"/>
            </w:tcBorders>
          </w:tcPr>
          <w:p w14:paraId="7E7B9796"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r>
      <w:tr w:rsidR="00533559" w:rsidRPr="00EA51D0" w14:paraId="4B0EE797" w14:textId="77777777" w:rsidTr="006A180A">
        <w:tc>
          <w:tcPr>
            <w:tcW w:w="762" w:type="pct"/>
            <w:tcBorders>
              <w:top w:val="single" w:sz="4" w:space="0" w:color="auto"/>
              <w:left w:val="single" w:sz="4" w:space="0" w:color="auto"/>
              <w:bottom w:val="single" w:sz="4" w:space="0" w:color="auto"/>
              <w:right w:val="single" w:sz="4" w:space="0" w:color="auto"/>
            </w:tcBorders>
            <w:hideMark/>
          </w:tcPr>
          <w:p w14:paraId="70B70A7A"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Asignatura 2</w:t>
            </w:r>
          </w:p>
        </w:tc>
        <w:tc>
          <w:tcPr>
            <w:tcW w:w="727" w:type="pct"/>
            <w:tcBorders>
              <w:top w:val="single" w:sz="4" w:space="0" w:color="auto"/>
              <w:left w:val="single" w:sz="4" w:space="0" w:color="auto"/>
              <w:bottom w:val="single" w:sz="4" w:space="0" w:color="auto"/>
              <w:right w:val="single" w:sz="4" w:space="0" w:color="auto"/>
            </w:tcBorders>
          </w:tcPr>
          <w:p w14:paraId="3919D6AB"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47" w:type="pct"/>
            <w:tcBorders>
              <w:top w:val="single" w:sz="4" w:space="0" w:color="auto"/>
              <w:left w:val="single" w:sz="4" w:space="0" w:color="auto"/>
              <w:bottom w:val="single" w:sz="4" w:space="0" w:color="auto"/>
              <w:right w:val="single" w:sz="4" w:space="0" w:color="auto"/>
            </w:tcBorders>
          </w:tcPr>
          <w:p w14:paraId="2F4D2AC6"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720" w:type="pct"/>
            <w:tcBorders>
              <w:top w:val="single" w:sz="4" w:space="0" w:color="auto"/>
              <w:left w:val="single" w:sz="4" w:space="0" w:color="auto"/>
              <w:bottom w:val="single" w:sz="4" w:space="0" w:color="auto"/>
              <w:right w:val="single" w:sz="4" w:space="0" w:color="auto"/>
            </w:tcBorders>
          </w:tcPr>
          <w:p w14:paraId="3E6EC0CD"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94" w:type="pct"/>
            <w:tcBorders>
              <w:top w:val="single" w:sz="4" w:space="0" w:color="auto"/>
              <w:left w:val="single" w:sz="4" w:space="0" w:color="auto"/>
              <w:bottom w:val="single" w:sz="4" w:space="0" w:color="auto"/>
              <w:right w:val="single" w:sz="4" w:space="0" w:color="auto"/>
            </w:tcBorders>
          </w:tcPr>
          <w:p w14:paraId="39E74E44"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1050" w:type="pct"/>
            <w:tcBorders>
              <w:top w:val="single" w:sz="4" w:space="0" w:color="auto"/>
              <w:left w:val="single" w:sz="4" w:space="0" w:color="auto"/>
              <w:bottom w:val="single" w:sz="4" w:space="0" w:color="auto"/>
              <w:right w:val="single" w:sz="4" w:space="0" w:color="auto"/>
            </w:tcBorders>
          </w:tcPr>
          <w:p w14:paraId="79B25FB7"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r>
      <w:tr w:rsidR="00533559" w:rsidRPr="00EA51D0" w14:paraId="4D18A438" w14:textId="77777777" w:rsidTr="006A180A">
        <w:tc>
          <w:tcPr>
            <w:tcW w:w="762" w:type="pct"/>
            <w:tcBorders>
              <w:top w:val="single" w:sz="4" w:space="0" w:color="auto"/>
              <w:left w:val="single" w:sz="4" w:space="0" w:color="auto"/>
              <w:bottom w:val="single" w:sz="4" w:space="0" w:color="auto"/>
              <w:right w:val="single" w:sz="4" w:space="0" w:color="auto"/>
            </w:tcBorders>
            <w:hideMark/>
          </w:tcPr>
          <w:p w14:paraId="15D76C4B"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Asignatura 3</w:t>
            </w:r>
          </w:p>
        </w:tc>
        <w:tc>
          <w:tcPr>
            <w:tcW w:w="727" w:type="pct"/>
            <w:tcBorders>
              <w:top w:val="single" w:sz="4" w:space="0" w:color="auto"/>
              <w:left w:val="single" w:sz="4" w:space="0" w:color="auto"/>
              <w:bottom w:val="single" w:sz="4" w:space="0" w:color="auto"/>
              <w:right w:val="single" w:sz="4" w:space="0" w:color="auto"/>
            </w:tcBorders>
          </w:tcPr>
          <w:p w14:paraId="046223F6"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47" w:type="pct"/>
            <w:tcBorders>
              <w:top w:val="single" w:sz="4" w:space="0" w:color="auto"/>
              <w:left w:val="single" w:sz="4" w:space="0" w:color="auto"/>
              <w:bottom w:val="single" w:sz="4" w:space="0" w:color="auto"/>
              <w:right w:val="single" w:sz="4" w:space="0" w:color="auto"/>
            </w:tcBorders>
          </w:tcPr>
          <w:p w14:paraId="440A3603"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720" w:type="pct"/>
            <w:tcBorders>
              <w:top w:val="single" w:sz="4" w:space="0" w:color="auto"/>
              <w:left w:val="single" w:sz="4" w:space="0" w:color="auto"/>
              <w:bottom w:val="single" w:sz="4" w:space="0" w:color="auto"/>
              <w:right w:val="single" w:sz="4" w:space="0" w:color="auto"/>
            </w:tcBorders>
          </w:tcPr>
          <w:p w14:paraId="56C6D9EB"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894" w:type="pct"/>
            <w:tcBorders>
              <w:top w:val="single" w:sz="4" w:space="0" w:color="auto"/>
              <w:left w:val="single" w:sz="4" w:space="0" w:color="auto"/>
              <w:bottom w:val="single" w:sz="4" w:space="0" w:color="auto"/>
              <w:right w:val="single" w:sz="4" w:space="0" w:color="auto"/>
            </w:tcBorders>
          </w:tcPr>
          <w:p w14:paraId="25A2FB7E"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c>
          <w:tcPr>
            <w:tcW w:w="1050" w:type="pct"/>
            <w:tcBorders>
              <w:top w:val="single" w:sz="4" w:space="0" w:color="auto"/>
              <w:left w:val="single" w:sz="4" w:space="0" w:color="auto"/>
              <w:bottom w:val="single" w:sz="4" w:space="0" w:color="auto"/>
              <w:right w:val="single" w:sz="4" w:space="0" w:color="auto"/>
            </w:tcBorders>
          </w:tcPr>
          <w:p w14:paraId="7896D28F" w14:textId="77777777" w:rsidR="00533559" w:rsidRPr="00EA51D0" w:rsidRDefault="00533559" w:rsidP="006A180A">
            <w:pPr>
              <w:pStyle w:val="AGAETexto"/>
              <w:keepNext/>
              <w:spacing w:before="0" w:after="0" w:line="240" w:lineRule="auto"/>
              <w:outlineLvl w:val="2"/>
              <w:rPr>
                <w:rFonts w:ascii="Source Sans Pro" w:hAnsi="Source Sans Pro" w:cs="Tahoma"/>
                <w:sz w:val="18"/>
                <w:szCs w:val="18"/>
              </w:rPr>
            </w:pPr>
          </w:p>
        </w:tc>
      </w:tr>
      <w:tr w:rsidR="00533559" w:rsidRPr="005C0007" w14:paraId="1D166437" w14:textId="77777777" w:rsidTr="006A180A">
        <w:tc>
          <w:tcPr>
            <w:tcW w:w="762" w:type="pct"/>
            <w:tcBorders>
              <w:top w:val="single" w:sz="4" w:space="0" w:color="auto"/>
              <w:left w:val="single" w:sz="4" w:space="0" w:color="auto"/>
              <w:bottom w:val="single" w:sz="4" w:space="0" w:color="auto"/>
              <w:right w:val="single" w:sz="4" w:space="0" w:color="auto"/>
            </w:tcBorders>
            <w:hideMark/>
          </w:tcPr>
          <w:p w14:paraId="4560E451"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GLOBAL</w:t>
            </w:r>
          </w:p>
        </w:tc>
        <w:tc>
          <w:tcPr>
            <w:tcW w:w="727" w:type="pct"/>
            <w:tcBorders>
              <w:top w:val="single" w:sz="4" w:space="0" w:color="auto"/>
              <w:left w:val="single" w:sz="4" w:space="0" w:color="auto"/>
              <w:bottom w:val="single" w:sz="4" w:space="0" w:color="auto"/>
              <w:right w:val="single" w:sz="4" w:space="0" w:color="auto"/>
            </w:tcBorders>
            <w:hideMark/>
          </w:tcPr>
          <w:p w14:paraId="3123C773"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w:t>
            </w:r>
          </w:p>
        </w:tc>
        <w:tc>
          <w:tcPr>
            <w:tcW w:w="847" w:type="pct"/>
            <w:tcBorders>
              <w:top w:val="single" w:sz="4" w:space="0" w:color="auto"/>
              <w:left w:val="single" w:sz="4" w:space="0" w:color="auto"/>
              <w:bottom w:val="single" w:sz="4" w:space="0" w:color="auto"/>
              <w:right w:val="single" w:sz="4" w:space="0" w:color="auto"/>
            </w:tcBorders>
            <w:hideMark/>
          </w:tcPr>
          <w:p w14:paraId="44A76051"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w:t>
            </w:r>
          </w:p>
        </w:tc>
        <w:tc>
          <w:tcPr>
            <w:tcW w:w="720" w:type="pct"/>
            <w:tcBorders>
              <w:top w:val="single" w:sz="4" w:space="0" w:color="auto"/>
              <w:left w:val="single" w:sz="4" w:space="0" w:color="auto"/>
              <w:bottom w:val="single" w:sz="4" w:space="0" w:color="auto"/>
              <w:right w:val="single" w:sz="4" w:space="0" w:color="auto"/>
            </w:tcBorders>
            <w:hideMark/>
          </w:tcPr>
          <w:p w14:paraId="6426DF96"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w:t>
            </w:r>
          </w:p>
        </w:tc>
        <w:tc>
          <w:tcPr>
            <w:tcW w:w="894" w:type="pct"/>
            <w:tcBorders>
              <w:top w:val="single" w:sz="4" w:space="0" w:color="auto"/>
              <w:left w:val="single" w:sz="4" w:space="0" w:color="auto"/>
              <w:bottom w:val="single" w:sz="4" w:space="0" w:color="auto"/>
              <w:right w:val="single" w:sz="4" w:space="0" w:color="auto"/>
            </w:tcBorders>
            <w:hideMark/>
          </w:tcPr>
          <w:p w14:paraId="425C675E" w14:textId="77777777" w:rsidR="00533559" w:rsidRPr="00EA51D0"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w:t>
            </w:r>
          </w:p>
        </w:tc>
        <w:tc>
          <w:tcPr>
            <w:tcW w:w="1050" w:type="pct"/>
            <w:tcBorders>
              <w:top w:val="single" w:sz="4" w:space="0" w:color="auto"/>
              <w:left w:val="single" w:sz="4" w:space="0" w:color="auto"/>
              <w:bottom w:val="single" w:sz="4" w:space="0" w:color="auto"/>
              <w:right w:val="single" w:sz="4" w:space="0" w:color="auto"/>
            </w:tcBorders>
            <w:hideMark/>
          </w:tcPr>
          <w:p w14:paraId="6DF64DDF" w14:textId="77777777" w:rsidR="00533559" w:rsidRPr="005C0007" w:rsidRDefault="00533559" w:rsidP="006A180A">
            <w:pPr>
              <w:pStyle w:val="AGAETexto"/>
              <w:spacing w:before="0" w:after="0" w:line="240" w:lineRule="auto"/>
              <w:rPr>
                <w:rFonts w:ascii="Source Sans Pro" w:hAnsi="Source Sans Pro" w:cs="Tahoma"/>
                <w:sz w:val="18"/>
                <w:szCs w:val="18"/>
              </w:rPr>
            </w:pPr>
            <w:r w:rsidRPr="00EA51D0">
              <w:rPr>
                <w:rFonts w:ascii="Source Sans Pro" w:hAnsi="Source Sans Pro" w:cs="Tahoma"/>
                <w:sz w:val="18"/>
                <w:szCs w:val="18"/>
              </w:rPr>
              <w:t>%</w:t>
            </w:r>
          </w:p>
        </w:tc>
      </w:tr>
    </w:tbl>
    <w:p w14:paraId="7F0F63B9" w14:textId="77777777" w:rsidR="00533559" w:rsidRPr="0031473C" w:rsidRDefault="00533559" w:rsidP="00533559">
      <w:pPr>
        <w:pStyle w:val="AGAETexto"/>
        <w:spacing w:before="0" w:after="0" w:line="240" w:lineRule="auto"/>
        <w:ind w:left="1800" w:hanging="1374"/>
        <w:rPr>
          <w:rFonts w:ascii="Source Sans Pro" w:hAnsi="Source Sans Pro"/>
          <w:sz w:val="21"/>
          <w:szCs w:val="21"/>
        </w:rPr>
      </w:pPr>
    </w:p>
    <w:p w14:paraId="4D3BF2EF" w14:textId="77777777" w:rsidR="00F46048" w:rsidRPr="0031473C" w:rsidRDefault="00F46048" w:rsidP="00533559">
      <w:pPr>
        <w:pStyle w:val="AGAETexto"/>
        <w:spacing w:before="0" w:after="0" w:line="240" w:lineRule="auto"/>
        <w:ind w:left="360"/>
        <w:rPr>
          <w:rFonts w:ascii="Source Sans Pro" w:hAnsi="Source Sans Pro"/>
          <w:sz w:val="21"/>
          <w:szCs w:val="21"/>
        </w:rPr>
      </w:pPr>
    </w:p>
    <w:sectPr w:rsidR="00F46048" w:rsidRPr="0031473C" w:rsidSect="00553CA8">
      <w:pgSz w:w="16838" w:h="11906" w:orient="landscape"/>
      <w:pgMar w:top="851" w:right="1134" w:bottom="425" w:left="1134" w:header="284"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937BA" w14:textId="77777777" w:rsidR="003D7294" w:rsidRDefault="003D7294" w:rsidP="00D56437">
      <w:pPr>
        <w:spacing w:after="0" w:line="240" w:lineRule="auto"/>
      </w:pPr>
      <w:r>
        <w:separator/>
      </w:r>
    </w:p>
  </w:endnote>
  <w:endnote w:type="continuationSeparator" w:id="0">
    <w:p w14:paraId="21067BD6" w14:textId="77777777" w:rsidR="003D7294" w:rsidRDefault="003D7294" w:rsidP="00D5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Cambria Math"/>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HK Light">
    <w:altName w:val="Arial Unicode MS"/>
    <w:panose1 w:val="00000000000000000000"/>
    <w:charset w:val="80"/>
    <w:family w:val="swiss"/>
    <w:notTrueType/>
    <w:pitch w:val="variable"/>
    <w:sig w:usb0="00000000" w:usb1="2ADF3C10" w:usb2="00000016" w:usb3="00000000" w:csb0="00120107" w:csb1="00000000"/>
  </w:font>
  <w:font w:name="Eras Md BT">
    <w:altName w:val="Lucida Sans Unicode"/>
    <w:charset w:val="00"/>
    <w:family w:val="swiss"/>
    <w:pitch w:val="variable"/>
    <w:sig w:usb0="00000087" w:usb1="00000000" w:usb2="00000000" w:usb3="00000000" w:csb0="0000001B"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9260" w14:textId="2D0417DE" w:rsidR="00BF5B60" w:rsidRPr="00D22243" w:rsidRDefault="00BF5B60" w:rsidP="00AC3B87">
    <w:pPr>
      <w:jc w:val="center"/>
      <w:rPr>
        <w:color w:val="4F81BD" w:themeColor="accent1"/>
        <w:sz w:val="18"/>
        <w:szCs w:val="18"/>
      </w:rPr>
    </w:pPr>
    <w:r w:rsidRPr="00D22243">
      <w:rPr>
        <w:color w:val="4F81BD" w:themeColor="accent1"/>
        <w:sz w:val="18"/>
        <w:szCs w:val="18"/>
      </w:rPr>
      <w:t xml:space="preserve">Página </w:t>
    </w:r>
    <w:r w:rsidRPr="00D22243">
      <w:rPr>
        <w:color w:val="4F81BD" w:themeColor="accent1"/>
        <w:sz w:val="18"/>
        <w:szCs w:val="18"/>
      </w:rPr>
      <w:fldChar w:fldCharType="begin"/>
    </w:r>
    <w:r w:rsidRPr="00D22243">
      <w:rPr>
        <w:color w:val="4F81BD" w:themeColor="accent1"/>
        <w:sz w:val="18"/>
        <w:szCs w:val="18"/>
      </w:rPr>
      <w:instrText>PAGE  \* Arabic  \* MERGEFORMAT</w:instrText>
    </w:r>
    <w:r w:rsidRPr="00D22243">
      <w:rPr>
        <w:color w:val="4F81BD" w:themeColor="accent1"/>
        <w:sz w:val="18"/>
        <w:szCs w:val="18"/>
      </w:rPr>
      <w:fldChar w:fldCharType="separate"/>
    </w:r>
    <w:r w:rsidR="00667D5F">
      <w:rPr>
        <w:noProof/>
        <w:color w:val="4F81BD" w:themeColor="accent1"/>
        <w:sz w:val="18"/>
        <w:szCs w:val="18"/>
      </w:rPr>
      <w:t>22</w:t>
    </w:r>
    <w:r w:rsidRPr="00D22243">
      <w:rPr>
        <w:color w:val="4F81BD" w:themeColor="accent1"/>
        <w:sz w:val="18"/>
        <w:szCs w:val="18"/>
      </w:rPr>
      <w:fldChar w:fldCharType="end"/>
    </w:r>
    <w:r w:rsidRPr="00D22243">
      <w:rPr>
        <w:color w:val="4F81BD" w:themeColor="accent1"/>
        <w:sz w:val="18"/>
        <w:szCs w:val="18"/>
      </w:rPr>
      <w:t xml:space="preserve"> de </w:t>
    </w:r>
    <w:r w:rsidRPr="00D22243">
      <w:rPr>
        <w:color w:val="4F81BD" w:themeColor="accent1"/>
        <w:sz w:val="18"/>
        <w:szCs w:val="18"/>
      </w:rPr>
      <w:fldChar w:fldCharType="begin"/>
    </w:r>
    <w:r w:rsidRPr="00D22243">
      <w:rPr>
        <w:color w:val="4F81BD" w:themeColor="accent1"/>
        <w:sz w:val="18"/>
        <w:szCs w:val="18"/>
      </w:rPr>
      <w:instrText>NUMPAGES  \* Arabic  \* MERGEFORMAT</w:instrText>
    </w:r>
    <w:r w:rsidRPr="00D22243">
      <w:rPr>
        <w:color w:val="4F81BD" w:themeColor="accent1"/>
        <w:sz w:val="18"/>
        <w:szCs w:val="18"/>
      </w:rPr>
      <w:fldChar w:fldCharType="separate"/>
    </w:r>
    <w:r w:rsidR="00667D5F">
      <w:rPr>
        <w:noProof/>
        <w:color w:val="4F81BD" w:themeColor="accent1"/>
        <w:sz w:val="18"/>
        <w:szCs w:val="18"/>
      </w:rPr>
      <w:t>38</w:t>
    </w:r>
    <w:r w:rsidRPr="00D22243">
      <w:rPr>
        <w:color w:val="4F81BD" w:themeColor="accent1"/>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78CA" w14:textId="1A3A4EA7" w:rsidR="00BF5B60" w:rsidRPr="00AC3B87" w:rsidRDefault="00BF5B60" w:rsidP="00AC3B87">
    <w:pPr>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667D5F">
      <w:rPr>
        <w:noProof/>
        <w:color w:val="4F81BD" w:themeColor="accent1"/>
      </w:rPr>
      <w:t>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667D5F">
      <w:rPr>
        <w:noProof/>
        <w:color w:val="4F81BD" w:themeColor="accent1"/>
      </w:rPr>
      <w:t>38</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BB10" w14:textId="77777777" w:rsidR="003D7294" w:rsidRDefault="003D7294" w:rsidP="00D56437">
      <w:pPr>
        <w:spacing w:after="0" w:line="240" w:lineRule="auto"/>
      </w:pPr>
      <w:r>
        <w:separator/>
      </w:r>
    </w:p>
  </w:footnote>
  <w:footnote w:type="continuationSeparator" w:id="0">
    <w:p w14:paraId="277D5AB0" w14:textId="77777777" w:rsidR="003D7294" w:rsidRDefault="003D7294" w:rsidP="00D5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461"/>
    </w:tblGrid>
    <w:tr w:rsidR="00BF5B60" w:rsidRPr="00830C89" w14:paraId="5AF09937" w14:textId="77777777" w:rsidTr="003F04EF">
      <w:trPr>
        <w:trHeight w:val="1191"/>
        <w:jc w:val="center"/>
      </w:trPr>
      <w:tc>
        <w:tcPr>
          <w:tcW w:w="2972" w:type="dxa"/>
          <w:vAlign w:val="center"/>
        </w:tcPr>
        <w:p w14:paraId="7AEFF841" w14:textId="77777777" w:rsidR="00BF5B60" w:rsidRPr="00830C89" w:rsidRDefault="00BF5B60" w:rsidP="00D56437">
          <w:pPr>
            <w:jc w:val="center"/>
            <w:rPr>
              <w:color w:val="00607C"/>
            </w:rPr>
          </w:pPr>
          <w:r>
            <w:rPr>
              <w:noProof/>
              <w:lang w:eastAsia="es-ES"/>
            </w:rPr>
            <w:drawing>
              <wp:anchor distT="0" distB="0" distL="114300" distR="114300" simplePos="0" relativeHeight="251656192" behindDoc="0" locked="0" layoutInCell="1" allowOverlap="1" wp14:anchorId="2FC32576" wp14:editId="6C80F150">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14:paraId="6313DEE1" w14:textId="256F4B01" w:rsidR="00BF5B60" w:rsidRPr="00830C89" w:rsidRDefault="00BF5B60" w:rsidP="00D56437">
          <w:pPr>
            <w:jc w:val="center"/>
            <w:rPr>
              <w:rFonts w:cs="Calibri"/>
              <w:i/>
              <w:color w:val="00607C"/>
            </w:rPr>
          </w:pPr>
        </w:p>
      </w:tc>
      <w:tc>
        <w:tcPr>
          <w:tcW w:w="3461" w:type="dxa"/>
          <w:vAlign w:val="center"/>
        </w:tcPr>
        <w:p w14:paraId="0079C7BF" w14:textId="5F9653FA" w:rsidR="00BF5B60" w:rsidRPr="00830C89" w:rsidRDefault="00BF5B60" w:rsidP="00466A9A">
          <w:pPr>
            <w:jc w:val="center"/>
            <w:rPr>
              <w:b/>
              <w:color w:val="00607C"/>
            </w:rPr>
          </w:pPr>
          <w:r w:rsidRPr="00830C89">
            <w:rPr>
              <w:b/>
              <w:color w:val="00607C"/>
            </w:rPr>
            <w:t xml:space="preserve">SGC DE </w:t>
          </w:r>
          <w:r>
            <w:rPr>
              <w:b/>
              <w:color w:val="00607C"/>
            </w:rPr>
            <w:t>LOS CENTROS</w:t>
          </w:r>
          <w:r w:rsidRPr="00830C89">
            <w:rPr>
              <w:b/>
              <w:color w:val="00607C"/>
            </w:rPr>
            <w:t xml:space="preserve"> DE LA UNIVERSIDAD DE CÁDIZ</w:t>
          </w:r>
        </w:p>
      </w:tc>
    </w:tr>
  </w:tbl>
  <w:p w14:paraId="5B32C0FA" w14:textId="77777777" w:rsidR="00BF5B60" w:rsidRPr="00CF66D9" w:rsidRDefault="00BF5B60" w:rsidP="009F5D2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BF5B60" w:rsidRPr="00830C89" w14:paraId="144AE227" w14:textId="77777777" w:rsidTr="002B5E96">
      <w:trPr>
        <w:trHeight w:val="1191"/>
        <w:jc w:val="center"/>
      </w:trPr>
      <w:tc>
        <w:tcPr>
          <w:tcW w:w="2972" w:type="dxa"/>
          <w:vAlign w:val="center"/>
        </w:tcPr>
        <w:p w14:paraId="03B87580" w14:textId="77777777" w:rsidR="00BF5B60" w:rsidRPr="00830C89" w:rsidRDefault="00BF5B60" w:rsidP="00D0755B">
          <w:pPr>
            <w:jc w:val="center"/>
            <w:rPr>
              <w:color w:val="00607C"/>
            </w:rPr>
          </w:pPr>
          <w:r>
            <w:rPr>
              <w:noProof/>
              <w:lang w:eastAsia="es-ES"/>
            </w:rPr>
            <w:drawing>
              <wp:anchor distT="0" distB="0" distL="114300" distR="114300" simplePos="0" relativeHeight="251687936" behindDoc="0" locked="0" layoutInCell="1" allowOverlap="1" wp14:anchorId="5A5D85B6" wp14:editId="50DF8842">
                <wp:simplePos x="0" y="0"/>
                <wp:positionH relativeFrom="column">
                  <wp:posOffset>64135</wp:posOffset>
                </wp:positionH>
                <wp:positionV relativeFrom="paragraph">
                  <wp:posOffset>38100</wp:posOffset>
                </wp:positionV>
                <wp:extent cx="1708785" cy="717550"/>
                <wp:effectExtent l="1905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14:paraId="568059FC" w14:textId="14DE3EB7" w:rsidR="00BF5B60" w:rsidRPr="00830C89" w:rsidRDefault="00BF5B60" w:rsidP="00D0755B">
          <w:pPr>
            <w:jc w:val="center"/>
            <w:rPr>
              <w:rFonts w:cs="Calibri"/>
              <w:i/>
              <w:color w:val="00607C"/>
            </w:rPr>
          </w:pPr>
        </w:p>
      </w:tc>
      <w:tc>
        <w:tcPr>
          <w:tcW w:w="3171" w:type="dxa"/>
          <w:vAlign w:val="center"/>
        </w:tcPr>
        <w:p w14:paraId="13393249" w14:textId="2D18AF66" w:rsidR="00BF5B60" w:rsidRPr="00830C89" w:rsidRDefault="00BF5B60" w:rsidP="00D0755B">
          <w:pPr>
            <w:jc w:val="center"/>
            <w:rPr>
              <w:b/>
              <w:color w:val="00607C"/>
            </w:rPr>
          </w:pPr>
        </w:p>
      </w:tc>
    </w:tr>
  </w:tbl>
  <w:p w14:paraId="17D2BE86" w14:textId="77777777" w:rsidR="00BF5B60" w:rsidRPr="00285052" w:rsidRDefault="00BF5B60" w:rsidP="00D5643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94B"/>
    <w:multiLevelType w:val="hybridMultilevel"/>
    <w:tmpl w:val="11728F50"/>
    <w:lvl w:ilvl="0" w:tplc="11DEEC9E">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A11A14"/>
    <w:multiLevelType w:val="multilevel"/>
    <w:tmpl w:val="514E8FE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001C49"/>
    <w:multiLevelType w:val="hybridMultilevel"/>
    <w:tmpl w:val="A596FE7A"/>
    <w:lvl w:ilvl="0" w:tplc="83D29676">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992C9A"/>
    <w:multiLevelType w:val="multilevel"/>
    <w:tmpl w:val="6340148C"/>
    <w:lvl w:ilvl="0">
      <w:start w:val="1"/>
      <w:numFmt w:val="bullet"/>
      <w:lvlText w:val="-"/>
      <w:lvlJc w:val="left"/>
      <w:pPr>
        <w:ind w:left="360" w:hanging="360"/>
      </w:pPr>
      <w:rPr>
        <w:rFonts w:ascii="Source Sans Pro" w:eastAsia="Times New Roman" w:hAnsi="Source Sans Pro" w:cs="Times New Roman" w:hint="default"/>
        <w:sz w:val="2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C646D90"/>
    <w:multiLevelType w:val="multilevel"/>
    <w:tmpl w:val="B2282D48"/>
    <w:lvl w:ilvl="0">
      <w:start w:val="1"/>
      <w:numFmt w:val="decimal"/>
      <w:lvlText w:val="%1)"/>
      <w:lvlJc w:val="left"/>
      <w:pPr>
        <w:ind w:left="360" w:hanging="360"/>
      </w:pPr>
      <w:rPr>
        <w:rFonts w:hint="default"/>
        <w:b/>
        <w:bCs/>
        <w:sz w:val="21"/>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E2778FE"/>
    <w:multiLevelType w:val="hybridMultilevel"/>
    <w:tmpl w:val="BA944606"/>
    <w:lvl w:ilvl="0" w:tplc="1C0A1EE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D86579"/>
    <w:multiLevelType w:val="multilevel"/>
    <w:tmpl w:val="31D625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18177B7"/>
    <w:multiLevelType w:val="hybridMultilevel"/>
    <w:tmpl w:val="644AF366"/>
    <w:lvl w:ilvl="0" w:tplc="C0A860E4">
      <w:start w:val="1"/>
      <w:numFmt w:val="bullet"/>
      <w:lvlText w:val="-"/>
      <w:lvlJc w:val="left"/>
      <w:pPr>
        <w:ind w:left="720" w:hanging="360"/>
      </w:pPr>
      <w:rPr>
        <w:rFonts w:ascii="Source Sans Pro" w:eastAsia="Times New Roman" w:hAnsi="Source Sans Pro" w:cs="Times New Roman" w:hint="default"/>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01622C"/>
    <w:multiLevelType w:val="hybridMultilevel"/>
    <w:tmpl w:val="D80A96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CB1467C"/>
    <w:multiLevelType w:val="hybridMultilevel"/>
    <w:tmpl w:val="983E2770"/>
    <w:lvl w:ilvl="0" w:tplc="1DC095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5106D4D"/>
    <w:multiLevelType w:val="multilevel"/>
    <w:tmpl w:val="EA8A4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4108D3"/>
    <w:multiLevelType w:val="multilevel"/>
    <w:tmpl w:val="8F6EDB52"/>
    <w:lvl w:ilvl="0">
      <w:start w:val="2"/>
      <w:numFmt w:val="bullet"/>
      <w:lvlText w:val="-"/>
      <w:lvlJc w:val="left"/>
      <w:pPr>
        <w:ind w:left="360" w:hanging="360"/>
      </w:pPr>
      <w:rPr>
        <w:rFonts w:ascii="Calibri" w:eastAsia="Times New Roman" w:hAnsi="Calibri" w:hint="default"/>
      </w:rPr>
    </w:lvl>
    <w:lvl w:ilvl="1">
      <w:start w:val="2"/>
      <w:numFmt w:val="decimal"/>
      <w:lvlText w:val="%1.%2."/>
      <w:lvlJc w:val="left"/>
      <w:pPr>
        <w:ind w:left="360" w:hanging="360"/>
      </w:pPr>
      <w:rPr>
        <w:rFonts w:hint="default"/>
      </w:rPr>
    </w:lvl>
    <w:lvl w:ilvl="2">
      <w:start w:val="2"/>
      <w:numFmt w:val="bullet"/>
      <w:lvlText w:val="-"/>
      <w:lvlJc w:val="left"/>
      <w:pPr>
        <w:ind w:left="720" w:hanging="720"/>
      </w:pPr>
      <w:rPr>
        <w:rFonts w:ascii="Calibri" w:eastAsia="Times New Roman" w:hAnsi="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65755B"/>
    <w:multiLevelType w:val="multilevel"/>
    <w:tmpl w:val="9B2EBBA6"/>
    <w:lvl w:ilvl="0">
      <w:start w:val="1"/>
      <w:numFmt w:val="decimal"/>
      <w:lvlText w:val="%1)"/>
      <w:lvlJc w:val="left"/>
      <w:pPr>
        <w:ind w:left="360" w:hanging="360"/>
      </w:pPr>
      <w:rPr>
        <w:rFonts w:hint="default"/>
        <w:sz w:val="21"/>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40FB279E"/>
    <w:multiLevelType w:val="multilevel"/>
    <w:tmpl w:val="2D8EF9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E231D"/>
    <w:multiLevelType w:val="multilevel"/>
    <w:tmpl w:val="314EF576"/>
    <w:lvl w:ilvl="0">
      <w:start w:val="1"/>
      <w:numFmt w:val="bullet"/>
      <w:lvlText w:val="-"/>
      <w:lvlJc w:val="left"/>
      <w:pPr>
        <w:ind w:left="360" w:hanging="360"/>
      </w:pPr>
      <w:rPr>
        <w:rFonts w:ascii="Source Sans Pro" w:eastAsia="Times New Roman" w:hAnsi="Source Sans Pro" w:cs="Times New Roman" w:hint="default"/>
        <w:sz w:val="2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484A759B"/>
    <w:multiLevelType w:val="hybridMultilevel"/>
    <w:tmpl w:val="1488EAFA"/>
    <w:lvl w:ilvl="0" w:tplc="C0A860E4">
      <w:start w:val="1"/>
      <w:numFmt w:val="bullet"/>
      <w:lvlText w:val="-"/>
      <w:lvlJc w:val="left"/>
      <w:pPr>
        <w:ind w:left="720" w:hanging="360"/>
      </w:pPr>
      <w:rPr>
        <w:rFonts w:ascii="Source Sans Pro" w:eastAsia="Times New Roman" w:hAnsi="Source Sans Pro" w:cs="Times New Roman" w:hint="default"/>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EF2AF9"/>
    <w:multiLevelType w:val="multilevel"/>
    <w:tmpl w:val="F5D8E1D2"/>
    <w:lvl w:ilvl="0">
      <w:start w:val="2"/>
      <w:numFmt w:val="bullet"/>
      <w:lvlText w:val="-"/>
      <w:lvlJc w:val="left"/>
      <w:pPr>
        <w:ind w:left="360" w:hanging="360"/>
      </w:pPr>
      <w:rPr>
        <w:rFonts w:ascii="Calibri" w:eastAsia="Times New Roman" w:hAnsi="Calibri" w:hint="default"/>
        <w:color w:val="00B0F0"/>
      </w:rPr>
    </w:lvl>
    <w:lvl w:ilvl="1">
      <w:start w:val="1"/>
      <w:numFmt w:val="decimal"/>
      <w:isLgl/>
      <w:lvlText w:val="%1.%2"/>
      <w:lvlJc w:val="left"/>
      <w:pPr>
        <w:ind w:left="786" w:hanging="360"/>
      </w:pPr>
      <w:rPr>
        <w:rFonts w:hint="default"/>
        <w:color w:val="4F6228" w:themeColor="accent3" w:themeShade="80"/>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7" w15:restartNumberingAfterBreak="0">
    <w:nsid w:val="4A457165"/>
    <w:multiLevelType w:val="multilevel"/>
    <w:tmpl w:val="9496C93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686DC6"/>
    <w:multiLevelType w:val="hybridMultilevel"/>
    <w:tmpl w:val="077C5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E6451D"/>
    <w:multiLevelType w:val="multilevel"/>
    <w:tmpl w:val="3B663D62"/>
    <w:lvl w:ilvl="0">
      <w:start w:val="2"/>
      <w:numFmt w:val="bullet"/>
      <w:lvlText w:val="-"/>
      <w:lvlJc w:val="left"/>
      <w:pPr>
        <w:ind w:left="360" w:hanging="360"/>
      </w:pPr>
      <w:rPr>
        <w:rFonts w:ascii="Calibri" w:eastAsia="Times New Roman" w:hAnsi="Calibr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EA32DC"/>
    <w:multiLevelType w:val="multilevel"/>
    <w:tmpl w:val="9B0A67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B5C7C"/>
    <w:multiLevelType w:val="multilevel"/>
    <w:tmpl w:val="B226E33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583238"/>
    <w:multiLevelType w:val="hybridMultilevel"/>
    <w:tmpl w:val="302E9AE2"/>
    <w:lvl w:ilvl="0" w:tplc="11DEEC9E">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02379B5"/>
    <w:multiLevelType w:val="hybridMultilevel"/>
    <w:tmpl w:val="D3669E44"/>
    <w:lvl w:ilvl="0" w:tplc="11DEEC9E">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1961536"/>
    <w:multiLevelType w:val="multilevel"/>
    <w:tmpl w:val="FA508FF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792A82"/>
    <w:multiLevelType w:val="multilevel"/>
    <w:tmpl w:val="EA8A48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024D0F"/>
    <w:multiLevelType w:val="hybridMultilevel"/>
    <w:tmpl w:val="066CCBE6"/>
    <w:lvl w:ilvl="0" w:tplc="11DEEC9E">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9094CBD"/>
    <w:multiLevelType w:val="hybridMultilevel"/>
    <w:tmpl w:val="5E2070E0"/>
    <w:lvl w:ilvl="0" w:tplc="412459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BE6048"/>
    <w:multiLevelType w:val="hybridMultilevel"/>
    <w:tmpl w:val="1D8014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ED7047F"/>
    <w:multiLevelType w:val="multilevel"/>
    <w:tmpl w:val="3B663D62"/>
    <w:lvl w:ilvl="0">
      <w:start w:val="2"/>
      <w:numFmt w:val="bullet"/>
      <w:lvlText w:val="-"/>
      <w:lvlJc w:val="left"/>
      <w:pPr>
        <w:ind w:left="360" w:hanging="360"/>
      </w:pPr>
      <w:rPr>
        <w:rFonts w:ascii="Calibri" w:eastAsia="Times New Roman" w:hAnsi="Calibr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D632D2"/>
    <w:multiLevelType w:val="hybridMultilevel"/>
    <w:tmpl w:val="9DD80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3F4CBB"/>
    <w:multiLevelType w:val="hybridMultilevel"/>
    <w:tmpl w:val="108880CA"/>
    <w:lvl w:ilvl="0" w:tplc="54ACE336">
      <w:start w:val="1"/>
      <w:numFmt w:val="decimal"/>
      <w:lvlText w:val="%1)"/>
      <w:lvlJc w:val="left"/>
      <w:pPr>
        <w:ind w:left="765" w:hanging="360"/>
      </w:pPr>
      <w:rPr>
        <w:b/>
        <w:bCs/>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32" w15:restartNumberingAfterBreak="0">
    <w:nsid w:val="771B1FCB"/>
    <w:multiLevelType w:val="multilevel"/>
    <w:tmpl w:val="E47ABCE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3" w15:restartNumberingAfterBreak="0">
    <w:nsid w:val="78063D5A"/>
    <w:multiLevelType w:val="multilevel"/>
    <w:tmpl w:val="D69A5838"/>
    <w:lvl w:ilvl="0">
      <w:start w:val="1"/>
      <w:numFmt w:val="bullet"/>
      <w:lvlText w:val="-"/>
      <w:lvlJc w:val="left"/>
      <w:pPr>
        <w:ind w:left="360" w:hanging="360"/>
      </w:pPr>
      <w:rPr>
        <w:rFonts w:ascii="Source Sans Pro" w:eastAsiaTheme="minorHAnsi" w:hAnsi="Source Sans Pro" w:cs="Calibri" w:hint="default"/>
        <w:sz w:val="2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8B1AE4"/>
    <w:multiLevelType w:val="hybridMultilevel"/>
    <w:tmpl w:val="FE2EC500"/>
    <w:lvl w:ilvl="0" w:tplc="13AAC84E">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2C134B"/>
    <w:multiLevelType w:val="hybridMultilevel"/>
    <w:tmpl w:val="6340148C"/>
    <w:lvl w:ilvl="0" w:tplc="E500F2A0">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B5074A3"/>
    <w:multiLevelType w:val="multilevel"/>
    <w:tmpl w:val="85DA9944"/>
    <w:lvl w:ilvl="0">
      <w:start w:val="1"/>
      <w:numFmt w:val="decimal"/>
      <w:lvlText w:val="%1."/>
      <w:lvlJc w:val="left"/>
      <w:pPr>
        <w:ind w:left="360" w:hanging="360"/>
      </w:pPr>
    </w:lvl>
    <w:lvl w:ilvl="1">
      <w:start w:val="10"/>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D5D2F6D"/>
    <w:multiLevelType w:val="hybridMultilevel"/>
    <w:tmpl w:val="2542BB72"/>
    <w:lvl w:ilvl="0" w:tplc="0C0A0001">
      <w:start w:val="1"/>
      <w:numFmt w:val="bullet"/>
      <w:lvlText w:val="-"/>
      <w:lvlJc w:val="left"/>
      <w:pPr>
        <w:ind w:left="360" w:hanging="360"/>
      </w:pPr>
      <w:rPr>
        <w:rFonts w:ascii="Source Sans Pro" w:eastAsia="Times New Roman" w:hAnsi="Source Sans Pro"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31"/>
  </w:num>
  <w:num w:numId="3">
    <w:abstractNumId w:val="10"/>
  </w:num>
  <w:num w:numId="4">
    <w:abstractNumId w:val="32"/>
  </w:num>
  <w:num w:numId="5">
    <w:abstractNumId w:val="25"/>
  </w:num>
  <w:num w:numId="6">
    <w:abstractNumId w:val="12"/>
  </w:num>
  <w:num w:numId="7">
    <w:abstractNumId w:val="24"/>
  </w:num>
  <w:num w:numId="8">
    <w:abstractNumId w:val="0"/>
  </w:num>
  <w:num w:numId="9">
    <w:abstractNumId w:val="21"/>
  </w:num>
  <w:num w:numId="10">
    <w:abstractNumId w:val="17"/>
  </w:num>
  <w:num w:numId="11">
    <w:abstractNumId w:val="1"/>
  </w:num>
  <w:num w:numId="12">
    <w:abstractNumId w:val="27"/>
  </w:num>
  <w:num w:numId="13">
    <w:abstractNumId w:val="28"/>
  </w:num>
  <w:num w:numId="14">
    <w:abstractNumId w:val="34"/>
  </w:num>
  <w:num w:numId="15">
    <w:abstractNumId w:val="8"/>
  </w:num>
  <w:num w:numId="16">
    <w:abstractNumId w:val="18"/>
  </w:num>
  <w:num w:numId="17">
    <w:abstractNumId w:val="6"/>
  </w:num>
  <w:num w:numId="18">
    <w:abstractNumId w:val="13"/>
  </w:num>
  <w:num w:numId="19">
    <w:abstractNumId w:val="9"/>
  </w:num>
  <w:num w:numId="20">
    <w:abstractNumId w:val="20"/>
  </w:num>
  <w:num w:numId="21">
    <w:abstractNumId w:val="22"/>
  </w:num>
  <w:num w:numId="22">
    <w:abstractNumId w:val="35"/>
  </w:num>
  <w:num w:numId="23">
    <w:abstractNumId w:val="30"/>
  </w:num>
  <w:num w:numId="24">
    <w:abstractNumId w:val="2"/>
  </w:num>
  <w:num w:numId="25">
    <w:abstractNumId w:val="3"/>
  </w:num>
  <w:num w:numId="26">
    <w:abstractNumId w:val="15"/>
  </w:num>
  <w:num w:numId="27">
    <w:abstractNumId w:val="7"/>
  </w:num>
  <w:num w:numId="28">
    <w:abstractNumId w:val="14"/>
  </w:num>
  <w:num w:numId="29">
    <w:abstractNumId w:val="16"/>
  </w:num>
  <w:num w:numId="30">
    <w:abstractNumId w:val="36"/>
  </w:num>
  <w:num w:numId="31">
    <w:abstractNumId w:val="26"/>
  </w:num>
  <w:num w:numId="32">
    <w:abstractNumId w:val="37"/>
  </w:num>
  <w:num w:numId="33">
    <w:abstractNumId w:val="23"/>
  </w:num>
  <w:num w:numId="34">
    <w:abstractNumId w:val="33"/>
  </w:num>
  <w:num w:numId="35">
    <w:abstractNumId w:val="19"/>
  </w:num>
  <w:num w:numId="36">
    <w:abstractNumId w:val="29"/>
  </w:num>
  <w:num w:numId="37">
    <w:abstractNumId w:val="11"/>
  </w:num>
  <w:num w:numId="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37"/>
    <w:rsid w:val="000034C6"/>
    <w:rsid w:val="00003D18"/>
    <w:rsid w:val="00004ED6"/>
    <w:rsid w:val="0001267D"/>
    <w:rsid w:val="00013610"/>
    <w:rsid w:val="0001436A"/>
    <w:rsid w:val="00017770"/>
    <w:rsid w:val="00021A74"/>
    <w:rsid w:val="00023AA5"/>
    <w:rsid w:val="00031BA0"/>
    <w:rsid w:val="00037AA5"/>
    <w:rsid w:val="00037BD7"/>
    <w:rsid w:val="00040962"/>
    <w:rsid w:val="0004255A"/>
    <w:rsid w:val="00043D54"/>
    <w:rsid w:val="00050686"/>
    <w:rsid w:val="000518CE"/>
    <w:rsid w:val="00053A3C"/>
    <w:rsid w:val="00061C09"/>
    <w:rsid w:val="000656DF"/>
    <w:rsid w:val="00065C2A"/>
    <w:rsid w:val="00065CD7"/>
    <w:rsid w:val="000676DE"/>
    <w:rsid w:val="0007032B"/>
    <w:rsid w:val="00072335"/>
    <w:rsid w:val="000831DA"/>
    <w:rsid w:val="0008370A"/>
    <w:rsid w:val="00091677"/>
    <w:rsid w:val="00094599"/>
    <w:rsid w:val="00094BB8"/>
    <w:rsid w:val="0009649A"/>
    <w:rsid w:val="00096853"/>
    <w:rsid w:val="0009697C"/>
    <w:rsid w:val="00097DCB"/>
    <w:rsid w:val="000A1949"/>
    <w:rsid w:val="000A35B3"/>
    <w:rsid w:val="000A6DF3"/>
    <w:rsid w:val="000B0A6B"/>
    <w:rsid w:val="000B0E7B"/>
    <w:rsid w:val="000B1767"/>
    <w:rsid w:val="000B2860"/>
    <w:rsid w:val="000B2C2C"/>
    <w:rsid w:val="000B2C7B"/>
    <w:rsid w:val="000B408A"/>
    <w:rsid w:val="000C0B10"/>
    <w:rsid w:val="000C2CD9"/>
    <w:rsid w:val="000C3BBA"/>
    <w:rsid w:val="000C41E0"/>
    <w:rsid w:val="000C4306"/>
    <w:rsid w:val="000C4738"/>
    <w:rsid w:val="000C4A43"/>
    <w:rsid w:val="000C5703"/>
    <w:rsid w:val="000C7B7B"/>
    <w:rsid w:val="000D26B6"/>
    <w:rsid w:val="000D3277"/>
    <w:rsid w:val="000D730B"/>
    <w:rsid w:val="000E1320"/>
    <w:rsid w:val="000E17DE"/>
    <w:rsid w:val="000E2668"/>
    <w:rsid w:val="000E3F66"/>
    <w:rsid w:val="000E4062"/>
    <w:rsid w:val="000E554A"/>
    <w:rsid w:val="000E6252"/>
    <w:rsid w:val="000F1648"/>
    <w:rsid w:val="000F1C33"/>
    <w:rsid w:val="000F62B4"/>
    <w:rsid w:val="00103412"/>
    <w:rsid w:val="001045A1"/>
    <w:rsid w:val="00104DB7"/>
    <w:rsid w:val="00107154"/>
    <w:rsid w:val="00111B37"/>
    <w:rsid w:val="00112AF0"/>
    <w:rsid w:val="00112CFE"/>
    <w:rsid w:val="00113028"/>
    <w:rsid w:val="001136B2"/>
    <w:rsid w:val="001136EB"/>
    <w:rsid w:val="00123C41"/>
    <w:rsid w:val="00125515"/>
    <w:rsid w:val="001324B2"/>
    <w:rsid w:val="00134FFE"/>
    <w:rsid w:val="00137A8D"/>
    <w:rsid w:val="00140B48"/>
    <w:rsid w:val="00143A24"/>
    <w:rsid w:val="00145976"/>
    <w:rsid w:val="00151131"/>
    <w:rsid w:val="00153B65"/>
    <w:rsid w:val="00155874"/>
    <w:rsid w:val="00155FEC"/>
    <w:rsid w:val="00156012"/>
    <w:rsid w:val="00156EE2"/>
    <w:rsid w:val="00157F85"/>
    <w:rsid w:val="00162E18"/>
    <w:rsid w:val="0016334F"/>
    <w:rsid w:val="0017137B"/>
    <w:rsid w:val="001751D9"/>
    <w:rsid w:val="00177270"/>
    <w:rsid w:val="00177C48"/>
    <w:rsid w:val="00180751"/>
    <w:rsid w:val="0018224A"/>
    <w:rsid w:val="001829A3"/>
    <w:rsid w:val="0018480F"/>
    <w:rsid w:val="001852CE"/>
    <w:rsid w:val="00187485"/>
    <w:rsid w:val="0019589E"/>
    <w:rsid w:val="001968AC"/>
    <w:rsid w:val="001A3730"/>
    <w:rsid w:val="001A641A"/>
    <w:rsid w:val="001B5EC1"/>
    <w:rsid w:val="001C18BC"/>
    <w:rsid w:val="001C2DA3"/>
    <w:rsid w:val="001C6471"/>
    <w:rsid w:val="001C6C8F"/>
    <w:rsid w:val="001D1BEF"/>
    <w:rsid w:val="001D2DB9"/>
    <w:rsid w:val="001D3B3D"/>
    <w:rsid w:val="001D5C72"/>
    <w:rsid w:val="001D6DF0"/>
    <w:rsid w:val="001E1B21"/>
    <w:rsid w:val="001E1C8A"/>
    <w:rsid w:val="001E326E"/>
    <w:rsid w:val="001E3876"/>
    <w:rsid w:val="001E52A3"/>
    <w:rsid w:val="001E5B7A"/>
    <w:rsid w:val="001E6361"/>
    <w:rsid w:val="001E7105"/>
    <w:rsid w:val="001F4790"/>
    <w:rsid w:val="002010E8"/>
    <w:rsid w:val="00205D10"/>
    <w:rsid w:val="00205EE4"/>
    <w:rsid w:val="00214064"/>
    <w:rsid w:val="00215F0D"/>
    <w:rsid w:val="002160F8"/>
    <w:rsid w:val="0021618A"/>
    <w:rsid w:val="00220A4F"/>
    <w:rsid w:val="002218BF"/>
    <w:rsid w:val="00222BF6"/>
    <w:rsid w:val="00223910"/>
    <w:rsid w:val="00226339"/>
    <w:rsid w:val="00231301"/>
    <w:rsid w:val="00233062"/>
    <w:rsid w:val="00233495"/>
    <w:rsid w:val="002343AD"/>
    <w:rsid w:val="00241DA0"/>
    <w:rsid w:val="002443BA"/>
    <w:rsid w:val="0024590F"/>
    <w:rsid w:val="00246E58"/>
    <w:rsid w:val="00246FCE"/>
    <w:rsid w:val="00247711"/>
    <w:rsid w:val="00247D77"/>
    <w:rsid w:val="00247EB5"/>
    <w:rsid w:val="00250132"/>
    <w:rsid w:val="00250992"/>
    <w:rsid w:val="0025352D"/>
    <w:rsid w:val="00262784"/>
    <w:rsid w:val="00262D25"/>
    <w:rsid w:val="00270380"/>
    <w:rsid w:val="00270556"/>
    <w:rsid w:val="002721C4"/>
    <w:rsid w:val="00273812"/>
    <w:rsid w:val="002760FF"/>
    <w:rsid w:val="002763A8"/>
    <w:rsid w:val="00276D2D"/>
    <w:rsid w:val="00277380"/>
    <w:rsid w:val="00277537"/>
    <w:rsid w:val="002777C9"/>
    <w:rsid w:val="00282657"/>
    <w:rsid w:val="00283685"/>
    <w:rsid w:val="002838D1"/>
    <w:rsid w:val="002854BD"/>
    <w:rsid w:val="0029258A"/>
    <w:rsid w:val="002926F1"/>
    <w:rsid w:val="00293DB8"/>
    <w:rsid w:val="00295EEF"/>
    <w:rsid w:val="002974A5"/>
    <w:rsid w:val="002975B2"/>
    <w:rsid w:val="002A184D"/>
    <w:rsid w:val="002A286A"/>
    <w:rsid w:val="002A2B9E"/>
    <w:rsid w:val="002A2F67"/>
    <w:rsid w:val="002A3718"/>
    <w:rsid w:val="002A389B"/>
    <w:rsid w:val="002B1133"/>
    <w:rsid w:val="002B5093"/>
    <w:rsid w:val="002B5E96"/>
    <w:rsid w:val="002C063F"/>
    <w:rsid w:val="002C3CF4"/>
    <w:rsid w:val="002C4DEF"/>
    <w:rsid w:val="002C5CCD"/>
    <w:rsid w:val="002C7310"/>
    <w:rsid w:val="002D18B8"/>
    <w:rsid w:val="002D63D7"/>
    <w:rsid w:val="002E1C48"/>
    <w:rsid w:val="002E2894"/>
    <w:rsid w:val="002E6A0C"/>
    <w:rsid w:val="002F04CA"/>
    <w:rsid w:val="002F05B4"/>
    <w:rsid w:val="002F2698"/>
    <w:rsid w:val="002F2885"/>
    <w:rsid w:val="002F2997"/>
    <w:rsid w:val="002F2C89"/>
    <w:rsid w:val="002F460E"/>
    <w:rsid w:val="002F5961"/>
    <w:rsid w:val="003005DD"/>
    <w:rsid w:val="003017E9"/>
    <w:rsid w:val="00307801"/>
    <w:rsid w:val="003105FF"/>
    <w:rsid w:val="00310BA4"/>
    <w:rsid w:val="0031104C"/>
    <w:rsid w:val="00311267"/>
    <w:rsid w:val="003113BD"/>
    <w:rsid w:val="00311571"/>
    <w:rsid w:val="0031264D"/>
    <w:rsid w:val="0031720C"/>
    <w:rsid w:val="00317AA0"/>
    <w:rsid w:val="00324F1A"/>
    <w:rsid w:val="00326101"/>
    <w:rsid w:val="00330D53"/>
    <w:rsid w:val="003322EF"/>
    <w:rsid w:val="003339F8"/>
    <w:rsid w:val="003340C6"/>
    <w:rsid w:val="00335877"/>
    <w:rsid w:val="003364B7"/>
    <w:rsid w:val="003370C1"/>
    <w:rsid w:val="00337274"/>
    <w:rsid w:val="00337DCC"/>
    <w:rsid w:val="00340176"/>
    <w:rsid w:val="00342090"/>
    <w:rsid w:val="00344E33"/>
    <w:rsid w:val="00347EC9"/>
    <w:rsid w:val="00350505"/>
    <w:rsid w:val="00354FC5"/>
    <w:rsid w:val="003551F8"/>
    <w:rsid w:val="00355C37"/>
    <w:rsid w:val="00356A57"/>
    <w:rsid w:val="003574D5"/>
    <w:rsid w:val="003606D4"/>
    <w:rsid w:val="00360E97"/>
    <w:rsid w:val="00361231"/>
    <w:rsid w:val="003644DF"/>
    <w:rsid w:val="00364BF1"/>
    <w:rsid w:val="00365B36"/>
    <w:rsid w:val="00367AD2"/>
    <w:rsid w:val="00370376"/>
    <w:rsid w:val="00373397"/>
    <w:rsid w:val="003739F4"/>
    <w:rsid w:val="00374E69"/>
    <w:rsid w:val="00377DC2"/>
    <w:rsid w:val="00382C45"/>
    <w:rsid w:val="0038389C"/>
    <w:rsid w:val="00383D1C"/>
    <w:rsid w:val="003851CB"/>
    <w:rsid w:val="00387FD3"/>
    <w:rsid w:val="00394AF4"/>
    <w:rsid w:val="00396CAC"/>
    <w:rsid w:val="003A185B"/>
    <w:rsid w:val="003A2FBF"/>
    <w:rsid w:val="003A4316"/>
    <w:rsid w:val="003A6AED"/>
    <w:rsid w:val="003A791E"/>
    <w:rsid w:val="003B20A0"/>
    <w:rsid w:val="003B249F"/>
    <w:rsid w:val="003B32C9"/>
    <w:rsid w:val="003B652E"/>
    <w:rsid w:val="003B6B99"/>
    <w:rsid w:val="003B7A5C"/>
    <w:rsid w:val="003C07E0"/>
    <w:rsid w:val="003C0CC7"/>
    <w:rsid w:val="003C6541"/>
    <w:rsid w:val="003D4213"/>
    <w:rsid w:val="003D4418"/>
    <w:rsid w:val="003D4793"/>
    <w:rsid w:val="003D5C9E"/>
    <w:rsid w:val="003D64F0"/>
    <w:rsid w:val="003D7294"/>
    <w:rsid w:val="003E0615"/>
    <w:rsid w:val="003E2869"/>
    <w:rsid w:val="003E3A02"/>
    <w:rsid w:val="003E45B0"/>
    <w:rsid w:val="003E5AD1"/>
    <w:rsid w:val="003E759E"/>
    <w:rsid w:val="003F04EF"/>
    <w:rsid w:val="003F207F"/>
    <w:rsid w:val="003F2D44"/>
    <w:rsid w:val="003F3B90"/>
    <w:rsid w:val="003F4BE6"/>
    <w:rsid w:val="003F53D0"/>
    <w:rsid w:val="003F5D65"/>
    <w:rsid w:val="003F70DA"/>
    <w:rsid w:val="004042E6"/>
    <w:rsid w:val="004045D8"/>
    <w:rsid w:val="00406408"/>
    <w:rsid w:val="004075FD"/>
    <w:rsid w:val="00410CE9"/>
    <w:rsid w:val="00416035"/>
    <w:rsid w:val="004164A3"/>
    <w:rsid w:val="00425A01"/>
    <w:rsid w:val="00431CF2"/>
    <w:rsid w:val="00432663"/>
    <w:rsid w:val="004363A1"/>
    <w:rsid w:val="004372BA"/>
    <w:rsid w:val="00447433"/>
    <w:rsid w:val="004515DB"/>
    <w:rsid w:val="00452E4D"/>
    <w:rsid w:val="00453A23"/>
    <w:rsid w:val="0045432C"/>
    <w:rsid w:val="00454DF2"/>
    <w:rsid w:val="004556FB"/>
    <w:rsid w:val="00456142"/>
    <w:rsid w:val="00460317"/>
    <w:rsid w:val="004607EF"/>
    <w:rsid w:val="00460E06"/>
    <w:rsid w:val="00461D3D"/>
    <w:rsid w:val="004634A2"/>
    <w:rsid w:val="00466A9A"/>
    <w:rsid w:val="00467D0E"/>
    <w:rsid w:val="0047089F"/>
    <w:rsid w:val="00471005"/>
    <w:rsid w:val="00473FBD"/>
    <w:rsid w:val="004743B5"/>
    <w:rsid w:val="004753EB"/>
    <w:rsid w:val="00475AFF"/>
    <w:rsid w:val="00477EF6"/>
    <w:rsid w:val="00480298"/>
    <w:rsid w:val="00480C8B"/>
    <w:rsid w:val="0048156F"/>
    <w:rsid w:val="0048216F"/>
    <w:rsid w:val="0048329B"/>
    <w:rsid w:val="00484DE9"/>
    <w:rsid w:val="0048554D"/>
    <w:rsid w:val="00486257"/>
    <w:rsid w:val="004906E1"/>
    <w:rsid w:val="00492D40"/>
    <w:rsid w:val="004A0CB0"/>
    <w:rsid w:val="004A1806"/>
    <w:rsid w:val="004A6184"/>
    <w:rsid w:val="004A7044"/>
    <w:rsid w:val="004A7234"/>
    <w:rsid w:val="004B19C5"/>
    <w:rsid w:val="004B27B5"/>
    <w:rsid w:val="004B27F2"/>
    <w:rsid w:val="004B4751"/>
    <w:rsid w:val="004B531D"/>
    <w:rsid w:val="004B54EC"/>
    <w:rsid w:val="004B70A5"/>
    <w:rsid w:val="004C09FB"/>
    <w:rsid w:val="004C2720"/>
    <w:rsid w:val="004C39BE"/>
    <w:rsid w:val="004C7109"/>
    <w:rsid w:val="004D05DE"/>
    <w:rsid w:val="004D06BC"/>
    <w:rsid w:val="004D15F8"/>
    <w:rsid w:val="004D3F84"/>
    <w:rsid w:val="004D4673"/>
    <w:rsid w:val="004D5AD1"/>
    <w:rsid w:val="004D73C3"/>
    <w:rsid w:val="004D73D1"/>
    <w:rsid w:val="004E070A"/>
    <w:rsid w:val="004E0852"/>
    <w:rsid w:val="004E117A"/>
    <w:rsid w:val="004E16D2"/>
    <w:rsid w:val="004E3744"/>
    <w:rsid w:val="004E3CB1"/>
    <w:rsid w:val="004E4355"/>
    <w:rsid w:val="004F0B17"/>
    <w:rsid w:val="004F0DE8"/>
    <w:rsid w:val="004F293C"/>
    <w:rsid w:val="004F2CEB"/>
    <w:rsid w:val="004F315B"/>
    <w:rsid w:val="004F7AB2"/>
    <w:rsid w:val="00501893"/>
    <w:rsid w:val="00515B2F"/>
    <w:rsid w:val="00515BBA"/>
    <w:rsid w:val="00517936"/>
    <w:rsid w:val="0052022D"/>
    <w:rsid w:val="00520B2D"/>
    <w:rsid w:val="0052145D"/>
    <w:rsid w:val="0052301F"/>
    <w:rsid w:val="00526088"/>
    <w:rsid w:val="0053029B"/>
    <w:rsid w:val="00533559"/>
    <w:rsid w:val="0053409A"/>
    <w:rsid w:val="0053660D"/>
    <w:rsid w:val="00536AEA"/>
    <w:rsid w:val="0053781E"/>
    <w:rsid w:val="00537A25"/>
    <w:rsid w:val="00537C10"/>
    <w:rsid w:val="005403F3"/>
    <w:rsid w:val="00540A6A"/>
    <w:rsid w:val="00541F92"/>
    <w:rsid w:val="0054355B"/>
    <w:rsid w:val="005436A8"/>
    <w:rsid w:val="00546959"/>
    <w:rsid w:val="00547AD0"/>
    <w:rsid w:val="00550DE9"/>
    <w:rsid w:val="00553679"/>
    <w:rsid w:val="00553CA8"/>
    <w:rsid w:val="005548AF"/>
    <w:rsid w:val="00554F1A"/>
    <w:rsid w:val="00560643"/>
    <w:rsid w:val="00561BDC"/>
    <w:rsid w:val="00566489"/>
    <w:rsid w:val="00572560"/>
    <w:rsid w:val="00572785"/>
    <w:rsid w:val="0058137C"/>
    <w:rsid w:val="00581D10"/>
    <w:rsid w:val="00586189"/>
    <w:rsid w:val="005927DC"/>
    <w:rsid w:val="00593AC3"/>
    <w:rsid w:val="00595502"/>
    <w:rsid w:val="00597003"/>
    <w:rsid w:val="005A0A06"/>
    <w:rsid w:val="005A2856"/>
    <w:rsid w:val="005A509A"/>
    <w:rsid w:val="005A63B0"/>
    <w:rsid w:val="005B4D1C"/>
    <w:rsid w:val="005B7551"/>
    <w:rsid w:val="005C3C9B"/>
    <w:rsid w:val="005C5155"/>
    <w:rsid w:val="005D2719"/>
    <w:rsid w:val="005D31C2"/>
    <w:rsid w:val="005D3ACE"/>
    <w:rsid w:val="005D3DFE"/>
    <w:rsid w:val="005D5417"/>
    <w:rsid w:val="005D654F"/>
    <w:rsid w:val="005D691F"/>
    <w:rsid w:val="005E0417"/>
    <w:rsid w:val="005E72CA"/>
    <w:rsid w:val="005F023F"/>
    <w:rsid w:val="005F06A2"/>
    <w:rsid w:val="005F2997"/>
    <w:rsid w:val="005F366F"/>
    <w:rsid w:val="005F4F92"/>
    <w:rsid w:val="005F75FE"/>
    <w:rsid w:val="00602AE6"/>
    <w:rsid w:val="00604582"/>
    <w:rsid w:val="00606EFF"/>
    <w:rsid w:val="00607116"/>
    <w:rsid w:val="00614DE4"/>
    <w:rsid w:val="00615CB0"/>
    <w:rsid w:val="00615E18"/>
    <w:rsid w:val="00617236"/>
    <w:rsid w:val="00617A5A"/>
    <w:rsid w:val="00622D61"/>
    <w:rsid w:val="00623A65"/>
    <w:rsid w:val="00624476"/>
    <w:rsid w:val="006250F3"/>
    <w:rsid w:val="00635338"/>
    <w:rsid w:val="0063602E"/>
    <w:rsid w:val="006363C2"/>
    <w:rsid w:val="006366B0"/>
    <w:rsid w:val="006413F6"/>
    <w:rsid w:val="00641CA1"/>
    <w:rsid w:val="006430A3"/>
    <w:rsid w:val="00643986"/>
    <w:rsid w:val="006468BB"/>
    <w:rsid w:val="00646FB0"/>
    <w:rsid w:val="00650084"/>
    <w:rsid w:val="006522E2"/>
    <w:rsid w:val="00652963"/>
    <w:rsid w:val="00653194"/>
    <w:rsid w:val="0065365C"/>
    <w:rsid w:val="00654955"/>
    <w:rsid w:val="00660DAE"/>
    <w:rsid w:val="00662217"/>
    <w:rsid w:val="00663BD4"/>
    <w:rsid w:val="00665881"/>
    <w:rsid w:val="00667D5F"/>
    <w:rsid w:val="0067767B"/>
    <w:rsid w:val="00681C62"/>
    <w:rsid w:val="00682D7A"/>
    <w:rsid w:val="00687068"/>
    <w:rsid w:val="0069387E"/>
    <w:rsid w:val="00694E3B"/>
    <w:rsid w:val="0069747D"/>
    <w:rsid w:val="006A1540"/>
    <w:rsid w:val="006A2156"/>
    <w:rsid w:val="006A3AAA"/>
    <w:rsid w:val="006A5622"/>
    <w:rsid w:val="006A5D4F"/>
    <w:rsid w:val="006A6567"/>
    <w:rsid w:val="006B1E2D"/>
    <w:rsid w:val="006B3995"/>
    <w:rsid w:val="006B7253"/>
    <w:rsid w:val="006C0B30"/>
    <w:rsid w:val="006C2F52"/>
    <w:rsid w:val="006C34B9"/>
    <w:rsid w:val="006C41BD"/>
    <w:rsid w:val="006C7034"/>
    <w:rsid w:val="006D0339"/>
    <w:rsid w:val="006D1491"/>
    <w:rsid w:val="006D2C34"/>
    <w:rsid w:val="006D4154"/>
    <w:rsid w:val="006D428B"/>
    <w:rsid w:val="006E278F"/>
    <w:rsid w:val="006E288B"/>
    <w:rsid w:val="006E2DC8"/>
    <w:rsid w:val="006F014C"/>
    <w:rsid w:val="006F293D"/>
    <w:rsid w:val="006F2C4C"/>
    <w:rsid w:val="006F3E98"/>
    <w:rsid w:val="006F5BE4"/>
    <w:rsid w:val="006F757A"/>
    <w:rsid w:val="0070118B"/>
    <w:rsid w:val="00703574"/>
    <w:rsid w:val="00704DCE"/>
    <w:rsid w:val="007073B1"/>
    <w:rsid w:val="00707499"/>
    <w:rsid w:val="00710EB3"/>
    <w:rsid w:val="00713193"/>
    <w:rsid w:val="00714122"/>
    <w:rsid w:val="00717623"/>
    <w:rsid w:val="0072384A"/>
    <w:rsid w:val="00726465"/>
    <w:rsid w:val="00727DFB"/>
    <w:rsid w:val="0073089E"/>
    <w:rsid w:val="00730E07"/>
    <w:rsid w:val="007339FE"/>
    <w:rsid w:val="00733E6A"/>
    <w:rsid w:val="007353CD"/>
    <w:rsid w:val="0073573C"/>
    <w:rsid w:val="0074129A"/>
    <w:rsid w:val="007422AD"/>
    <w:rsid w:val="00751C4D"/>
    <w:rsid w:val="0075351B"/>
    <w:rsid w:val="0075387F"/>
    <w:rsid w:val="00753C6E"/>
    <w:rsid w:val="00754605"/>
    <w:rsid w:val="00761632"/>
    <w:rsid w:val="00761CF1"/>
    <w:rsid w:val="00763183"/>
    <w:rsid w:val="007632CC"/>
    <w:rsid w:val="00764D34"/>
    <w:rsid w:val="0076787A"/>
    <w:rsid w:val="007716CD"/>
    <w:rsid w:val="00774544"/>
    <w:rsid w:val="00774C78"/>
    <w:rsid w:val="00775F35"/>
    <w:rsid w:val="00776792"/>
    <w:rsid w:val="007800F5"/>
    <w:rsid w:val="00786CD5"/>
    <w:rsid w:val="00786FAB"/>
    <w:rsid w:val="00790B76"/>
    <w:rsid w:val="00791D71"/>
    <w:rsid w:val="00792E6D"/>
    <w:rsid w:val="007942D0"/>
    <w:rsid w:val="00796231"/>
    <w:rsid w:val="007979DB"/>
    <w:rsid w:val="007A03D6"/>
    <w:rsid w:val="007A45C7"/>
    <w:rsid w:val="007A4B3D"/>
    <w:rsid w:val="007B4C33"/>
    <w:rsid w:val="007B64B6"/>
    <w:rsid w:val="007B7644"/>
    <w:rsid w:val="007B7BD1"/>
    <w:rsid w:val="007C10CC"/>
    <w:rsid w:val="007C1E79"/>
    <w:rsid w:val="007C357F"/>
    <w:rsid w:val="007C3D12"/>
    <w:rsid w:val="007C4E76"/>
    <w:rsid w:val="007C717D"/>
    <w:rsid w:val="007D51FD"/>
    <w:rsid w:val="007E1688"/>
    <w:rsid w:val="007E6790"/>
    <w:rsid w:val="007E6F3D"/>
    <w:rsid w:val="007E7C6C"/>
    <w:rsid w:val="007E7CAC"/>
    <w:rsid w:val="007F034E"/>
    <w:rsid w:val="007F360A"/>
    <w:rsid w:val="007F6EC8"/>
    <w:rsid w:val="007F7019"/>
    <w:rsid w:val="007F7142"/>
    <w:rsid w:val="00800110"/>
    <w:rsid w:val="00803300"/>
    <w:rsid w:val="00803761"/>
    <w:rsid w:val="008046D7"/>
    <w:rsid w:val="008057BA"/>
    <w:rsid w:val="00805A1E"/>
    <w:rsid w:val="008076C8"/>
    <w:rsid w:val="00815924"/>
    <w:rsid w:val="00815AC8"/>
    <w:rsid w:val="00816404"/>
    <w:rsid w:val="00816FA3"/>
    <w:rsid w:val="00823346"/>
    <w:rsid w:val="00823B9A"/>
    <w:rsid w:val="00825156"/>
    <w:rsid w:val="00826B12"/>
    <w:rsid w:val="00834610"/>
    <w:rsid w:val="008355E6"/>
    <w:rsid w:val="00835609"/>
    <w:rsid w:val="00837CC3"/>
    <w:rsid w:val="00840541"/>
    <w:rsid w:val="00840EB2"/>
    <w:rsid w:val="00841C86"/>
    <w:rsid w:val="0084308D"/>
    <w:rsid w:val="00843C83"/>
    <w:rsid w:val="00844B8B"/>
    <w:rsid w:val="00845521"/>
    <w:rsid w:val="00846050"/>
    <w:rsid w:val="00846308"/>
    <w:rsid w:val="0084705C"/>
    <w:rsid w:val="00853324"/>
    <w:rsid w:val="008562E1"/>
    <w:rsid w:val="00856FC3"/>
    <w:rsid w:val="0086419B"/>
    <w:rsid w:val="008643E7"/>
    <w:rsid w:val="0086797F"/>
    <w:rsid w:val="00872A04"/>
    <w:rsid w:val="00876C7D"/>
    <w:rsid w:val="00885AC5"/>
    <w:rsid w:val="00894DAD"/>
    <w:rsid w:val="008968AA"/>
    <w:rsid w:val="008971EA"/>
    <w:rsid w:val="00897F2E"/>
    <w:rsid w:val="00897FE3"/>
    <w:rsid w:val="008A13F7"/>
    <w:rsid w:val="008A24E7"/>
    <w:rsid w:val="008A7A38"/>
    <w:rsid w:val="008C06E8"/>
    <w:rsid w:val="008C3893"/>
    <w:rsid w:val="008C67C1"/>
    <w:rsid w:val="008C7C56"/>
    <w:rsid w:val="008D12AC"/>
    <w:rsid w:val="008D12AE"/>
    <w:rsid w:val="008D3D20"/>
    <w:rsid w:val="008D765D"/>
    <w:rsid w:val="008E2647"/>
    <w:rsid w:val="008E286A"/>
    <w:rsid w:val="008E43B1"/>
    <w:rsid w:val="008E50BC"/>
    <w:rsid w:val="008F0A06"/>
    <w:rsid w:val="008F0E88"/>
    <w:rsid w:val="008F1A9F"/>
    <w:rsid w:val="008F1F53"/>
    <w:rsid w:val="008F2AFF"/>
    <w:rsid w:val="008F2F1E"/>
    <w:rsid w:val="008F50EF"/>
    <w:rsid w:val="008F542B"/>
    <w:rsid w:val="00903363"/>
    <w:rsid w:val="009053D1"/>
    <w:rsid w:val="00905689"/>
    <w:rsid w:val="00905F53"/>
    <w:rsid w:val="009065AA"/>
    <w:rsid w:val="0091029E"/>
    <w:rsid w:val="0091504E"/>
    <w:rsid w:val="00916D00"/>
    <w:rsid w:val="00920C18"/>
    <w:rsid w:val="00920E25"/>
    <w:rsid w:val="00922F3C"/>
    <w:rsid w:val="00931FC9"/>
    <w:rsid w:val="00932ADF"/>
    <w:rsid w:val="00935B04"/>
    <w:rsid w:val="00942900"/>
    <w:rsid w:val="009430AA"/>
    <w:rsid w:val="00943E7B"/>
    <w:rsid w:val="009479D7"/>
    <w:rsid w:val="0095048E"/>
    <w:rsid w:val="00951470"/>
    <w:rsid w:val="00953B23"/>
    <w:rsid w:val="00961226"/>
    <w:rsid w:val="00962CE8"/>
    <w:rsid w:val="00963FDD"/>
    <w:rsid w:val="00966D6A"/>
    <w:rsid w:val="00970D5E"/>
    <w:rsid w:val="00975319"/>
    <w:rsid w:val="00975930"/>
    <w:rsid w:val="00975AF0"/>
    <w:rsid w:val="00975F7A"/>
    <w:rsid w:val="00983669"/>
    <w:rsid w:val="00987BE5"/>
    <w:rsid w:val="00992537"/>
    <w:rsid w:val="009937DA"/>
    <w:rsid w:val="00993C74"/>
    <w:rsid w:val="00995202"/>
    <w:rsid w:val="00996726"/>
    <w:rsid w:val="009A03CA"/>
    <w:rsid w:val="009A2368"/>
    <w:rsid w:val="009A2D6A"/>
    <w:rsid w:val="009A64E5"/>
    <w:rsid w:val="009B0929"/>
    <w:rsid w:val="009B1955"/>
    <w:rsid w:val="009B4118"/>
    <w:rsid w:val="009B4854"/>
    <w:rsid w:val="009B557D"/>
    <w:rsid w:val="009B56B6"/>
    <w:rsid w:val="009B7AFB"/>
    <w:rsid w:val="009C15FD"/>
    <w:rsid w:val="009C192B"/>
    <w:rsid w:val="009C20C7"/>
    <w:rsid w:val="009C3A3C"/>
    <w:rsid w:val="009C3A58"/>
    <w:rsid w:val="009C59B6"/>
    <w:rsid w:val="009D1849"/>
    <w:rsid w:val="009D222F"/>
    <w:rsid w:val="009D22E4"/>
    <w:rsid w:val="009D2431"/>
    <w:rsid w:val="009D6922"/>
    <w:rsid w:val="009D71F5"/>
    <w:rsid w:val="009E1F09"/>
    <w:rsid w:val="009E201C"/>
    <w:rsid w:val="009E2058"/>
    <w:rsid w:val="009E46C2"/>
    <w:rsid w:val="009E4AAE"/>
    <w:rsid w:val="009E563D"/>
    <w:rsid w:val="009E66CA"/>
    <w:rsid w:val="009E7E81"/>
    <w:rsid w:val="009F1057"/>
    <w:rsid w:val="009F2874"/>
    <w:rsid w:val="009F2895"/>
    <w:rsid w:val="009F3146"/>
    <w:rsid w:val="009F5D21"/>
    <w:rsid w:val="009F7B63"/>
    <w:rsid w:val="00A01260"/>
    <w:rsid w:val="00A0382C"/>
    <w:rsid w:val="00A03E0C"/>
    <w:rsid w:val="00A058CB"/>
    <w:rsid w:val="00A06882"/>
    <w:rsid w:val="00A06DE5"/>
    <w:rsid w:val="00A16FD4"/>
    <w:rsid w:val="00A170AE"/>
    <w:rsid w:val="00A23F61"/>
    <w:rsid w:val="00A25854"/>
    <w:rsid w:val="00A314C4"/>
    <w:rsid w:val="00A31851"/>
    <w:rsid w:val="00A416BE"/>
    <w:rsid w:val="00A4174C"/>
    <w:rsid w:val="00A43437"/>
    <w:rsid w:val="00A43729"/>
    <w:rsid w:val="00A46CC7"/>
    <w:rsid w:val="00A52B5D"/>
    <w:rsid w:val="00A53B83"/>
    <w:rsid w:val="00A53DCD"/>
    <w:rsid w:val="00A57666"/>
    <w:rsid w:val="00A63690"/>
    <w:rsid w:val="00A6429C"/>
    <w:rsid w:val="00A6614A"/>
    <w:rsid w:val="00A706F5"/>
    <w:rsid w:val="00A721F4"/>
    <w:rsid w:val="00A8150E"/>
    <w:rsid w:val="00A8645F"/>
    <w:rsid w:val="00A928B6"/>
    <w:rsid w:val="00A946E3"/>
    <w:rsid w:val="00A95097"/>
    <w:rsid w:val="00AA0C40"/>
    <w:rsid w:val="00AA5873"/>
    <w:rsid w:val="00AA691A"/>
    <w:rsid w:val="00AB41C0"/>
    <w:rsid w:val="00AB4B41"/>
    <w:rsid w:val="00AB4F85"/>
    <w:rsid w:val="00AB5590"/>
    <w:rsid w:val="00AB714C"/>
    <w:rsid w:val="00AB722A"/>
    <w:rsid w:val="00AC0BF7"/>
    <w:rsid w:val="00AC1D34"/>
    <w:rsid w:val="00AC3B87"/>
    <w:rsid w:val="00AC4EFC"/>
    <w:rsid w:val="00AC63E0"/>
    <w:rsid w:val="00AC6DD6"/>
    <w:rsid w:val="00AC7B8B"/>
    <w:rsid w:val="00AD0628"/>
    <w:rsid w:val="00AD2904"/>
    <w:rsid w:val="00AD7880"/>
    <w:rsid w:val="00AE148A"/>
    <w:rsid w:val="00AE58B9"/>
    <w:rsid w:val="00AE6039"/>
    <w:rsid w:val="00AE77F9"/>
    <w:rsid w:val="00AF1DCE"/>
    <w:rsid w:val="00AF2D6D"/>
    <w:rsid w:val="00AF3F03"/>
    <w:rsid w:val="00AF401F"/>
    <w:rsid w:val="00AF4478"/>
    <w:rsid w:val="00AF4698"/>
    <w:rsid w:val="00AF4A00"/>
    <w:rsid w:val="00AF6314"/>
    <w:rsid w:val="00B02E97"/>
    <w:rsid w:val="00B05A9C"/>
    <w:rsid w:val="00B05FB6"/>
    <w:rsid w:val="00B061B4"/>
    <w:rsid w:val="00B07267"/>
    <w:rsid w:val="00B11AFD"/>
    <w:rsid w:val="00B130BE"/>
    <w:rsid w:val="00B154CD"/>
    <w:rsid w:val="00B1791C"/>
    <w:rsid w:val="00B2609F"/>
    <w:rsid w:val="00B26946"/>
    <w:rsid w:val="00B27276"/>
    <w:rsid w:val="00B27860"/>
    <w:rsid w:val="00B30229"/>
    <w:rsid w:val="00B30545"/>
    <w:rsid w:val="00B30E4A"/>
    <w:rsid w:val="00B32FAE"/>
    <w:rsid w:val="00B3387B"/>
    <w:rsid w:val="00B353CE"/>
    <w:rsid w:val="00B366E4"/>
    <w:rsid w:val="00B41BD0"/>
    <w:rsid w:val="00B41BFE"/>
    <w:rsid w:val="00B4409D"/>
    <w:rsid w:val="00B44660"/>
    <w:rsid w:val="00B45B94"/>
    <w:rsid w:val="00B45C33"/>
    <w:rsid w:val="00B5100C"/>
    <w:rsid w:val="00B51E7F"/>
    <w:rsid w:val="00B52484"/>
    <w:rsid w:val="00B525E9"/>
    <w:rsid w:val="00B532FD"/>
    <w:rsid w:val="00B63F3F"/>
    <w:rsid w:val="00B6712B"/>
    <w:rsid w:val="00B722C0"/>
    <w:rsid w:val="00B73A96"/>
    <w:rsid w:val="00B7420C"/>
    <w:rsid w:val="00B76057"/>
    <w:rsid w:val="00B76BCA"/>
    <w:rsid w:val="00B7728D"/>
    <w:rsid w:val="00B91CDC"/>
    <w:rsid w:val="00B979D3"/>
    <w:rsid w:val="00B97F63"/>
    <w:rsid w:val="00BA0486"/>
    <w:rsid w:val="00BA0AF0"/>
    <w:rsid w:val="00BA0FC0"/>
    <w:rsid w:val="00BA2F5C"/>
    <w:rsid w:val="00BA4977"/>
    <w:rsid w:val="00BA58CB"/>
    <w:rsid w:val="00BB1529"/>
    <w:rsid w:val="00BB28F9"/>
    <w:rsid w:val="00BB3010"/>
    <w:rsid w:val="00BB7230"/>
    <w:rsid w:val="00BB7AF6"/>
    <w:rsid w:val="00BC2C5D"/>
    <w:rsid w:val="00BC3AB9"/>
    <w:rsid w:val="00BC47AD"/>
    <w:rsid w:val="00BD21C0"/>
    <w:rsid w:val="00BD2BE2"/>
    <w:rsid w:val="00BD33E0"/>
    <w:rsid w:val="00BE0F7C"/>
    <w:rsid w:val="00BE1883"/>
    <w:rsid w:val="00BE463B"/>
    <w:rsid w:val="00BF107D"/>
    <w:rsid w:val="00BF3066"/>
    <w:rsid w:val="00BF46C8"/>
    <w:rsid w:val="00BF5B60"/>
    <w:rsid w:val="00C02E2C"/>
    <w:rsid w:val="00C036B8"/>
    <w:rsid w:val="00C03917"/>
    <w:rsid w:val="00C106BB"/>
    <w:rsid w:val="00C1111A"/>
    <w:rsid w:val="00C11E18"/>
    <w:rsid w:val="00C1227A"/>
    <w:rsid w:val="00C2099D"/>
    <w:rsid w:val="00C21A98"/>
    <w:rsid w:val="00C21D73"/>
    <w:rsid w:val="00C2232E"/>
    <w:rsid w:val="00C2586F"/>
    <w:rsid w:val="00C27F58"/>
    <w:rsid w:val="00C3162D"/>
    <w:rsid w:val="00C34974"/>
    <w:rsid w:val="00C37977"/>
    <w:rsid w:val="00C41603"/>
    <w:rsid w:val="00C43D00"/>
    <w:rsid w:val="00C44F8E"/>
    <w:rsid w:val="00C467DF"/>
    <w:rsid w:val="00C47DCC"/>
    <w:rsid w:val="00C5322C"/>
    <w:rsid w:val="00C53E14"/>
    <w:rsid w:val="00C556BB"/>
    <w:rsid w:val="00C6053E"/>
    <w:rsid w:val="00C605BD"/>
    <w:rsid w:val="00C60916"/>
    <w:rsid w:val="00C60DFD"/>
    <w:rsid w:val="00C625A8"/>
    <w:rsid w:val="00C6358C"/>
    <w:rsid w:val="00C6408E"/>
    <w:rsid w:val="00C65A2B"/>
    <w:rsid w:val="00C7040C"/>
    <w:rsid w:val="00C7268F"/>
    <w:rsid w:val="00C75573"/>
    <w:rsid w:val="00C76E96"/>
    <w:rsid w:val="00C76EAA"/>
    <w:rsid w:val="00C81DA0"/>
    <w:rsid w:val="00C82F6F"/>
    <w:rsid w:val="00C85D2B"/>
    <w:rsid w:val="00C91213"/>
    <w:rsid w:val="00C9125D"/>
    <w:rsid w:val="00C91BB0"/>
    <w:rsid w:val="00C96796"/>
    <w:rsid w:val="00C96DE0"/>
    <w:rsid w:val="00CA0395"/>
    <w:rsid w:val="00CA0694"/>
    <w:rsid w:val="00CA4E48"/>
    <w:rsid w:val="00CA6AEB"/>
    <w:rsid w:val="00CA7AA7"/>
    <w:rsid w:val="00CB0D94"/>
    <w:rsid w:val="00CB3F4C"/>
    <w:rsid w:val="00CB5FA0"/>
    <w:rsid w:val="00CC06B0"/>
    <w:rsid w:val="00CC0F53"/>
    <w:rsid w:val="00CC435D"/>
    <w:rsid w:val="00CC4D2E"/>
    <w:rsid w:val="00CC5CCB"/>
    <w:rsid w:val="00CC7083"/>
    <w:rsid w:val="00CC7502"/>
    <w:rsid w:val="00CC7CB0"/>
    <w:rsid w:val="00CD2AF1"/>
    <w:rsid w:val="00CD43E5"/>
    <w:rsid w:val="00CD44C6"/>
    <w:rsid w:val="00CD79B6"/>
    <w:rsid w:val="00CD7A9C"/>
    <w:rsid w:val="00CE13BE"/>
    <w:rsid w:val="00CE151C"/>
    <w:rsid w:val="00CE198A"/>
    <w:rsid w:val="00CE37ED"/>
    <w:rsid w:val="00CF2DC4"/>
    <w:rsid w:val="00CF3963"/>
    <w:rsid w:val="00CF3BB6"/>
    <w:rsid w:val="00CF5C60"/>
    <w:rsid w:val="00CF6215"/>
    <w:rsid w:val="00D0088B"/>
    <w:rsid w:val="00D014E9"/>
    <w:rsid w:val="00D02560"/>
    <w:rsid w:val="00D03255"/>
    <w:rsid w:val="00D03E9B"/>
    <w:rsid w:val="00D05629"/>
    <w:rsid w:val="00D06E8F"/>
    <w:rsid w:val="00D0755B"/>
    <w:rsid w:val="00D1202B"/>
    <w:rsid w:val="00D12901"/>
    <w:rsid w:val="00D13399"/>
    <w:rsid w:val="00D14242"/>
    <w:rsid w:val="00D145C2"/>
    <w:rsid w:val="00D22102"/>
    <w:rsid w:val="00D22243"/>
    <w:rsid w:val="00D22FB9"/>
    <w:rsid w:val="00D2303B"/>
    <w:rsid w:val="00D33311"/>
    <w:rsid w:val="00D33A8A"/>
    <w:rsid w:val="00D3482A"/>
    <w:rsid w:val="00D44116"/>
    <w:rsid w:val="00D45449"/>
    <w:rsid w:val="00D45E26"/>
    <w:rsid w:val="00D470A7"/>
    <w:rsid w:val="00D47634"/>
    <w:rsid w:val="00D47F37"/>
    <w:rsid w:val="00D51A35"/>
    <w:rsid w:val="00D5243F"/>
    <w:rsid w:val="00D53F86"/>
    <w:rsid w:val="00D54A42"/>
    <w:rsid w:val="00D56437"/>
    <w:rsid w:val="00D57BB3"/>
    <w:rsid w:val="00D609BA"/>
    <w:rsid w:val="00D618BC"/>
    <w:rsid w:val="00D6379F"/>
    <w:rsid w:val="00D6392C"/>
    <w:rsid w:val="00D64DD4"/>
    <w:rsid w:val="00D668B9"/>
    <w:rsid w:val="00D66D64"/>
    <w:rsid w:val="00D70CA4"/>
    <w:rsid w:val="00D71F77"/>
    <w:rsid w:val="00D734BC"/>
    <w:rsid w:val="00D74336"/>
    <w:rsid w:val="00D754D6"/>
    <w:rsid w:val="00D76226"/>
    <w:rsid w:val="00D82372"/>
    <w:rsid w:val="00D8274E"/>
    <w:rsid w:val="00D84E0A"/>
    <w:rsid w:val="00D90555"/>
    <w:rsid w:val="00D91583"/>
    <w:rsid w:val="00D92932"/>
    <w:rsid w:val="00D94BA3"/>
    <w:rsid w:val="00DA0D9C"/>
    <w:rsid w:val="00DA1D42"/>
    <w:rsid w:val="00DA76DA"/>
    <w:rsid w:val="00DB4F1B"/>
    <w:rsid w:val="00DB7A0A"/>
    <w:rsid w:val="00DC3ED2"/>
    <w:rsid w:val="00DC59AE"/>
    <w:rsid w:val="00DC7729"/>
    <w:rsid w:val="00DD0E8D"/>
    <w:rsid w:val="00DD4EEF"/>
    <w:rsid w:val="00DD7009"/>
    <w:rsid w:val="00DD7629"/>
    <w:rsid w:val="00DE0610"/>
    <w:rsid w:val="00DE2F8F"/>
    <w:rsid w:val="00DE4EC9"/>
    <w:rsid w:val="00DF0744"/>
    <w:rsid w:val="00DF0C7B"/>
    <w:rsid w:val="00DF15A6"/>
    <w:rsid w:val="00DF2649"/>
    <w:rsid w:val="00E003D4"/>
    <w:rsid w:val="00E0178B"/>
    <w:rsid w:val="00E0182F"/>
    <w:rsid w:val="00E049A9"/>
    <w:rsid w:val="00E05F65"/>
    <w:rsid w:val="00E1406B"/>
    <w:rsid w:val="00E200ED"/>
    <w:rsid w:val="00E204E3"/>
    <w:rsid w:val="00E20752"/>
    <w:rsid w:val="00E214CB"/>
    <w:rsid w:val="00E22456"/>
    <w:rsid w:val="00E27093"/>
    <w:rsid w:val="00E307F2"/>
    <w:rsid w:val="00E32F3D"/>
    <w:rsid w:val="00E34439"/>
    <w:rsid w:val="00E36D2E"/>
    <w:rsid w:val="00E42A1A"/>
    <w:rsid w:val="00E462DB"/>
    <w:rsid w:val="00E50856"/>
    <w:rsid w:val="00E527AD"/>
    <w:rsid w:val="00E57250"/>
    <w:rsid w:val="00E600F8"/>
    <w:rsid w:val="00E627C1"/>
    <w:rsid w:val="00E63415"/>
    <w:rsid w:val="00E673C6"/>
    <w:rsid w:val="00E6779D"/>
    <w:rsid w:val="00E6790B"/>
    <w:rsid w:val="00E70B8B"/>
    <w:rsid w:val="00E70D53"/>
    <w:rsid w:val="00E72740"/>
    <w:rsid w:val="00E72A5A"/>
    <w:rsid w:val="00E72B0B"/>
    <w:rsid w:val="00E75FD0"/>
    <w:rsid w:val="00E77430"/>
    <w:rsid w:val="00E84691"/>
    <w:rsid w:val="00E86C16"/>
    <w:rsid w:val="00E87916"/>
    <w:rsid w:val="00E90027"/>
    <w:rsid w:val="00E90295"/>
    <w:rsid w:val="00E90587"/>
    <w:rsid w:val="00E90F36"/>
    <w:rsid w:val="00E919E9"/>
    <w:rsid w:val="00E927BF"/>
    <w:rsid w:val="00E94186"/>
    <w:rsid w:val="00EA21C0"/>
    <w:rsid w:val="00EA4E1C"/>
    <w:rsid w:val="00EA51D0"/>
    <w:rsid w:val="00EA69AB"/>
    <w:rsid w:val="00EA76B0"/>
    <w:rsid w:val="00EB1782"/>
    <w:rsid w:val="00EB22BA"/>
    <w:rsid w:val="00EB38FA"/>
    <w:rsid w:val="00EB65A7"/>
    <w:rsid w:val="00EB6F33"/>
    <w:rsid w:val="00EC4984"/>
    <w:rsid w:val="00EC63C9"/>
    <w:rsid w:val="00EC6F74"/>
    <w:rsid w:val="00ED17FE"/>
    <w:rsid w:val="00ED2CAC"/>
    <w:rsid w:val="00ED72CB"/>
    <w:rsid w:val="00EE0D3E"/>
    <w:rsid w:val="00EE321D"/>
    <w:rsid w:val="00EE35DB"/>
    <w:rsid w:val="00EE68B6"/>
    <w:rsid w:val="00EE744F"/>
    <w:rsid w:val="00EF344F"/>
    <w:rsid w:val="00F00F75"/>
    <w:rsid w:val="00F01014"/>
    <w:rsid w:val="00F0158A"/>
    <w:rsid w:val="00F04D25"/>
    <w:rsid w:val="00F0626E"/>
    <w:rsid w:val="00F11B62"/>
    <w:rsid w:val="00F12768"/>
    <w:rsid w:val="00F128C5"/>
    <w:rsid w:val="00F1688A"/>
    <w:rsid w:val="00F22295"/>
    <w:rsid w:val="00F2355C"/>
    <w:rsid w:val="00F308F3"/>
    <w:rsid w:val="00F35164"/>
    <w:rsid w:val="00F36365"/>
    <w:rsid w:val="00F37597"/>
    <w:rsid w:val="00F4034E"/>
    <w:rsid w:val="00F42703"/>
    <w:rsid w:val="00F427E0"/>
    <w:rsid w:val="00F43BF2"/>
    <w:rsid w:val="00F46048"/>
    <w:rsid w:val="00F47B4D"/>
    <w:rsid w:val="00F52458"/>
    <w:rsid w:val="00F53727"/>
    <w:rsid w:val="00F5562C"/>
    <w:rsid w:val="00F605BA"/>
    <w:rsid w:val="00F60631"/>
    <w:rsid w:val="00F61C97"/>
    <w:rsid w:val="00F61F0F"/>
    <w:rsid w:val="00F63787"/>
    <w:rsid w:val="00F71D2D"/>
    <w:rsid w:val="00F7265C"/>
    <w:rsid w:val="00F745AB"/>
    <w:rsid w:val="00F75C28"/>
    <w:rsid w:val="00F76E5D"/>
    <w:rsid w:val="00F81E0E"/>
    <w:rsid w:val="00F8531B"/>
    <w:rsid w:val="00F862CD"/>
    <w:rsid w:val="00F90D61"/>
    <w:rsid w:val="00F9319D"/>
    <w:rsid w:val="00F93672"/>
    <w:rsid w:val="00F938C1"/>
    <w:rsid w:val="00FA105B"/>
    <w:rsid w:val="00FA1440"/>
    <w:rsid w:val="00FA18EF"/>
    <w:rsid w:val="00FA32A7"/>
    <w:rsid w:val="00FA370C"/>
    <w:rsid w:val="00FA4B81"/>
    <w:rsid w:val="00FA7C55"/>
    <w:rsid w:val="00FA7FFA"/>
    <w:rsid w:val="00FB1912"/>
    <w:rsid w:val="00FB1936"/>
    <w:rsid w:val="00FB2485"/>
    <w:rsid w:val="00FB29DE"/>
    <w:rsid w:val="00FB596C"/>
    <w:rsid w:val="00FC0ED3"/>
    <w:rsid w:val="00FC0F2B"/>
    <w:rsid w:val="00FC141D"/>
    <w:rsid w:val="00FC4345"/>
    <w:rsid w:val="00FD0C2B"/>
    <w:rsid w:val="00FD1228"/>
    <w:rsid w:val="00FD1DEC"/>
    <w:rsid w:val="00FD2026"/>
    <w:rsid w:val="00FD24D6"/>
    <w:rsid w:val="00FD35C5"/>
    <w:rsid w:val="00FD4155"/>
    <w:rsid w:val="00FD6243"/>
    <w:rsid w:val="00FD6A0D"/>
    <w:rsid w:val="00FD733A"/>
    <w:rsid w:val="00FE2333"/>
    <w:rsid w:val="00FE2C2C"/>
    <w:rsid w:val="00FE7040"/>
    <w:rsid w:val="00FF0AA6"/>
    <w:rsid w:val="00FF15E4"/>
    <w:rsid w:val="00FF2C4D"/>
    <w:rsid w:val="00FF3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74E9"/>
  <w15:docId w15:val="{8817CE60-3F6B-4488-A880-3C64EDF8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F0F"/>
    <w:rPr>
      <w:rFonts w:ascii="Calibri" w:eastAsia="Calibri" w:hAnsi="Calibri" w:cs="Times New Roman"/>
    </w:rPr>
  </w:style>
  <w:style w:type="paragraph" w:styleId="Ttulo2">
    <w:name w:val="heading 2"/>
    <w:basedOn w:val="Normal"/>
    <w:next w:val="Normal"/>
    <w:link w:val="Ttulo2Car"/>
    <w:uiPriority w:val="9"/>
    <w:semiHidden/>
    <w:unhideWhenUsed/>
    <w:qFormat/>
    <w:rsid w:val="007942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9"/>
    <w:qFormat/>
    <w:rsid w:val="00D56437"/>
    <w:pPr>
      <w:keepNext/>
      <w:spacing w:before="40" w:after="60" w:line="240" w:lineRule="auto"/>
      <w:jc w:val="both"/>
      <w:outlineLvl w:val="2"/>
    </w:pPr>
    <w:rPr>
      <w:rFonts w:eastAsia="Times New Roman"/>
      <w:b/>
      <w:bCs/>
      <w:i/>
      <w:color w:val="000080"/>
      <w:sz w:val="20"/>
      <w:szCs w:val="26"/>
      <w:lang w:eastAsia="es-ES"/>
    </w:rPr>
  </w:style>
  <w:style w:type="paragraph" w:styleId="Ttulo4">
    <w:name w:val="heading 4"/>
    <w:basedOn w:val="Normal"/>
    <w:next w:val="Normal"/>
    <w:link w:val="Ttulo4Car"/>
    <w:uiPriority w:val="9"/>
    <w:semiHidden/>
    <w:unhideWhenUsed/>
    <w:qFormat/>
    <w:rsid w:val="002A28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47433"/>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7F71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D56437"/>
    <w:rPr>
      <w:rFonts w:ascii="Calibri" w:eastAsia="Times New Roman" w:hAnsi="Calibri" w:cs="Times New Roman"/>
      <w:b/>
      <w:bCs/>
      <w:i/>
      <w:color w:val="000080"/>
      <w:sz w:val="20"/>
      <w:szCs w:val="26"/>
      <w:lang w:eastAsia="es-ES"/>
    </w:rPr>
  </w:style>
  <w:style w:type="paragraph" w:styleId="Encabezado">
    <w:name w:val="header"/>
    <w:basedOn w:val="Normal"/>
    <w:link w:val="EncabezadoCar"/>
    <w:uiPriority w:val="99"/>
    <w:rsid w:val="00D564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437"/>
    <w:rPr>
      <w:rFonts w:ascii="Calibri" w:eastAsia="Calibri" w:hAnsi="Calibri" w:cs="Times New Roman"/>
    </w:rPr>
  </w:style>
  <w:style w:type="paragraph" w:styleId="Piedepgina">
    <w:name w:val="footer"/>
    <w:basedOn w:val="Normal"/>
    <w:link w:val="PiedepginaCar"/>
    <w:uiPriority w:val="99"/>
    <w:rsid w:val="00D564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437"/>
    <w:rPr>
      <w:rFonts w:ascii="Calibri" w:eastAsia="Calibri" w:hAnsi="Calibri" w:cs="Times New Roman"/>
    </w:rPr>
  </w:style>
  <w:style w:type="paragraph" w:styleId="Prrafodelista">
    <w:name w:val="List Paragraph"/>
    <w:basedOn w:val="Normal"/>
    <w:link w:val="PrrafodelistaCar"/>
    <w:uiPriority w:val="34"/>
    <w:qFormat/>
    <w:rsid w:val="00D56437"/>
    <w:pPr>
      <w:ind w:left="720"/>
      <w:contextualSpacing/>
    </w:pPr>
  </w:style>
  <w:style w:type="paragraph" w:styleId="Textocomentario">
    <w:name w:val="annotation text"/>
    <w:basedOn w:val="Normal"/>
    <w:link w:val="TextocomentarioCar"/>
    <w:uiPriority w:val="99"/>
    <w:rsid w:val="00D56437"/>
    <w:pPr>
      <w:spacing w:line="240" w:lineRule="auto"/>
    </w:pPr>
    <w:rPr>
      <w:sz w:val="20"/>
      <w:szCs w:val="20"/>
    </w:rPr>
  </w:style>
  <w:style w:type="character" w:customStyle="1" w:styleId="TextocomentarioCar">
    <w:name w:val="Texto comentario Car"/>
    <w:basedOn w:val="Fuentedeprrafopredeter"/>
    <w:link w:val="Textocomentario"/>
    <w:uiPriority w:val="99"/>
    <w:rsid w:val="00D56437"/>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rsid w:val="00D56437"/>
    <w:rPr>
      <w:rFonts w:ascii="Tahoma" w:eastAsia="Calibri" w:hAnsi="Tahoma" w:cs="Tahoma"/>
      <w:sz w:val="16"/>
      <w:szCs w:val="16"/>
    </w:rPr>
  </w:style>
  <w:style w:type="paragraph" w:styleId="Textodeglobo">
    <w:name w:val="Balloon Text"/>
    <w:basedOn w:val="Normal"/>
    <w:link w:val="TextodegloboCar"/>
    <w:uiPriority w:val="99"/>
    <w:semiHidden/>
    <w:rsid w:val="00D56437"/>
    <w:pPr>
      <w:spacing w:after="0" w:line="240" w:lineRule="auto"/>
    </w:pPr>
    <w:rPr>
      <w:rFonts w:ascii="Tahoma" w:hAnsi="Tahoma" w:cs="Tahoma"/>
      <w:sz w:val="16"/>
      <w:szCs w:val="16"/>
    </w:rPr>
  </w:style>
  <w:style w:type="paragraph" w:customStyle="1" w:styleId="Default">
    <w:name w:val="Default"/>
    <w:rsid w:val="00D56437"/>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AsuntodelcomentarioCar">
    <w:name w:val="Asunto del comentario Car"/>
    <w:basedOn w:val="TextocomentarioCar"/>
    <w:link w:val="Asuntodelcomentario"/>
    <w:uiPriority w:val="99"/>
    <w:semiHidden/>
    <w:rsid w:val="00D56437"/>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D56437"/>
    <w:rPr>
      <w:b/>
      <w:bCs/>
    </w:rPr>
  </w:style>
  <w:style w:type="character" w:styleId="Refdecomentario">
    <w:name w:val="annotation reference"/>
    <w:basedOn w:val="Fuentedeprrafopredeter"/>
    <w:uiPriority w:val="99"/>
    <w:semiHidden/>
    <w:unhideWhenUsed/>
    <w:rsid w:val="005D3DFE"/>
    <w:rPr>
      <w:sz w:val="16"/>
      <w:szCs w:val="16"/>
    </w:rPr>
  </w:style>
  <w:style w:type="character" w:styleId="Textoennegrita">
    <w:name w:val="Strong"/>
    <w:basedOn w:val="Fuentedeprrafopredeter"/>
    <w:uiPriority w:val="22"/>
    <w:qFormat/>
    <w:rsid w:val="009D22E4"/>
    <w:rPr>
      <w:b/>
      <w:bCs/>
    </w:rPr>
  </w:style>
  <w:style w:type="paragraph" w:styleId="NormalWeb">
    <w:name w:val="Normal (Web)"/>
    <w:basedOn w:val="Normal"/>
    <w:uiPriority w:val="99"/>
    <w:unhideWhenUsed/>
    <w:rsid w:val="0095048E"/>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95048E"/>
    <w:rPr>
      <w:i/>
      <w:iCs/>
    </w:rPr>
  </w:style>
  <w:style w:type="character" w:styleId="Hipervnculo">
    <w:name w:val="Hyperlink"/>
    <w:basedOn w:val="Fuentedeprrafopredeter"/>
    <w:uiPriority w:val="99"/>
    <w:unhideWhenUsed/>
    <w:rsid w:val="0095048E"/>
    <w:rPr>
      <w:color w:val="0000FF"/>
      <w:u w:val="single"/>
    </w:rPr>
  </w:style>
  <w:style w:type="character" w:customStyle="1" w:styleId="Ttulo2Car">
    <w:name w:val="Título 2 Car"/>
    <w:basedOn w:val="Fuentedeprrafopredeter"/>
    <w:link w:val="Ttulo2"/>
    <w:uiPriority w:val="99"/>
    <w:rsid w:val="007942D0"/>
    <w:rPr>
      <w:rFonts w:asciiTheme="majorHAnsi" w:eastAsiaTheme="majorEastAsia" w:hAnsiTheme="majorHAnsi" w:cstheme="majorBidi"/>
      <w:color w:val="365F91" w:themeColor="accent1" w:themeShade="BF"/>
      <w:sz w:val="26"/>
      <w:szCs w:val="26"/>
    </w:rPr>
  </w:style>
  <w:style w:type="table" w:styleId="Tablaconcuadrcula">
    <w:name w:val="Table Grid"/>
    <w:basedOn w:val="Tablanormal"/>
    <w:uiPriority w:val="39"/>
    <w:rsid w:val="00B91CD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D5C9E"/>
    <w:rPr>
      <w:color w:val="800080" w:themeColor="followedHyperlink"/>
      <w:u w:val="single"/>
    </w:rPr>
  </w:style>
  <w:style w:type="table" w:customStyle="1" w:styleId="TableNormal">
    <w:name w:val="Table Normal"/>
    <w:uiPriority w:val="2"/>
    <w:semiHidden/>
    <w:unhideWhenUsed/>
    <w:qFormat/>
    <w:rsid w:val="000C4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41E0"/>
    <w:pPr>
      <w:widowControl w:val="0"/>
      <w:autoSpaceDE w:val="0"/>
      <w:autoSpaceDN w:val="0"/>
      <w:spacing w:after="0" w:line="240" w:lineRule="auto"/>
    </w:pPr>
    <w:rPr>
      <w:rFonts w:ascii="Wingdings" w:eastAsia="Wingdings" w:hAnsi="Wingdings" w:cs="Wingdings"/>
    </w:rPr>
  </w:style>
  <w:style w:type="character" w:customStyle="1" w:styleId="apple-converted-space">
    <w:name w:val="apple-converted-space"/>
    <w:basedOn w:val="Fuentedeprrafopredeter"/>
    <w:rsid w:val="001D1BEF"/>
  </w:style>
  <w:style w:type="paragraph" w:customStyle="1" w:styleId="AGAETexto">
    <w:name w:val="AGAE Texto"/>
    <w:basedOn w:val="Normal"/>
    <w:link w:val="AGAETextoCar"/>
    <w:qFormat/>
    <w:rsid w:val="002343AD"/>
    <w:pPr>
      <w:spacing w:before="120" w:after="120" w:line="360" w:lineRule="auto"/>
      <w:jc w:val="both"/>
    </w:pPr>
  </w:style>
  <w:style w:type="character" w:customStyle="1" w:styleId="AGAETextoCar">
    <w:name w:val="AGAE Texto Car"/>
    <w:link w:val="AGAETexto"/>
    <w:rsid w:val="002343AD"/>
    <w:rPr>
      <w:rFonts w:ascii="Calibri" w:eastAsia="Calibri" w:hAnsi="Calibri" w:cs="Times New Roman"/>
    </w:rPr>
  </w:style>
  <w:style w:type="paragraph" w:styleId="Textonotapie">
    <w:name w:val="footnote text"/>
    <w:basedOn w:val="Normal"/>
    <w:link w:val="TextonotapieCar"/>
    <w:uiPriority w:val="99"/>
    <w:rsid w:val="002343AD"/>
    <w:pPr>
      <w:spacing w:after="0" w:line="240" w:lineRule="auto"/>
    </w:pPr>
    <w:rPr>
      <w:rFonts w:ascii="Times New Roman" w:eastAsia="Times New Roman" w:hAnsi="Times New Roman"/>
      <w:sz w:val="24"/>
      <w:szCs w:val="20"/>
    </w:rPr>
  </w:style>
  <w:style w:type="character" w:customStyle="1" w:styleId="TextonotapieCar">
    <w:name w:val="Texto nota pie Car"/>
    <w:basedOn w:val="Fuentedeprrafopredeter"/>
    <w:link w:val="Textonotapie"/>
    <w:uiPriority w:val="99"/>
    <w:rsid w:val="002343AD"/>
    <w:rPr>
      <w:rFonts w:ascii="Times New Roman" w:eastAsia="Times New Roman" w:hAnsi="Times New Roman" w:cs="Times New Roman"/>
      <w:sz w:val="24"/>
      <w:szCs w:val="20"/>
    </w:rPr>
  </w:style>
  <w:style w:type="character" w:customStyle="1" w:styleId="PrrafodelistaCar">
    <w:name w:val="Párrafo de lista Car"/>
    <w:basedOn w:val="Fuentedeprrafopredeter"/>
    <w:link w:val="Prrafodelista"/>
    <w:uiPriority w:val="34"/>
    <w:rsid w:val="00360E97"/>
    <w:rPr>
      <w:rFonts w:ascii="Calibri" w:eastAsia="Calibri" w:hAnsi="Calibri" w:cs="Times New Roman"/>
    </w:rPr>
  </w:style>
  <w:style w:type="character" w:customStyle="1" w:styleId="Ttulo6Car">
    <w:name w:val="Título 6 Car"/>
    <w:basedOn w:val="Fuentedeprrafopredeter"/>
    <w:link w:val="Ttulo6"/>
    <w:semiHidden/>
    <w:rsid w:val="007F7142"/>
    <w:rPr>
      <w:rFonts w:asciiTheme="majorHAnsi" w:eastAsiaTheme="majorEastAsia" w:hAnsiTheme="majorHAnsi" w:cstheme="majorBidi"/>
      <w:color w:val="243F60" w:themeColor="accent1" w:themeShade="7F"/>
    </w:rPr>
  </w:style>
  <w:style w:type="table" w:styleId="Sombreadoclaro-nfasis4">
    <w:name w:val="Light Shading Accent 4"/>
    <w:basedOn w:val="Tablanormal"/>
    <w:uiPriority w:val="60"/>
    <w:rsid w:val="00EA76B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Sombreadoclaro1">
    <w:name w:val="Sombreado claro1"/>
    <w:basedOn w:val="Tablanormal"/>
    <w:uiPriority w:val="60"/>
    <w:rsid w:val="003703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4Car">
    <w:name w:val="Título 4 Car"/>
    <w:basedOn w:val="Fuentedeprrafopredeter"/>
    <w:link w:val="Ttulo4"/>
    <w:uiPriority w:val="99"/>
    <w:rsid w:val="002A286A"/>
    <w:rPr>
      <w:rFonts w:asciiTheme="majorHAnsi" w:eastAsiaTheme="majorEastAsia" w:hAnsiTheme="majorHAnsi" w:cstheme="majorBidi"/>
      <w:i/>
      <w:iCs/>
      <w:color w:val="365F91" w:themeColor="accent1" w:themeShade="BF"/>
    </w:rPr>
  </w:style>
  <w:style w:type="paragraph" w:styleId="Revisin">
    <w:name w:val="Revision"/>
    <w:hidden/>
    <w:uiPriority w:val="99"/>
    <w:semiHidden/>
    <w:rsid w:val="00975930"/>
    <w:pPr>
      <w:spacing w:after="0" w:line="240" w:lineRule="auto"/>
    </w:pPr>
    <w:rPr>
      <w:rFonts w:ascii="Calibri" w:eastAsia="Calibri" w:hAnsi="Calibri" w:cs="Times New Roman"/>
    </w:rPr>
  </w:style>
  <w:style w:type="character" w:customStyle="1" w:styleId="markedcontent">
    <w:name w:val="markedcontent"/>
    <w:basedOn w:val="Fuentedeprrafopredeter"/>
    <w:rsid w:val="001E326E"/>
  </w:style>
  <w:style w:type="paragraph" w:customStyle="1" w:styleId="AGAETextonormal">
    <w:name w:val="AGAE Texto normal"/>
    <w:basedOn w:val="Normal"/>
    <w:link w:val="AGAETextonormalCar"/>
    <w:rsid w:val="004F315B"/>
    <w:pPr>
      <w:tabs>
        <w:tab w:val="left" w:pos="709"/>
      </w:tabs>
      <w:spacing w:before="120" w:after="120" w:line="360" w:lineRule="auto"/>
      <w:jc w:val="both"/>
    </w:pPr>
    <w:rPr>
      <w:rFonts w:ascii="Century Gothic" w:eastAsia="Times New Roman" w:hAnsi="Century Gothic"/>
      <w:color w:val="000000"/>
      <w:szCs w:val="24"/>
      <w:lang w:eastAsia="es-ES"/>
    </w:rPr>
  </w:style>
  <w:style w:type="character" w:customStyle="1" w:styleId="AGAETextonormalCar">
    <w:name w:val="AGAE Texto normal Car"/>
    <w:basedOn w:val="Fuentedeprrafopredeter"/>
    <w:link w:val="AGAETextonormal"/>
    <w:rsid w:val="004F315B"/>
    <w:rPr>
      <w:rFonts w:ascii="Century Gothic" w:eastAsia="Times New Roman" w:hAnsi="Century Gothic" w:cs="Times New Roman"/>
      <w:color w:val="000000"/>
      <w:szCs w:val="24"/>
      <w:lang w:eastAsia="es-ES"/>
    </w:rPr>
  </w:style>
  <w:style w:type="character" w:customStyle="1" w:styleId="UnresolvedMention">
    <w:name w:val="Unresolved Mention"/>
    <w:basedOn w:val="Fuentedeprrafopredeter"/>
    <w:uiPriority w:val="99"/>
    <w:semiHidden/>
    <w:unhideWhenUsed/>
    <w:rsid w:val="00C6358C"/>
    <w:rPr>
      <w:color w:val="605E5C"/>
      <w:shd w:val="clear" w:color="auto" w:fill="E1DFDD"/>
    </w:rPr>
  </w:style>
  <w:style w:type="character" w:customStyle="1" w:styleId="Ttulo5Car">
    <w:name w:val="Título 5 Car"/>
    <w:basedOn w:val="Fuentedeprrafopredeter"/>
    <w:link w:val="Ttulo5"/>
    <w:uiPriority w:val="9"/>
    <w:rsid w:val="00447433"/>
    <w:rPr>
      <w:rFonts w:asciiTheme="majorHAnsi" w:eastAsiaTheme="majorEastAsia" w:hAnsiTheme="majorHAnsi" w:cstheme="majorBidi"/>
      <w:color w:val="365F91" w:themeColor="accent1" w:themeShade="BF"/>
    </w:rPr>
  </w:style>
  <w:style w:type="paragraph" w:customStyle="1" w:styleId="default0">
    <w:name w:val="default"/>
    <w:basedOn w:val="Normal"/>
    <w:rsid w:val="00687068"/>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923">
      <w:bodyDiv w:val="1"/>
      <w:marLeft w:val="0"/>
      <w:marRight w:val="0"/>
      <w:marTop w:val="0"/>
      <w:marBottom w:val="0"/>
      <w:divBdr>
        <w:top w:val="none" w:sz="0" w:space="0" w:color="auto"/>
        <w:left w:val="none" w:sz="0" w:space="0" w:color="auto"/>
        <w:bottom w:val="none" w:sz="0" w:space="0" w:color="auto"/>
        <w:right w:val="none" w:sz="0" w:space="0" w:color="auto"/>
      </w:divBdr>
    </w:div>
    <w:div w:id="108401769">
      <w:bodyDiv w:val="1"/>
      <w:marLeft w:val="0"/>
      <w:marRight w:val="0"/>
      <w:marTop w:val="0"/>
      <w:marBottom w:val="0"/>
      <w:divBdr>
        <w:top w:val="none" w:sz="0" w:space="0" w:color="auto"/>
        <w:left w:val="none" w:sz="0" w:space="0" w:color="auto"/>
        <w:bottom w:val="none" w:sz="0" w:space="0" w:color="auto"/>
        <w:right w:val="none" w:sz="0" w:space="0" w:color="auto"/>
      </w:divBdr>
    </w:div>
    <w:div w:id="232588973">
      <w:bodyDiv w:val="1"/>
      <w:marLeft w:val="0"/>
      <w:marRight w:val="0"/>
      <w:marTop w:val="0"/>
      <w:marBottom w:val="0"/>
      <w:divBdr>
        <w:top w:val="none" w:sz="0" w:space="0" w:color="auto"/>
        <w:left w:val="none" w:sz="0" w:space="0" w:color="auto"/>
        <w:bottom w:val="none" w:sz="0" w:space="0" w:color="auto"/>
        <w:right w:val="none" w:sz="0" w:space="0" w:color="auto"/>
      </w:divBdr>
    </w:div>
    <w:div w:id="244071894">
      <w:bodyDiv w:val="1"/>
      <w:marLeft w:val="0"/>
      <w:marRight w:val="0"/>
      <w:marTop w:val="0"/>
      <w:marBottom w:val="0"/>
      <w:divBdr>
        <w:top w:val="none" w:sz="0" w:space="0" w:color="auto"/>
        <w:left w:val="none" w:sz="0" w:space="0" w:color="auto"/>
        <w:bottom w:val="none" w:sz="0" w:space="0" w:color="auto"/>
        <w:right w:val="none" w:sz="0" w:space="0" w:color="auto"/>
      </w:divBdr>
    </w:div>
    <w:div w:id="244799428">
      <w:bodyDiv w:val="1"/>
      <w:marLeft w:val="0"/>
      <w:marRight w:val="0"/>
      <w:marTop w:val="0"/>
      <w:marBottom w:val="0"/>
      <w:divBdr>
        <w:top w:val="none" w:sz="0" w:space="0" w:color="auto"/>
        <w:left w:val="none" w:sz="0" w:space="0" w:color="auto"/>
        <w:bottom w:val="none" w:sz="0" w:space="0" w:color="auto"/>
        <w:right w:val="none" w:sz="0" w:space="0" w:color="auto"/>
      </w:divBdr>
    </w:div>
    <w:div w:id="274560164">
      <w:bodyDiv w:val="1"/>
      <w:marLeft w:val="0"/>
      <w:marRight w:val="0"/>
      <w:marTop w:val="0"/>
      <w:marBottom w:val="0"/>
      <w:divBdr>
        <w:top w:val="none" w:sz="0" w:space="0" w:color="auto"/>
        <w:left w:val="none" w:sz="0" w:space="0" w:color="auto"/>
        <w:bottom w:val="none" w:sz="0" w:space="0" w:color="auto"/>
        <w:right w:val="none" w:sz="0" w:space="0" w:color="auto"/>
      </w:divBdr>
    </w:div>
    <w:div w:id="295768641">
      <w:bodyDiv w:val="1"/>
      <w:marLeft w:val="0"/>
      <w:marRight w:val="0"/>
      <w:marTop w:val="0"/>
      <w:marBottom w:val="0"/>
      <w:divBdr>
        <w:top w:val="none" w:sz="0" w:space="0" w:color="auto"/>
        <w:left w:val="none" w:sz="0" w:space="0" w:color="auto"/>
        <w:bottom w:val="none" w:sz="0" w:space="0" w:color="auto"/>
        <w:right w:val="none" w:sz="0" w:space="0" w:color="auto"/>
      </w:divBdr>
    </w:div>
    <w:div w:id="328749910">
      <w:bodyDiv w:val="1"/>
      <w:marLeft w:val="0"/>
      <w:marRight w:val="0"/>
      <w:marTop w:val="0"/>
      <w:marBottom w:val="0"/>
      <w:divBdr>
        <w:top w:val="none" w:sz="0" w:space="0" w:color="auto"/>
        <w:left w:val="none" w:sz="0" w:space="0" w:color="auto"/>
        <w:bottom w:val="none" w:sz="0" w:space="0" w:color="auto"/>
        <w:right w:val="none" w:sz="0" w:space="0" w:color="auto"/>
      </w:divBdr>
    </w:div>
    <w:div w:id="367149000">
      <w:bodyDiv w:val="1"/>
      <w:marLeft w:val="0"/>
      <w:marRight w:val="0"/>
      <w:marTop w:val="0"/>
      <w:marBottom w:val="0"/>
      <w:divBdr>
        <w:top w:val="none" w:sz="0" w:space="0" w:color="auto"/>
        <w:left w:val="none" w:sz="0" w:space="0" w:color="auto"/>
        <w:bottom w:val="none" w:sz="0" w:space="0" w:color="auto"/>
        <w:right w:val="none" w:sz="0" w:space="0" w:color="auto"/>
      </w:divBdr>
    </w:div>
    <w:div w:id="368577970">
      <w:bodyDiv w:val="1"/>
      <w:marLeft w:val="0"/>
      <w:marRight w:val="0"/>
      <w:marTop w:val="0"/>
      <w:marBottom w:val="0"/>
      <w:divBdr>
        <w:top w:val="none" w:sz="0" w:space="0" w:color="auto"/>
        <w:left w:val="none" w:sz="0" w:space="0" w:color="auto"/>
        <w:bottom w:val="none" w:sz="0" w:space="0" w:color="auto"/>
        <w:right w:val="none" w:sz="0" w:space="0" w:color="auto"/>
      </w:divBdr>
    </w:div>
    <w:div w:id="375158520">
      <w:bodyDiv w:val="1"/>
      <w:marLeft w:val="0"/>
      <w:marRight w:val="0"/>
      <w:marTop w:val="0"/>
      <w:marBottom w:val="0"/>
      <w:divBdr>
        <w:top w:val="none" w:sz="0" w:space="0" w:color="auto"/>
        <w:left w:val="none" w:sz="0" w:space="0" w:color="auto"/>
        <w:bottom w:val="none" w:sz="0" w:space="0" w:color="auto"/>
        <w:right w:val="none" w:sz="0" w:space="0" w:color="auto"/>
      </w:divBdr>
    </w:div>
    <w:div w:id="442531091">
      <w:bodyDiv w:val="1"/>
      <w:marLeft w:val="0"/>
      <w:marRight w:val="0"/>
      <w:marTop w:val="0"/>
      <w:marBottom w:val="0"/>
      <w:divBdr>
        <w:top w:val="none" w:sz="0" w:space="0" w:color="auto"/>
        <w:left w:val="none" w:sz="0" w:space="0" w:color="auto"/>
        <w:bottom w:val="none" w:sz="0" w:space="0" w:color="auto"/>
        <w:right w:val="none" w:sz="0" w:space="0" w:color="auto"/>
      </w:divBdr>
    </w:div>
    <w:div w:id="512380951">
      <w:bodyDiv w:val="1"/>
      <w:marLeft w:val="0"/>
      <w:marRight w:val="0"/>
      <w:marTop w:val="0"/>
      <w:marBottom w:val="0"/>
      <w:divBdr>
        <w:top w:val="none" w:sz="0" w:space="0" w:color="auto"/>
        <w:left w:val="none" w:sz="0" w:space="0" w:color="auto"/>
        <w:bottom w:val="none" w:sz="0" w:space="0" w:color="auto"/>
        <w:right w:val="none" w:sz="0" w:space="0" w:color="auto"/>
      </w:divBdr>
    </w:div>
    <w:div w:id="544871428">
      <w:bodyDiv w:val="1"/>
      <w:marLeft w:val="0"/>
      <w:marRight w:val="0"/>
      <w:marTop w:val="0"/>
      <w:marBottom w:val="0"/>
      <w:divBdr>
        <w:top w:val="none" w:sz="0" w:space="0" w:color="auto"/>
        <w:left w:val="none" w:sz="0" w:space="0" w:color="auto"/>
        <w:bottom w:val="none" w:sz="0" w:space="0" w:color="auto"/>
        <w:right w:val="none" w:sz="0" w:space="0" w:color="auto"/>
      </w:divBdr>
    </w:div>
    <w:div w:id="615605046">
      <w:bodyDiv w:val="1"/>
      <w:marLeft w:val="0"/>
      <w:marRight w:val="0"/>
      <w:marTop w:val="0"/>
      <w:marBottom w:val="0"/>
      <w:divBdr>
        <w:top w:val="none" w:sz="0" w:space="0" w:color="auto"/>
        <w:left w:val="none" w:sz="0" w:space="0" w:color="auto"/>
        <w:bottom w:val="none" w:sz="0" w:space="0" w:color="auto"/>
        <w:right w:val="none" w:sz="0" w:space="0" w:color="auto"/>
      </w:divBdr>
    </w:div>
    <w:div w:id="891041169">
      <w:bodyDiv w:val="1"/>
      <w:marLeft w:val="0"/>
      <w:marRight w:val="0"/>
      <w:marTop w:val="0"/>
      <w:marBottom w:val="0"/>
      <w:divBdr>
        <w:top w:val="none" w:sz="0" w:space="0" w:color="auto"/>
        <w:left w:val="none" w:sz="0" w:space="0" w:color="auto"/>
        <w:bottom w:val="none" w:sz="0" w:space="0" w:color="auto"/>
        <w:right w:val="none" w:sz="0" w:space="0" w:color="auto"/>
      </w:divBdr>
    </w:div>
    <w:div w:id="923496885">
      <w:bodyDiv w:val="1"/>
      <w:marLeft w:val="0"/>
      <w:marRight w:val="0"/>
      <w:marTop w:val="0"/>
      <w:marBottom w:val="0"/>
      <w:divBdr>
        <w:top w:val="none" w:sz="0" w:space="0" w:color="auto"/>
        <w:left w:val="none" w:sz="0" w:space="0" w:color="auto"/>
        <w:bottom w:val="none" w:sz="0" w:space="0" w:color="auto"/>
        <w:right w:val="none" w:sz="0" w:space="0" w:color="auto"/>
      </w:divBdr>
    </w:div>
    <w:div w:id="945574031">
      <w:bodyDiv w:val="1"/>
      <w:marLeft w:val="0"/>
      <w:marRight w:val="0"/>
      <w:marTop w:val="0"/>
      <w:marBottom w:val="0"/>
      <w:divBdr>
        <w:top w:val="none" w:sz="0" w:space="0" w:color="auto"/>
        <w:left w:val="none" w:sz="0" w:space="0" w:color="auto"/>
        <w:bottom w:val="none" w:sz="0" w:space="0" w:color="auto"/>
        <w:right w:val="none" w:sz="0" w:space="0" w:color="auto"/>
      </w:divBdr>
    </w:div>
    <w:div w:id="989821611">
      <w:bodyDiv w:val="1"/>
      <w:marLeft w:val="0"/>
      <w:marRight w:val="0"/>
      <w:marTop w:val="0"/>
      <w:marBottom w:val="0"/>
      <w:divBdr>
        <w:top w:val="none" w:sz="0" w:space="0" w:color="auto"/>
        <w:left w:val="none" w:sz="0" w:space="0" w:color="auto"/>
        <w:bottom w:val="none" w:sz="0" w:space="0" w:color="auto"/>
        <w:right w:val="none" w:sz="0" w:space="0" w:color="auto"/>
      </w:divBdr>
    </w:div>
    <w:div w:id="1003628654">
      <w:bodyDiv w:val="1"/>
      <w:marLeft w:val="0"/>
      <w:marRight w:val="0"/>
      <w:marTop w:val="0"/>
      <w:marBottom w:val="0"/>
      <w:divBdr>
        <w:top w:val="none" w:sz="0" w:space="0" w:color="auto"/>
        <w:left w:val="none" w:sz="0" w:space="0" w:color="auto"/>
        <w:bottom w:val="none" w:sz="0" w:space="0" w:color="auto"/>
        <w:right w:val="none" w:sz="0" w:space="0" w:color="auto"/>
      </w:divBdr>
    </w:div>
    <w:div w:id="1029797240">
      <w:bodyDiv w:val="1"/>
      <w:marLeft w:val="0"/>
      <w:marRight w:val="0"/>
      <w:marTop w:val="0"/>
      <w:marBottom w:val="0"/>
      <w:divBdr>
        <w:top w:val="none" w:sz="0" w:space="0" w:color="auto"/>
        <w:left w:val="none" w:sz="0" w:space="0" w:color="auto"/>
        <w:bottom w:val="none" w:sz="0" w:space="0" w:color="auto"/>
        <w:right w:val="none" w:sz="0" w:space="0" w:color="auto"/>
      </w:divBdr>
      <w:divsChild>
        <w:div w:id="29300829">
          <w:marLeft w:val="0"/>
          <w:marRight w:val="0"/>
          <w:marTop w:val="0"/>
          <w:marBottom w:val="0"/>
          <w:divBdr>
            <w:top w:val="none" w:sz="0" w:space="0" w:color="auto"/>
            <w:left w:val="none" w:sz="0" w:space="0" w:color="auto"/>
            <w:bottom w:val="none" w:sz="0" w:space="0" w:color="auto"/>
            <w:right w:val="none" w:sz="0" w:space="0" w:color="auto"/>
          </w:divBdr>
          <w:divsChild>
            <w:div w:id="435565592">
              <w:marLeft w:val="0"/>
              <w:marRight w:val="0"/>
              <w:marTop w:val="0"/>
              <w:marBottom w:val="0"/>
              <w:divBdr>
                <w:top w:val="none" w:sz="0" w:space="0" w:color="auto"/>
                <w:left w:val="none" w:sz="0" w:space="0" w:color="auto"/>
                <w:bottom w:val="none" w:sz="0" w:space="0" w:color="auto"/>
                <w:right w:val="none" w:sz="0" w:space="0" w:color="auto"/>
              </w:divBdr>
              <w:divsChild>
                <w:div w:id="7103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02699">
      <w:bodyDiv w:val="1"/>
      <w:marLeft w:val="0"/>
      <w:marRight w:val="0"/>
      <w:marTop w:val="0"/>
      <w:marBottom w:val="0"/>
      <w:divBdr>
        <w:top w:val="none" w:sz="0" w:space="0" w:color="auto"/>
        <w:left w:val="none" w:sz="0" w:space="0" w:color="auto"/>
        <w:bottom w:val="none" w:sz="0" w:space="0" w:color="auto"/>
        <w:right w:val="none" w:sz="0" w:space="0" w:color="auto"/>
      </w:divBdr>
      <w:divsChild>
        <w:div w:id="2122650063">
          <w:marLeft w:val="0"/>
          <w:marRight w:val="0"/>
          <w:marTop w:val="0"/>
          <w:marBottom w:val="0"/>
          <w:divBdr>
            <w:top w:val="none" w:sz="0" w:space="0" w:color="auto"/>
            <w:left w:val="none" w:sz="0" w:space="0" w:color="auto"/>
            <w:bottom w:val="none" w:sz="0" w:space="0" w:color="auto"/>
            <w:right w:val="none" w:sz="0" w:space="0" w:color="auto"/>
          </w:divBdr>
        </w:div>
      </w:divsChild>
    </w:div>
    <w:div w:id="1071344017">
      <w:bodyDiv w:val="1"/>
      <w:marLeft w:val="0"/>
      <w:marRight w:val="0"/>
      <w:marTop w:val="0"/>
      <w:marBottom w:val="0"/>
      <w:divBdr>
        <w:top w:val="none" w:sz="0" w:space="0" w:color="auto"/>
        <w:left w:val="none" w:sz="0" w:space="0" w:color="auto"/>
        <w:bottom w:val="none" w:sz="0" w:space="0" w:color="auto"/>
        <w:right w:val="none" w:sz="0" w:space="0" w:color="auto"/>
      </w:divBdr>
    </w:div>
    <w:div w:id="1094135037">
      <w:bodyDiv w:val="1"/>
      <w:marLeft w:val="0"/>
      <w:marRight w:val="0"/>
      <w:marTop w:val="0"/>
      <w:marBottom w:val="0"/>
      <w:divBdr>
        <w:top w:val="none" w:sz="0" w:space="0" w:color="auto"/>
        <w:left w:val="none" w:sz="0" w:space="0" w:color="auto"/>
        <w:bottom w:val="none" w:sz="0" w:space="0" w:color="auto"/>
        <w:right w:val="none" w:sz="0" w:space="0" w:color="auto"/>
      </w:divBdr>
    </w:div>
    <w:div w:id="1125465632">
      <w:bodyDiv w:val="1"/>
      <w:marLeft w:val="0"/>
      <w:marRight w:val="0"/>
      <w:marTop w:val="0"/>
      <w:marBottom w:val="0"/>
      <w:divBdr>
        <w:top w:val="none" w:sz="0" w:space="0" w:color="auto"/>
        <w:left w:val="none" w:sz="0" w:space="0" w:color="auto"/>
        <w:bottom w:val="none" w:sz="0" w:space="0" w:color="auto"/>
        <w:right w:val="none" w:sz="0" w:space="0" w:color="auto"/>
      </w:divBdr>
    </w:div>
    <w:div w:id="1137795070">
      <w:bodyDiv w:val="1"/>
      <w:marLeft w:val="0"/>
      <w:marRight w:val="0"/>
      <w:marTop w:val="0"/>
      <w:marBottom w:val="0"/>
      <w:divBdr>
        <w:top w:val="none" w:sz="0" w:space="0" w:color="auto"/>
        <w:left w:val="none" w:sz="0" w:space="0" w:color="auto"/>
        <w:bottom w:val="none" w:sz="0" w:space="0" w:color="auto"/>
        <w:right w:val="none" w:sz="0" w:space="0" w:color="auto"/>
      </w:divBdr>
    </w:div>
    <w:div w:id="1213541129">
      <w:bodyDiv w:val="1"/>
      <w:marLeft w:val="0"/>
      <w:marRight w:val="0"/>
      <w:marTop w:val="0"/>
      <w:marBottom w:val="0"/>
      <w:divBdr>
        <w:top w:val="none" w:sz="0" w:space="0" w:color="auto"/>
        <w:left w:val="none" w:sz="0" w:space="0" w:color="auto"/>
        <w:bottom w:val="none" w:sz="0" w:space="0" w:color="auto"/>
        <w:right w:val="none" w:sz="0" w:space="0" w:color="auto"/>
      </w:divBdr>
    </w:div>
    <w:div w:id="1234506935">
      <w:bodyDiv w:val="1"/>
      <w:marLeft w:val="0"/>
      <w:marRight w:val="0"/>
      <w:marTop w:val="0"/>
      <w:marBottom w:val="0"/>
      <w:divBdr>
        <w:top w:val="none" w:sz="0" w:space="0" w:color="auto"/>
        <w:left w:val="none" w:sz="0" w:space="0" w:color="auto"/>
        <w:bottom w:val="none" w:sz="0" w:space="0" w:color="auto"/>
        <w:right w:val="none" w:sz="0" w:space="0" w:color="auto"/>
      </w:divBdr>
    </w:div>
    <w:div w:id="1457869900">
      <w:bodyDiv w:val="1"/>
      <w:marLeft w:val="0"/>
      <w:marRight w:val="0"/>
      <w:marTop w:val="0"/>
      <w:marBottom w:val="0"/>
      <w:divBdr>
        <w:top w:val="none" w:sz="0" w:space="0" w:color="auto"/>
        <w:left w:val="none" w:sz="0" w:space="0" w:color="auto"/>
        <w:bottom w:val="none" w:sz="0" w:space="0" w:color="auto"/>
        <w:right w:val="none" w:sz="0" w:space="0" w:color="auto"/>
      </w:divBdr>
    </w:div>
    <w:div w:id="1493255278">
      <w:bodyDiv w:val="1"/>
      <w:marLeft w:val="0"/>
      <w:marRight w:val="0"/>
      <w:marTop w:val="0"/>
      <w:marBottom w:val="0"/>
      <w:divBdr>
        <w:top w:val="none" w:sz="0" w:space="0" w:color="auto"/>
        <w:left w:val="none" w:sz="0" w:space="0" w:color="auto"/>
        <w:bottom w:val="none" w:sz="0" w:space="0" w:color="auto"/>
        <w:right w:val="none" w:sz="0" w:space="0" w:color="auto"/>
      </w:divBdr>
    </w:div>
    <w:div w:id="1619794977">
      <w:bodyDiv w:val="1"/>
      <w:marLeft w:val="0"/>
      <w:marRight w:val="0"/>
      <w:marTop w:val="0"/>
      <w:marBottom w:val="0"/>
      <w:divBdr>
        <w:top w:val="none" w:sz="0" w:space="0" w:color="auto"/>
        <w:left w:val="none" w:sz="0" w:space="0" w:color="auto"/>
        <w:bottom w:val="none" w:sz="0" w:space="0" w:color="auto"/>
        <w:right w:val="none" w:sz="0" w:space="0" w:color="auto"/>
      </w:divBdr>
    </w:div>
    <w:div w:id="1659113613">
      <w:bodyDiv w:val="1"/>
      <w:marLeft w:val="0"/>
      <w:marRight w:val="0"/>
      <w:marTop w:val="0"/>
      <w:marBottom w:val="0"/>
      <w:divBdr>
        <w:top w:val="none" w:sz="0" w:space="0" w:color="auto"/>
        <w:left w:val="none" w:sz="0" w:space="0" w:color="auto"/>
        <w:bottom w:val="none" w:sz="0" w:space="0" w:color="auto"/>
        <w:right w:val="none" w:sz="0" w:space="0" w:color="auto"/>
      </w:divBdr>
    </w:div>
    <w:div w:id="1728256970">
      <w:bodyDiv w:val="1"/>
      <w:marLeft w:val="0"/>
      <w:marRight w:val="0"/>
      <w:marTop w:val="0"/>
      <w:marBottom w:val="0"/>
      <w:divBdr>
        <w:top w:val="none" w:sz="0" w:space="0" w:color="auto"/>
        <w:left w:val="none" w:sz="0" w:space="0" w:color="auto"/>
        <w:bottom w:val="none" w:sz="0" w:space="0" w:color="auto"/>
        <w:right w:val="none" w:sz="0" w:space="0" w:color="auto"/>
      </w:divBdr>
    </w:div>
    <w:div w:id="1750735161">
      <w:bodyDiv w:val="1"/>
      <w:marLeft w:val="0"/>
      <w:marRight w:val="0"/>
      <w:marTop w:val="0"/>
      <w:marBottom w:val="0"/>
      <w:divBdr>
        <w:top w:val="none" w:sz="0" w:space="0" w:color="auto"/>
        <w:left w:val="none" w:sz="0" w:space="0" w:color="auto"/>
        <w:bottom w:val="none" w:sz="0" w:space="0" w:color="auto"/>
        <w:right w:val="none" w:sz="0" w:space="0" w:color="auto"/>
      </w:divBdr>
    </w:div>
    <w:div w:id="2013995283">
      <w:bodyDiv w:val="1"/>
      <w:marLeft w:val="0"/>
      <w:marRight w:val="0"/>
      <w:marTop w:val="0"/>
      <w:marBottom w:val="0"/>
      <w:divBdr>
        <w:top w:val="none" w:sz="0" w:space="0" w:color="auto"/>
        <w:left w:val="none" w:sz="0" w:space="0" w:color="auto"/>
        <w:bottom w:val="none" w:sz="0" w:space="0" w:color="auto"/>
        <w:right w:val="none" w:sz="0" w:space="0" w:color="auto"/>
      </w:divBdr>
    </w:div>
    <w:div w:id="2028630923">
      <w:bodyDiv w:val="1"/>
      <w:marLeft w:val="0"/>
      <w:marRight w:val="0"/>
      <w:marTop w:val="0"/>
      <w:marBottom w:val="0"/>
      <w:divBdr>
        <w:top w:val="none" w:sz="0" w:space="0" w:color="auto"/>
        <w:left w:val="none" w:sz="0" w:space="0" w:color="auto"/>
        <w:bottom w:val="none" w:sz="0" w:space="0" w:color="auto"/>
        <w:right w:val="none" w:sz="0" w:space="0" w:color="auto"/>
      </w:divBdr>
    </w:div>
    <w:div w:id="21243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alidad.uca.es/wp-content/uploads/2022/11/BOUCA356-16-19.pdf?u" TargetMode="External"/><Relationship Id="rId18" Type="http://schemas.openxmlformats.org/officeDocument/2006/relationships/hyperlink" Target="http://xxxxxx.uca.es" TargetMode="External"/><Relationship Id="rId26" Type="http://schemas.openxmlformats.org/officeDocument/2006/relationships/hyperlink" Target="https://secretariageneral.uca.es/wp-content/uploads/2021/09/Reglamento_Permanencia_aprobadoCSocial7mayo2020_MODIFICADO_CS29junio21.pdf?u" TargetMode="External"/><Relationship Id="rId39" Type="http://schemas.openxmlformats.org/officeDocument/2006/relationships/hyperlink" Target="https://data.uca.es/lincebi" TargetMode="External"/><Relationship Id="rId21" Type="http://schemas.openxmlformats.org/officeDocument/2006/relationships/hyperlink" Target="https://atencionalumnado.uca.es/modificacion-_4_-reglamento-reconocimiento-y-transferencia-creditos-_actualizacion_/" TargetMode="External"/><Relationship Id="rId34" Type="http://schemas.openxmlformats.org/officeDocument/2006/relationships/hyperlink" Target="file:///C:\Users\Candy\AppData\Local\Microsoft\Windows\INetCache\Content.Outlook\1MI7LO8K\BOE-A-2021-15781.pdf" TargetMode="External"/><Relationship Id="rId42" Type="http://schemas.openxmlformats.org/officeDocument/2006/relationships/hyperlink" Target="http://udinnovacion.uca.es" TargetMode="External"/><Relationship Id="rId47" Type="http://schemas.openxmlformats.org/officeDocument/2006/relationships/hyperlink" Target="https://bit.ly/3dWE9Em" TargetMode="External"/><Relationship Id="rId50" Type="http://schemas.openxmlformats.org/officeDocument/2006/relationships/hyperlink" Target="https://data.uca.es/lincebi" TargetMode="External"/><Relationship Id="rId55" Type="http://schemas.openxmlformats.org/officeDocument/2006/relationships/hyperlink" Target="https://dgigualdad.uca.es/" TargetMode="External"/><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juanma\Documents\UNIDAD%20DE%20CALIDAD\FORMACION%20IMPARTIDA\SEGUIMIENTO%202022\Dimension_Criterio_Subcriterio_DEVA_GM.docx" TargetMode="External"/><Relationship Id="rId29" Type="http://schemas.openxmlformats.org/officeDocument/2006/relationships/hyperlink" Target="http://xxxxxx.uc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u/eLrA" TargetMode="External"/><Relationship Id="rId24" Type="http://schemas.openxmlformats.org/officeDocument/2006/relationships/hyperlink" Target="https://data.uca.es/lincebi" TargetMode="External"/><Relationship Id="rId32" Type="http://schemas.openxmlformats.org/officeDocument/2006/relationships/hyperlink" Target="http://xxxxxx.uca.es" TargetMode="External"/><Relationship Id="rId37" Type="http://schemas.openxmlformats.org/officeDocument/2006/relationships/hyperlink" Target="https://data.uca.es/lincebi" TargetMode="External"/><Relationship Id="rId40" Type="http://schemas.openxmlformats.org/officeDocument/2006/relationships/hyperlink" Target="https://udinnovacion.uca.es/" TargetMode="External"/><Relationship Id="rId45" Type="http://schemas.openxmlformats.org/officeDocument/2006/relationships/hyperlink" Target="http://docentia.uca.es/)." TargetMode="External"/><Relationship Id="rId53" Type="http://schemas.openxmlformats.org/officeDocument/2006/relationships/hyperlink" Target="https://saludybienestar.uca.es/atencion-psicologica-sap/" TargetMode="External"/><Relationship Id="rId58" Type="http://schemas.openxmlformats.org/officeDocument/2006/relationships/hyperlink" Target="https://bit.ly/3Kjruxj" TargetMode="External"/><Relationship Id="rId66" Type="http://schemas.openxmlformats.org/officeDocument/2006/relationships/hyperlink" Target="https://data.uca.es/lincebi" TargetMode="External"/><Relationship Id="rId5" Type="http://schemas.openxmlformats.org/officeDocument/2006/relationships/webSettings" Target="webSettings.xml"/><Relationship Id="rId15" Type="http://schemas.openxmlformats.org/officeDocument/2006/relationships/hyperlink" Target="https://ucalidad.uca.es/wp-content/uploads/2022/10/REGLAMENTO-UCA_CG03_2020-Titulos.pdf?u" TargetMode="External"/><Relationship Id="rId23" Type="http://schemas.openxmlformats.org/officeDocument/2006/relationships/hyperlink" Target="http://xxxxxx.uca.es" TargetMode="External"/><Relationship Id="rId28" Type="http://schemas.openxmlformats.org/officeDocument/2006/relationships/hyperlink" Target="http://xxxxxx.uca.es" TargetMode="External"/><Relationship Id="rId36" Type="http://schemas.openxmlformats.org/officeDocument/2006/relationships/hyperlink" Target="https://data.uca.es/lincebi" TargetMode="External"/><Relationship Id="rId49" Type="http://schemas.openxmlformats.org/officeDocument/2006/relationships/hyperlink" Target="file:///C:\Users\Juanma\AppData\Local\Microsoft\Windows\INetCache\Content.Outlook\6Q9THQHQ\Dimension_Criterio_Subcriterio_DEVA_GM.docx" TargetMode="External"/><Relationship Id="rId57" Type="http://schemas.openxmlformats.org/officeDocument/2006/relationships/hyperlink" Target="https://internacional.uca.es/" TargetMode="External"/><Relationship Id="rId61" Type="http://schemas.openxmlformats.org/officeDocument/2006/relationships/hyperlink" Target="https://ucalidad.uca.es/wp-content/uploads/2024/12/P07-Resultados_SGCC.pdf" TargetMode="External"/><Relationship Id="rId10" Type="http://schemas.openxmlformats.org/officeDocument/2006/relationships/hyperlink" Target="https://ucadrive.uca.es" TargetMode="External"/><Relationship Id="rId19" Type="http://schemas.openxmlformats.org/officeDocument/2006/relationships/hyperlink" Target="http://xxxxxx.uca.es" TargetMode="External"/><Relationship Id="rId31" Type="http://schemas.openxmlformats.org/officeDocument/2006/relationships/hyperlink" Target="http://xxxxxx.uca.es" TargetMode="External"/><Relationship Id="rId44" Type="http://schemas.openxmlformats.org/officeDocument/2006/relationships/hyperlink" Target="https://ucalidad.uca.es/wp-content/uploads/2021/11/P04-Procesos-ensenanza_aprendizaje-noviembre-2021.pdf?u" TargetMode="External"/><Relationship Id="rId52" Type="http://schemas.openxmlformats.org/officeDocument/2006/relationships/hyperlink" Target="file:///C:\Users\juanma\Documents\UNIDAD%20DE%20CALIDAD\FORMACION%20IMPARTIDA\SEGUIMIENTO%202022\Dimension_Criterio_Subcriterio_DEVA_GM.docx" TargetMode="External"/><Relationship Id="rId60" Type="http://schemas.openxmlformats.org/officeDocument/2006/relationships/hyperlink" Target="https://data.uca.es/lincebi"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labora.uca.es" TargetMode="External"/><Relationship Id="rId14" Type="http://schemas.openxmlformats.org/officeDocument/2006/relationships/hyperlink" Target="https://data.uca.es/lincebi/Login/" TargetMode="External"/><Relationship Id="rId22" Type="http://schemas.openxmlformats.org/officeDocument/2006/relationships/hyperlink" Target="https://economicas.uca.es/wp-content/uploads/2017/07/reglamento-uca-tfg-bouca-148.pdf?u" TargetMode="External"/><Relationship Id="rId27" Type="http://schemas.openxmlformats.org/officeDocument/2006/relationships/hyperlink" Target="https://secretariageneral.uca.es/docs/Unidades/normativa/alumnos/15357.pdf" TargetMode="External"/><Relationship Id="rId30" Type="http://schemas.openxmlformats.org/officeDocument/2006/relationships/hyperlink" Target="http://xxxxxx.uca.es" TargetMode="External"/><Relationship Id="rId35" Type="http://schemas.openxmlformats.org/officeDocument/2006/relationships/hyperlink" Target="file:///C:\Users\Juanma\AppData\Local\Microsoft\Windows\INetCache\Content.Outlook\6Q9THQHQ\Dimension_Criterio_Subcriterio_DEVA_GM.docx" TargetMode="External"/><Relationship Id="rId43" Type="http://schemas.openxmlformats.org/officeDocument/2006/relationships/hyperlink" Target="https://ucalidad.uca.es/wp-content/uploads/2021/07/P05-Personal-academico.pdf?u" TargetMode="External"/><Relationship Id="rId48" Type="http://schemas.openxmlformats.org/officeDocument/2006/relationships/hyperlink" Target="file:///C:\Users\Juanma\AppData\Local\Microsoft\Windows\INetCache\Content.Outlook\6Q9THQHQ\Dimension_Criterio_Subcriterio_DEVA_GM.docx" TargetMode="External"/><Relationship Id="rId56" Type="http://schemas.openxmlformats.org/officeDocument/2006/relationships/hyperlink" Target="https://diversidad.uca.es/" TargetMode="External"/><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ata.uca.es/lincebi/Login/" TargetMode="External"/><Relationship Id="rId3" Type="http://schemas.openxmlformats.org/officeDocument/2006/relationships/styles" Target="styles.xml"/><Relationship Id="rId12" Type="http://schemas.openxmlformats.org/officeDocument/2006/relationships/hyperlink" Target="https://data.uca.es/lincebi/" TargetMode="External"/><Relationship Id="rId17" Type="http://schemas.openxmlformats.org/officeDocument/2006/relationships/hyperlink" Target="https://ws262.juntadeandalucia.es/accua/?id=informestitulos" TargetMode="External"/><Relationship Id="rId25" Type="http://schemas.openxmlformats.org/officeDocument/2006/relationships/hyperlink" Target="https://oficinadelestudiante.uca.es/permanencia-estudios/" TargetMode="External"/><Relationship Id="rId33" Type="http://schemas.openxmlformats.org/officeDocument/2006/relationships/hyperlink" Target="http://xxxxxx.uca.es" TargetMode="External"/><Relationship Id="rId38" Type="http://schemas.openxmlformats.org/officeDocument/2006/relationships/hyperlink" Target="https://data.uca.es/lincebi" TargetMode="External"/><Relationship Id="rId46" Type="http://schemas.openxmlformats.org/officeDocument/2006/relationships/hyperlink" Target="https://bit.ly/3d1UUwV" TargetMode="External"/><Relationship Id="rId59" Type="http://schemas.openxmlformats.org/officeDocument/2006/relationships/hyperlink" Target="https://uca.portalicaro.es/home" TargetMode="External"/><Relationship Id="rId67" Type="http://schemas.openxmlformats.org/officeDocument/2006/relationships/hyperlink" Target="https://data.uca.es/lincebi" TargetMode="External"/><Relationship Id="rId20" Type="http://schemas.openxmlformats.org/officeDocument/2006/relationships/hyperlink" Target="https://secretariageneral.uca.es/docs/Unidades/normativa/alumnos/1563.pdf" TargetMode="External"/><Relationship Id="rId41" Type="http://schemas.openxmlformats.org/officeDocument/2006/relationships/hyperlink" Target="http://udinnovacion.uca.es" TargetMode="External"/><Relationship Id="rId54" Type="http://schemas.openxmlformats.org/officeDocument/2006/relationships/hyperlink" Target="https://inclusion.uca.es/" TargetMode="External"/><Relationship Id="rId6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DF4C-A8EE-42D4-BF65-DA80123A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14314</Words>
  <Characters>78729</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José Lucena Muñoz</dc:creator>
  <cp:lastModifiedBy>Benito</cp:lastModifiedBy>
  <cp:revision>4</cp:revision>
  <cp:lastPrinted>2022-11-24T10:58:00Z</cp:lastPrinted>
  <dcterms:created xsi:type="dcterms:W3CDTF">2025-12-01T09:02:00Z</dcterms:created>
  <dcterms:modified xsi:type="dcterms:W3CDTF">2025-12-02T06:52:00Z</dcterms:modified>
</cp:coreProperties>
</file>