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AF7" w:rsidRDefault="00194668" w:rsidP="00A94DBD">
      <w:bookmarkStart w:id="0" w:name="_GoBack"/>
      <w:bookmarkEnd w:id="0"/>
      <w:r>
        <w:rPr>
          <w:noProof/>
        </w:rPr>
        <w:pict>
          <v:roundrect id="AutoShape 3" o:spid="_x0000_s1026" style="position:absolute;margin-left:-11.1pt;margin-top:7.3pt;width:36.15pt;height:499.8pt;z-index:251646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" fillcolor="#00607c" strokecolor="#00607c"/>
        </w:pict>
      </w:r>
      <w:r>
        <w:rPr>
          <w:noProof/>
        </w:rPr>
        <w:pict>
          <v:shapetype id="_x0000_t202" coordsize="21600,21600" o:spt="202" path="m,l,21600r21600,l21600,xe">
            <v:stroke joinstyle="miter"/>
            <v:path gradientshapeok="t" o:connecttype="rect"/>
          </v:shapetype>
          <v:shape id="Text Box 4" o:spid="_x0000_s1045" type="#_x0000_t202" style="position:absolute;margin-left:-11.1pt;margin-top:15.65pt;width:45.15pt;height:500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" filled="f" stroked="f">
            <v:textbox style="layout-flow:vertical;mso-layout-flow-alt:bottom-to-top">
              <w:txbxContent>
                <w:p w:rsidR="000F4AF7" w:rsidRPr="00743318" w:rsidRDefault="000F4AF7" w:rsidP="00A94DBD">
                  <w:pPr>
                    <w:jc w:val="center"/>
                    <w:rPr>
                      <w:b/>
                      <w:color w:val="FFFFFF"/>
                      <w:sz w:val="38"/>
                      <w:szCs w:val="38"/>
                      <w:lang w:val="pt-BR"/>
                    </w:rPr>
                  </w:pPr>
                  <w:r w:rsidRPr="00743318">
                    <w:rPr>
                      <w:b/>
                      <w:color w:val="FFFFFF"/>
                      <w:sz w:val="40"/>
                      <w:szCs w:val="40"/>
                      <w:lang w:val="pt-BR"/>
                    </w:rPr>
                    <w:t>Código P04</w:t>
                  </w:r>
                  <w:r w:rsidRPr="00743318">
                    <w:rPr>
                      <w:b/>
                      <w:color w:val="FFFFFF"/>
                      <w:sz w:val="38"/>
                      <w:szCs w:val="38"/>
                      <w:lang w:val="pt-BR"/>
                    </w:rPr>
                    <w:t xml:space="preserve">       SISTEMA DE GARANTIA DE CALIDAD-UCA</w:t>
                  </w:r>
                </w:p>
              </w:txbxContent>
            </v:textbox>
          </v:shape>
        </w:pict>
      </w:r>
    </w:p>
    <w:p w:rsidR="000F4AF7" w:rsidRDefault="000F4AF7" w:rsidP="00A94DBD"/>
    <w:p w:rsidR="000F4AF7" w:rsidRDefault="000F4AF7" w:rsidP="00A94DBD"/>
    <w:p w:rsidR="000F4AF7" w:rsidRDefault="000F4AF7" w:rsidP="00A94DBD"/>
    <w:p w:rsidR="000F4AF7" w:rsidRDefault="000F4AF7" w:rsidP="00A94DBD"/>
    <w:p w:rsidR="000F4AF7" w:rsidRDefault="000F4AF7" w:rsidP="00A94DBD"/>
    <w:p w:rsidR="000F4AF7" w:rsidRDefault="000F4AF7" w:rsidP="00A94DBD"/>
    <w:p w:rsidR="000F4AF7" w:rsidRDefault="000F4AF7" w:rsidP="00A94DBD"/>
    <w:p w:rsidR="000F4AF7" w:rsidRDefault="000F4AF7" w:rsidP="00A94DBD"/>
    <w:p w:rsidR="000F4AF7" w:rsidRDefault="000F4AF7" w:rsidP="00A94DBD"/>
    <w:p w:rsidR="000F4AF7" w:rsidRDefault="000F4AF7" w:rsidP="00A94DBD"/>
    <w:p w:rsidR="000F4AF7" w:rsidRDefault="000F4AF7" w:rsidP="00A94DBD"/>
    <w:p w:rsidR="000F4AF7" w:rsidRDefault="000F4AF7" w:rsidP="00A94DBD"/>
    <w:p w:rsidR="000F4AF7" w:rsidRDefault="00194668" w:rsidP="00A94DBD">
      <w:r>
        <w:rPr>
          <w:noProof/>
        </w:rPr>
        <w:pict>
          <v:shape id="Text Box 5" o:spid="_x0000_s1027" type="#_x0000_t202" style="position:absolute;margin-left:38.9pt;margin-top:10.65pt;width:438.8pt;height:58.7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" filled="f">
            <v:fill opacity="64764f"/>
            <v:textbox>
              <w:txbxContent>
                <w:p w:rsidR="000F4AF7" w:rsidRPr="00E554C7" w:rsidRDefault="00AF3E7A" w:rsidP="00A94DBD">
                  <w:pPr>
                    <w:jc w:val="right"/>
                    <w:rPr>
                      <w:sz w:val="32"/>
                      <w:szCs w:val="32"/>
                    </w:rPr>
                  </w:pPr>
                  <w:r>
                    <w:rPr>
                      <w:b/>
                      <w:sz w:val="32"/>
                      <w:szCs w:val="32"/>
                    </w:rPr>
                    <w:t xml:space="preserve">P04 - </w:t>
                  </w:r>
                  <w:r w:rsidR="000F4AF7" w:rsidRPr="00E554C7">
                    <w:rPr>
                      <w:b/>
                      <w:sz w:val="32"/>
                      <w:szCs w:val="32"/>
                    </w:rPr>
                    <w:t>PROCEDIMIENTO PARA LA PLANIFICACIÓN, DESARROLLO Y MEDICIÓN DE LOS RESULTADOS DE LAS ENSEÑANZAS</w:t>
                  </w:r>
                </w:p>
              </w:txbxContent>
            </v:textbox>
          </v:shape>
        </w:pict>
      </w:r>
    </w:p>
    <w:p w:rsidR="000F4AF7" w:rsidRDefault="000F4AF7" w:rsidP="00A94DBD"/>
    <w:p w:rsidR="000F4AF7" w:rsidRDefault="000F4AF7" w:rsidP="00A94DBD"/>
    <w:p w:rsidR="000F4AF7" w:rsidRDefault="000F4AF7" w:rsidP="00A94DBD"/>
    <w:p w:rsidR="000F4AF7" w:rsidRDefault="000F4AF7" w:rsidP="00A94DBD"/>
    <w:p w:rsidR="000F4AF7" w:rsidRDefault="000F4AF7" w:rsidP="00A94DBD"/>
    <w:p w:rsidR="000F4AF7" w:rsidRDefault="000F4AF7" w:rsidP="00A94DBD"/>
    <w:p w:rsidR="000F4AF7" w:rsidRDefault="000F4AF7" w:rsidP="00A94D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4"/>
        <w:gridCol w:w="1134"/>
        <w:gridCol w:w="6986"/>
      </w:tblGrid>
      <w:tr w:rsidR="000F4AF7" w:rsidRPr="000C0293" w:rsidTr="000C0293">
        <w:trPr>
          <w:jc w:val="center"/>
        </w:trPr>
        <w:tc>
          <w:tcPr>
            <w:tcW w:w="9324" w:type="dxa"/>
            <w:gridSpan w:val="3"/>
            <w:shd w:val="clear" w:color="auto" w:fill="00607C"/>
          </w:tcPr>
          <w:p w:rsidR="000F4AF7" w:rsidRPr="000C0293" w:rsidRDefault="000F4AF7" w:rsidP="000C0293">
            <w:pPr>
              <w:spacing w:after="0" w:line="240" w:lineRule="auto"/>
              <w:jc w:val="center"/>
              <w:rPr>
                <w:b/>
                <w:color w:val="FFFFFF"/>
              </w:rPr>
            </w:pPr>
            <w:r w:rsidRPr="000C0293">
              <w:rPr>
                <w:b/>
                <w:color w:val="FFFFFF"/>
              </w:rPr>
              <w:t>RESUMEN DE REVISIONES</w:t>
            </w:r>
          </w:p>
        </w:tc>
      </w:tr>
      <w:tr w:rsidR="000F4AF7" w:rsidRPr="000C0293" w:rsidTr="00B86E18">
        <w:trPr>
          <w:jc w:val="center"/>
        </w:trPr>
        <w:tc>
          <w:tcPr>
            <w:tcW w:w="1204" w:type="dxa"/>
            <w:shd w:val="clear" w:color="auto" w:fill="00607C"/>
          </w:tcPr>
          <w:p w:rsidR="000F4AF7" w:rsidRPr="000C0293" w:rsidRDefault="000F4AF7" w:rsidP="000C0293">
            <w:pPr>
              <w:spacing w:after="0" w:line="240" w:lineRule="auto"/>
              <w:jc w:val="center"/>
              <w:rPr>
                <w:b/>
                <w:color w:val="FFFFFF"/>
              </w:rPr>
            </w:pPr>
            <w:r w:rsidRPr="000C0293">
              <w:rPr>
                <w:b/>
                <w:color w:val="FFFFFF"/>
              </w:rPr>
              <w:t>NÚMERO</w:t>
            </w:r>
          </w:p>
        </w:tc>
        <w:tc>
          <w:tcPr>
            <w:tcW w:w="1134" w:type="dxa"/>
            <w:shd w:val="clear" w:color="auto" w:fill="00607C"/>
          </w:tcPr>
          <w:p w:rsidR="000F4AF7" w:rsidRPr="000C0293" w:rsidRDefault="000F4AF7" w:rsidP="000C0293">
            <w:pPr>
              <w:spacing w:after="0" w:line="240" w:lineRule="auto"/>
              <w:jc w:val="center"/>
              <w:rPr>
                <w:b/>
                <w:color w:val="FFFFFF"/>
              </w:rPr>
            </w:pPr>
            <w:r w:rsidRPr="000C0293">
              <w:rPr>
                <w:b/>
                <w:color w:val="FFFFFF"/>
              </w:rPr>
              <w:t>FECHA</w:t>
            </w:r>
          </w:p>
        </w:tc>
        <w:tc>
          <w:tcPr>
            <w:tcW w:w="6986" w:type="dxa"/>
            <w:shd w:val="clear" w:color="auto" w:fill="00607C"/>
          </w:tcPr>
          <w:p w:rsidR="000F4AF7" w:rsidRPr="000C0293" w:rsidRDefault="000F4AF7" w:rsidP="000C0293">
            <w:pPr>
              <w:spacing w:after="0" w:line="240" w:lineRule="auto"/>
              <w:jc w:val="center"/>
              <w:rPr>
                <w:b/>
                <w:color w:val="FFFFFF"/>
              </w:rPr>
            </w:pPr>
            <w:r w:rsidRPr="000C0293">
              <w:rPr>
                <w:b/>
                <w:color w:val="FFFFFF"/>
              </w:rPr>
              <w:t>MODIFICACIÓN</w:t>
            </w:r>
          </w:p>
        </w:tc>
      </w:tr>
      <w:tr w:rsidR="000F4AF7" w:rsidRPr="000C0293" w:rsidTr="00B86E18">
        <w:trPr>
          <w:jc w:val="center"/>
        </w:trPr>
        <w:tc>
          <w:tcPr>
            <w:tcW w:w="1204" w:type="dxa"/>
            <w:vAlign w:val="center"/>
          </w:tcPr>
          <w:p w:rsidR="000F4AF7" w:rsidRPr="000C0293" w:rsidRDefault="000F4AF7" w:rsidP="000C0293">
            <w:pPr>
              <w:spacing w:after="0" w:line="240" w:lineRule="auto"/>
              <w:jc w:val="center"/>
              <w:rPr>
                <w:sz w:val="18"/>
                <w:szCs w:val="18"/>
              </w:rPr>
            </w:pPr>
            <w:r w:rsidRPr="000C0293">
              <w:rPr>
                <w:sz w:val="18"/>
                <w:szCs w:val="18"/>
              </w:rPr>
              <w:t>0.1</w:t>
            </w:r>
          </w:p>
        </w:tc>
        <w:tc>
          <w:tcPr>
            <w:tcW w:w="1134" w:type="dxa"/>
            <w:vAlign w:val="center"/>
          </w:tcPr>
          <w:p w:rsidR="000F4AF7" w:rsidRPr="000C0293" w:rsidRDefault="000F4AF7" w:rsidP="000C0293">
            <w:pPr>
              <w:spacing w:after="0" w:line="240" w:lineRule="auto"/>
              <w:jc w:val="center"/>
              <w:rPr>
                <w:sz w:val="18"/>
                <w:szCs w:val="18"/>
              </w:rPr>
            </w:pPr>
            <w:r w:rsidRPr="000C0293">
              <w:rPr>
                <w:sz w:val="18"/>
                <w:szCs w:val="18"/>
              </w:rPr>
              <w:t>15/12/08</w:t>
            </w:r>
          </w:p>
        </w:tc>
        <w:tc>
          <w:tcPr>
            <w:tcW w:w="6986" w:type="dxa"/>
            <w:vAlign w:val="center"/>
          </w:tcPr>
          <w:p w:rsidR="000F4AF7" w:rsidRPr="000C0293" w:rsidRDefault="000F4AF7" w:rsidP="000C0293">
            <w:pPr>
              <w:spacing w:after="0" w:line="240" w:lineRule="auto"/>
              <w:jc w:val="center"/>
              <w:rPr>
                <w:sz w:val="18"/>
                <w:szCs w:val="18"/>
              </w:rPr>
            </w:pPr>
            <w:r w:rsidRPr="000C0293">
              <w:rPr>
                <w:sz w:val="18"/>
                <w:szCs w:val="18"/>
              </w:rPr>
              <w:t>Versión inicial del SGIC aprobada por Consejo de Gobierno</w:t>
            </w:r>
          </w:p>
        </w:tc>
      </w:tr>
      <w:tr w:rsidR="000F4AF7" w:rsidRPr="000C0293" w:rsidTr="00B86E18">
        <w:trPr>
          <w:jc w:val="center"/>
        </w:trPr>
        <w:tc>
          <w:tcPr>
            <w:tcW w:w="1204" w:type="dxa"/>
            <w:vAlign w:val="center"/>
          </w:tcPr>
          <w:p w:rsidR="000F4AF7" w:rsidRPr="000C0293" w:rsidRDefault="000F4AF7" w:rsidP="000C0293">
            <w:pPr>
              <w:spacing w:after="0" w:line="240" w:lineRule="auto"/>
              <w:jc w:val="center"/>
              <w:rPr>
                <w:sz w:val="18"/>
                <w:szCs w:val="18"/>
              </w:rPr>
            </w:pPr>
            <w:r w:rsidRPr="000C0293">
              <w:rPr>
                <w:sz w:val="18"/>
                <w:szCs w:val="18"/>
              </w:rPr>
              <w:t>02</w:t>
            </w:r>
          </w:p>
        </w:tc>
        <w:tc>
          <w:tcPr>
            <w:tcW w:w="1134" w:type="dxa"/>
            <w:vAlign w:val="center"/>
          </w:tcPr>
          <w:p w:rsidR="000F4AF7" w:rsidRPr="000C0293" w:rsidRDefault="000F4AF7" w:rsidP="000C0293">
            <w:pPr>
              <w:spacing w:after="0" w:line="240" w:lineRule="auto"/>
              <w:jc w:val="center"/>
              <w:rPr>
                <w:sz w:val="18"/>
                <w:szCs w:val="18"/>
              </w:rPr>
            </w:pPr>
            <w:r w:rsidRPr="000C0293">
              <w:rPr>
                <w:sz w:val="18"/>
                <w:szCs w:val="18"/>
              </w:rPr>
              <w:t>19/10/09</w:t>
            </w:r>
          </w:p>
        </w:tc>
        <w:tc>
          <w:tcPr>
            <w:tcW w:w="6986" w:type="dxa"/>
            <w:vAlign w:val="center"/>
          </w:tcPr>
          <w:p w:rsidR="000F4AF7" w:rsidRPr="000C0293" w:rsidRDefault="000F4AF7" w:rsidP="000C0293">
            <w:pPr>
              <w:spacing w:after="0" w:line="240" w:lineRule="auto"/>
              <w:jc w:val="center"/>
              <w:rPr>
                <w:sz w:val="18"/>
                <w:szCs w:val="18"/>
              </w:rPr>
            </w:pPr>
            <w:r w:rsidRPr="000C0293">
              <w:rPr>
                <w:sz w:val="18"/>
                <w:szCs w:val="18"/>
              </w:rPr>
              <w:t>Versión del SGIC 02, aprobada por Consejo  de Gobierno</w:t>
            </w:r>
          </w:p>
        </w:tc>
      </w:tr>
      <w:tr w:rsidR="000F4AF7" w:rsidRPr="000C0293" w:rsidTr="00B86E18">
        <w:trPr>
          <w:jc w:val="center"/>
        </w:trPr>
        <w:tc>
          <w:tcPr>
            <w:tcW w:w="1204" w:type="dxa"/>
            <w:vAlign w:val="center"/>
          </w:tcPr>
          <w:p w:rsidR="000F4AF7" w:rsidRPr="000C0293" w:rsidRDefault="000F4AF7" w:rsidP="000C0293">
            <w:pPr>
              <w:spacing w:after="0" w:line="240" w:lineRule="auto"/>
              <w:jc w:val="center"/>
              <w:rPr>
                <w:sz w:val="18"/>
                <w:szCs w:val="18"/>
              </w:rPr>
            </w:pPr>
            <w:r w:rsidRPr="000C0293">
              <w:rPr>
                <w:sz w:val="18"/>
                <w:szCs w:val="18"/>
              </w:rPr>
              <w:t>02</w:t>
            </w:r>
          </w:p>
        </w:tc>
        <w:tc>
          <w:tcPr>
            <w:tcW w:w="1134" w:type="dxa"/>
            <w:vAlign w:val="center"/>
          </w:tcPr>
          <w:p w:rsidR="000F4AF7" w:rsidRPr="000C0293" w:rsidRDefault="000F4AF7" w:rsidP="000C0293">
            <w:pPr>
              <w:spacing w:after="0" w:line="240" w:lineRule="auto"/>
              <w:jc w:val="center"/>
              <w:rPr>
                <w:sz w:val="18"/>
                <w:szCs w:val="18"/>
              </w:rPr>
            </w:pPr>
            <w:r w:rsidRPr="000C0293">
              <w:rPr>
                <w:sz w:val="18"/>
                <w:szCs w:val="18"/>
              </w:rPr>
              <w:t>21/05/10</w:t>
            </w:r>
          </w:p>
        </w:tc>
        <w:tc>
          <w:tcPr>
            <w:tcW w:w="6986" w:type="dxa"/>
            <w:vAlign w:val="center"/>
          </w:tcPr>
          <w:p w:rsidR="000F4AF7" w:rsidRPr="000C0293" w:rsidRDefault="000F4AF7" w:rsidP="000C0293">
            <w:pPr>
              <w:spacing w:after="0" w:line="240" w:lineRule="auto"/>
              <w:jc w:val="center"/>
              <w:rPr>
                <w:sz w:val="18"/>
                <w:szCs w:val="18"/>
              </w:rPr>
            </w:pPr>
            <w:r w:rsidRPr="000C0293">
              <w:rPr>
                <w:sz w:val="18"/>
                <w:szCs w:val="18"/>
              </w:rPr>
              <w:t>Modificación del SGIC v02, aprobada por Consejo de Gobierno</w:t>
            </w:r>
          </w:p>
        </w:tc>
      </w:tr>
      <w:tr w:rsidR="000F4AF7" w:rsidRPr="000C0293" w:rsidTr="00B86E18">
        <w:trPr>
          <w:jc w:val="center"/>
        </w:trPr>
        <w:tc>
          <w:tcPr>
            <w:tcW w:w="1204" w:type="dxa"/>
            <w:vAlign w:val="center"/>
          </w:tcPr>
          <w:p w:rsidR="000F4AF7" w:rsidRPr="000C0293" w:rsidRDefault="000F4AF7" w:rsidP="000C0293">
            <w:pPr>
              <w:spacing w:after="0" w:line="240" w:lineRule="auto"/>
              <w:jc w:val="center"/>
              <w:rPr>
                <w:sz w:val="18"/>
                <w:szCs w:val="18"/>
              </w:rPr>
            </w:pPr>
            <w:r w:rsidRPr="000C0293">
              <w:rPr>
                <w:sz w:val="18"/>
                <w:szCs w:val="18"/>
              </w:rPr>
              <w:t>1.0</w:t>
            </w:r>
          </w:p>
        </w:tc>
        <w:tc>
          <w:tcPr>
            <w:tcW w:w="1134" w:type="dxa"/>
            <w:vAlign w:val="center"/>
          </w:tcPr>
          <w:p w:rsidR="000F4AF7" w:rsidRPr="000C0293" w:rsidRDefault="000F4AF7" w:rsidP="000C0293">
            <w:pPr>
              <w:spacing w:after="0" w:line="240" w:lineRule="auto"/>
              <w:jc w:val="center"/>
              <w:rPr>
                <w:sz w:val="18"/>
                <w:szCs w:val="18"/>
              </w:rPr>
            </w:pPr>
            <w:r>
              <w:rPr>
                <w:sz w:val="18"/>
                <w:szCs w:val="18"/>
              </w:rPr>
              <w:t>21/11/12</w:t>
            </w:r>
          </w:p>
        </w:tc>
        <w:tc>
          <w:tcPr>
            <w:tcW w:w="6986" w:type="dxa"/>
            <w:vAlign w:val="center"/>
          </w:tcPr>
          <w:p w:rsidR="000F4AF7" w:rsidRPr="000C0293" w:rsidRDefault="000F4AF7" w:rsidP="000C0293">
            <w:pPr>
              <w:spacing w:after="0" w:line="240" w:lineRule="auto"/>
              <w:jc w:val="center"/>
              <w:rPr>
                <w:sz w:val="18"/>
                <w:szCs w:val="18"/>
              </w:rPr>
            </w:pPr>
            <w:r w:rsidRPr="000C0293">
              <w:rPr>
                <w:sz w:val="18"/>
                <w:szCs w:val="18"/>
              </w:rPr>
              <w:t>Revisión sustancial y unión de los procedimientos PC03 y PC09 del SGIC v02</w:t>
            </w:r>
          </w:p>
        </w:tc>
      </w:tr>
      <w:tr w:rsidR="000F4AF7" w:rsidRPr="000C0293" w:rsidTr="00B86E18">
        <w:trPr>
          <w:jc w:val="center"/>
        </w:trPr>
        <w:tc>
          <w:tcPr>
            <w:tcW w:w="1204" w:type="dxa"/>
            <w:vAlign w:val="center"/>
          </w:tcPr>
          <w:p w:rsidR="000F4AF7" w:rsidRPr="000C0293" w:rsidRDefault="000F4AF7" w:rsidP="000C0293">
            <w:pPr>
              <w:spacing w:after="0" w:line="240" w:lineRule="auto"/>
              <w:jc w:val="center"/>
              <w:rPr>
                <w:sz w:val="18"/>
                <w:szCs w:val="18"/>
              </w:rPr>
            </w:pPr>
            <w:r>
              <w:rPr>
                <w:sz w:val="18"/>
                <w:szCs w:val="18"/>
              </w:rPr>
              <w:t>1.1</w:t>
            </w:r>
          </w:p>
        </w:tc>
        <w:tc>
          <w:tcPr>
            <w:tcW w:w="1134" w:type="dxa"/>
            <w:vAlign w:val="center"/>
          </w:tcPr>
          <w:p w:rsidR="000F4AF7" w:rsidRDefault="000F4AF7" w:rsidP="000C0293">
            <w:pPr>
              <w:spacing w:after="0" w:line="240" w:lineRule="auto"/>
              <w:jc w:val="center"/>
              <w:rPr>
                <w:sz w:val="18"/>
                <w:szCs w:val="18"/>
              </w:rPr>
            </w:pPr>
          </w:p>
        </w:tc>
        <w:tc>
          <w:tcPr>
            <w:tcW w:w="6986" w:type="dxa"/>
            <w:vAlign w:val="center"/>
          </w:tcPr>
          <w:p w:rsidR="000F4AF7" w:rsidRPr="00B86E18" w:rsidRDefault="000F4AF7" w:rsidP="00D24F40">
            <w:pPr>
              <w:spacing w:after="0" w:line="240" w:lineRule="auto"/>
              <w:jc w:val="center"/>
              <w:rPr>
                <w:sz w:val="18"/>
                <w:szCs w:val="18"/>
              </w:rPr>
            </w:pPr>
            <w:r w:rsidRPr="00B86E18">
              <w:rPr>
                <w:sz w:val="18"/>
                <w:szCs w:val="18"/>
              </w:rPr>
              <w:t>Actualización de referencias; Revisión del desarrollo del procedimiento; Revisión del cronograma; y Revisión y clarificación de indicadores</w:t>
            </w:r>
          </w:p>
        </w:tc>
      </w:tr>
    </w:tbl>
    <w:p w:rsidR="000F4AF7" w:rsidRDefault="000F4AF7" w:rsidP="001563C5">
      <w:pPr>
        <w:spacing w:after="0" w:line="240" w:lineRule="auto"/>
      </w:pPr>
    </w:p>
    <w:p w:rsidR="000F4AF7" w:rsidRDefault="000F4AF7" w:rsidP="001563C5">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tblPr>
      <w:tblGrid>
        <w:gridCol w:w="1280"/>
        <w:gridCol w:w="8478"/>
      </w:tblGrid>
      <w:tr w:rsidR="000F4AF7" w:rsidRPr="000C0293" w:rsidTr="000C0293">
        <w:trPr>
          <w:trHeight w:val="573"/>
        </w:trPr>
        <w:tc>
          <w:tcPr>
            <w:tcW w:w="1280" w:type="dxa"/>
            <w:shd w:val="clear" w:color="auto" w:fill="00607C"/>
          </w:tcPr>
          <w:p w:rsidR="000F4AF7" w:rsidRPr="000C0293" w:rsidRDefault="000F4AF7" w:rsidP="000C0293">
            <w:pPr>
              <w:spacing w:after="0" w:line="240" w:lineRule="auto"/>
              <w:jc w:val="center"/>
              <w:rPr>
                <w:b/>
                <w:color w:val="FFFFFF"/>
                <w:sz w:val="24"/>
                <w:szCs w:val="24"/>
              </w:rPr>
            </w:pPr>
            <w:r w:rsidRPr="000C0293">
              <w:lastRenderedPageBreak/>
              <w:br w:type="page"/>
            </w:r>
            <w:r w:rsidRPr="000C0293">
              <w:rPr>
                <w:b/>
                <w:color w:val="FFFFFF"/>
                <w:sz w:val="24"/>
                <w:szCs w:val="24"/>
              </w:rPr>
              <w:t>Código</w:t>
            </w:r>
          </w:p>
          <w:p w:rsidR="000F4AF7" w:rsidRPr="000C0293" w:rsidRDefault="000F4AF7" w:rsidP="000C0293">
            <w:pPr>
              <w:spacing w:after="0" w:line="240" w:lineRule="auto"/>
              <w:jc w:val="center"/>
              <w:rPr>
                <w:b/>
                <w:color w:val="FFFFFF"/>
                <w:sz w:val="24"/>
                <w:szCs w:val="24"/>
              </w:rPr>
            </w:pPr>
            <w:r w:rsidRPr="000C0293">
              <w:rPr>
                <w:b/>
                <w:color w:val="FFFFFF"/>
                <w:sz w:val="24"/>
                <w:szCs w:val="24"/>
              </w:rPr>
              <w:t>P04</w:t>
            </w:r>
          </w:p>
        </w:tc>
        <w:tc>
          <w:tcPr>
            <w:tcW w:w="8478" w:type="dxa"/>
            <w:shd w:val="clear" w:color="auto" w:fill="00607C"/>
          </w:tcPr>
          <w:p w:rsidR="000F4AF7" w:rsidRPr="000C0293" w:rsidRDefault="000F4AF7" w:rsidP="000C0293">
            <w:pPr>
              <w:spacing w:after="0" w:line="240" w:lineRule="auto"/>
              <w:jc w:val="right"/>
              <w:rPr>
                <w:b/>
                <w:color w:val="FFFFFF"/>
                <w:sz w:val="24"/>
                <w:szCs w:val="24"/>
              </w:rPr>
            </w:pPr>
            <w:r w:rsidRPr="000C0293">
              <w:rPr>
                <w:b/>
                <w:color w:val="FFFFFF"/>
                <w:sz w:val="24"/>
                <w:szCs w:val="24"/>
              </w:rPr>
              <w:t xml:space="preserve">PROCEDIMIENTO PARA </w:t>
            </w:r>
            <w:smartTag w:uri="urn:schemas-microsoft-com:office:smarttags" w:element="PersonName">
              <w:smartTagPr>
                <w:attr w:name="ProductID" w:val="LA PLANIFICACIÓN"/>
              </w:smartTagPr>
              <w:r w:rsidRPr="000C0293">
                <w:rPr>
                  <w:b/>
                  <w:color w:val="FFFFFF"/>
                  <w:sz w:val="24"/>
                  <w:szCs w:val="24"/>
                </w:rPr>
                <w:t>LA PLANIFICACIÓN</w:t>
              </w:r>
            </w:smartTag>
            <w:r w:rsidRPr="000C0293">
              <w:rPr>
                <w:b/>
                <w:color w:val="FFFFFF"/>
                <w:sz w:val="24"/>
                <w:szCs w:val="24"/>
              </w:rPr>
              <w:t xml:space="preserve">, DESARROLLO Y </w:t>
            </w:r>
          </w:p>
          <w:p w:rsidR="000F4AF7" w:rsidRPr="000C0293" w:rsidRDefault="000F4AF7" w:rsidP="000C0293">
            <w:pPr>
              <w:spacing w:after="0" w:line="240" w:lineRule="auto"/>
              <w:jc w:val="right"/>
              <w:rPr>
                <w:b/>
                <w:color w:val="FFFFFF"/>
                <w:sz w:val="24"/>
                <w:szCs w:val="24"/>
              </w:rPr>
            </w:pPr>
            <w:r w:rsidRPr="000C0293">
              <w:rPr>
                <w:b/>
                <w:color w:val="FFFFFF"/>
                <w:sz w:val="24"/>
                <w:szCs w:val="24"/>
              </w:rPr>
              <w:t>MEDICIÓN DE RESULTADOS DE LAS ENSEÑANZAS</w:t>
            </w:r>
          </w:p>
        </w:tc>
      </w:tr>
    </w:tbl>
    <w:p w:rsidR="000F4AF7" w:rsidRDefault="000F4AF7" w:rsidP="00A86F90">
      <w:pPr>
        <w:pStyle w:val="Prrafodelista"/>
        <w:spacing w:after="120"/>
        <w:jc w:val="both"/>
        <w:rPr>
          <w:b/>
          <w:sz w:val="24"/>
          <w:szCs w:val="24"/>
        </w:rPr>
      </w:pPr>
    </w:p>
    <w:p w:rsidR="000F4AF7" w:rsidRPr="00766225" w:rsidRDefault="000F4AF7" w:rsidP="008412E3">
      <w:pPr>
        <w:pStyle w:val="Prrafodelista"/>
        <w:numPr>
          <w:ilvl w:val="0"/>
          <w:numId w:val="1"/>
        </w:numPr>
        <w:spacing w:after="120"/>
        <w:jc w:val="both"/>
        <w:rPr>
          <w:b/>
          <w:sz w:val="24"/>
          <w:szCs w:val="24"/>
        </w:rPr>
      </w:pPr>
      <w:r w:rsidRPr="00766225">
        <w:rPr>
          <w:b/>
          <w:sz w:val="24"/>
          <w:szCs w:val="24"/>
        </w:rPr>
        <w:t>OBJETO.</w:t>
      </w:r>
    </w:p>
    <w:p w:rsidR="000F4AF7" w:rsidRPr="001B326B" w:rsidRDefault="000F4AF7" w:rsidP="0056439E">
      <w:pPr>
        <w:pStyle w:val="Prrafodelista"/>
        <w:spacing w:after="120"/>
        <w:ind w:left="454"/>
        <w:jc w:val="both"/>
      </w:pPr>
      <w:r>
        <w:t xml:space="preserve">El propósito de este procedimiento es establecer el modo en el que los Centros y Departamentos de </w:t>
      </w:r>
      <w:smartTag w:uri="urn:schemas-microsoft-com:office:smarttags" w:element="PersonName">
        <w:smartTagPr>
          <w:attr w:name="ProductID" w:val="la Universidad"/>
        </w:smartTagPr>
        <w:r>
          <w:t>la Universidad</w:t>
        </w:r>
      </w:smartTag>
      <w:r>
        <w:t xml:space="preserve"> de Cádiz (UCA) planifican e implementan sus programas formativos y evalúan los resultados del aprendizaje con el fin de valorar si los estudiantes alcanzan los objetivos y competencias definidas en los títulos de Grado y Máster</w:t>
      </w:r>
      <w:r w:rsidRPr="008C1B0F">
        <w:rPr>
          <w:color w:val="000000"/>
        </w:rPr>
        <w:t>.</w:t>
      </w:r>
      <w:r w:rsidRPr="00812B69">
        <w:rPr>
          <w:color w:val="000000"/>
        </w:rPr>
        <w:t xml:space="preserve"> </w:t>
      </w:r>
    </w:p>
    <w:p w:rsidR="000F4AF7" w:rsidRPr="001A7629" w:rsidRDefault="000F4AF7" w:rsidP="0056439E">
      <w:pPr>
        <w:pStyle w:val="Prrafodelista"/>
        <w:spacing w:after="120"/>
        <w:ind w:left="454"/>
        <w:jc w:val="both"/>
      </w:pPr>
    </w:p>
    <w:p w:rsidR="000F4AF7" w:rsidRDefault="000F4AF7" w:rsidP="008412E3">
      <w:pPr>
        <w:pStyle w:val="Prrafodelista"/>
        <w:numPr>
          <w:ilvl w:val="0"/>
          <w:numId w:val="1"/>
        </w:numPr>
        <w:spacing w:after="120"/>
        <w:jc w:val="both"/>
        <w:rPr>
          <w:b/>
          <w:sz w:val="24"/>
          <w:szCs w:val="24"/>
        </w:rPr>
      </w:pPr>
      <w:r w:rsidRPr="00766225">
        <w:rPr>
          <w:b/>
          <w:sz w:val="24"/>
          <w:szCs w:val="24"/>
        </w:rPr>
        <w:t>REFERENCIAS Y NORMATIVAS.</w:t>
      </w:r>
    </w:p>
    <w:p w:rsidR="000F4AF7" w:rsidRDefault="000F4AF7" w:rsidP="0024478B">
      <w:pPr>
        <w:pStyle w:val="Prrafodelista"/>
        <w:numPr>
          <w:ilvl w:val="0"/>
          <w:numId w:val="3"/>
        </w:numPr>
        <w:autoSpaceDE w:val="0"/>
        <w:autoSpaceDN w:val="0"/>
        <w:spacing w:after="0"/>
        <w:jc w:val="both"/>
      </w:pPr>
      <w:r>
        <w:t>Real Decreto 1393/2007, de 29 de octubre, por el que se establece la ordenación de las enseñanzas universitarias oficiales, modificado por el Real Decreto 861/2010, de 2 de julio, recoge en el Anexo I “Memoria para la solicitud de verificación de los títulos oficiales”, Apartado 9 “Sistema de Garantía de la calidad” que éste debe contener información sobre p</w:t>
      </w:r>
      <w:r w:rsidRPr="008C1B0F">
        <w:t>rocedimientos de evaluación y mejora de la calidad de la enseñanza y el profesorado.</w:t>
      </w:r>
    </w:p>
    <w:p w:rsidR="00AF3E7A" w:rsidRDefault="00AF3E7A" w:rsidP="00AF3E7A">
      <w:pPr>
        <w:pStyle w:val="Prrafodelista"/>
        <w:numPr>
          <w:ilvl w:val="0"/>
          <w:numId w:val="3"/>
        </w:numPr>
        <w:autoSpaceDE w:val="0"/>
        <w:autoSpaceDN w:val="0"/>
        <w:spacing w:after="0"/>
        <w:jc w:val="both"/>
      </w:pPr>
      <w:r w:rsidRPr="00D25166">
        <w:rPr>
          <w:color w:val="000000"/>
        </w:rPr>
        <w:t xml:space="preserve">Procedimiento para el seguimiento de los Títulos oficiales de Grado y Máster </w:t>
      </w:r>
      <w:r w:rsidRPr="00D25166">
        <w:rPr>
          <w:i/>
          <w:color w:val="000000"/>
        </w:rPr>
        <w:t>(versión 3, del 25 de septiembre de 2014</w:t>
      </w:r>
      <w:r w:rsidRPr="00D25166">
        <w:rPr>
          <w:color w:val="000000"/>
        </w:rPr>
        <w:t xml:space="preserve">), establecido por la Dirección de Evaluación y Acreditación (DEVA) de la Agencia </w:t>
      </w:r>
      <w:r>
        <w:rPr>
          <w:color w:val="000000"/>
        </w:rPr>
        <w:t>Andaluza del Conocimiento (ACC),</w:t>
      </w:r>
      <w:r w:rsidRPr="00BC7B64">
        <w:t xml:space="preserve"> </w:t>
      </w:r>
      <w:r>
        <w:t>recog</w:t>
      </w:r>
      <w:r w:rsidRPr="00702378">
        <w:t>e</w:t>
      </w:r>
      <w:r>
        <w:t xml:space="preserve"> en su apartado 4 el procedimiento para el seguimiento de los títulos de Grado y Máster universitario y los resultados de la aplicación del Sistema de Garantía de Calidad.</w:t>
      </w:r>
    </w:p>
    <w:p w:rsidR="000F4AF7" w:rsidRDefault="000F4AF7" w:rsidP="00B86E18">
      <w:pPr>
        <w:pStyle w:val="Prrafodelista"/>
        <w:numPr>
          <w:ilvl w:val="0"/>
          <w:numId w:val="3"/>
        </w:numPr>
        <w:autoSpaceDE w:val="0"/>
        <w:autoSpaceDN w:val="0"/>
        <w:spacing w:after="0"/>
        <w:jc w:val="both"/>
      </w:pPr>
      <w:r>
        <w:t>Memoria de verificación del título de Grado o Máster.</w:t>
      </w:r>
    </w:p>
    <w:p w:rsidR="000F4AF7" w:rsidRDefault="000F4AF7" w:rsidP="0024478B">
      <w:pPr>
        <w:pStyle w:val="Prrafodelista"/>
        <w:numPr>
          <w:ilvl w:val="0"/>
          <w:numId w:val="3"/>
        </w:numPr>
        <w:autoSpaceDE w:val="0"/>
        <w:autoSpaceDN w:val="0"/>
        <w:spacing w:after="0"/>
        <w:jc w:val="both"/>
      </w:pPr>
      <w:r>
        <w:t>P</w:t>
      </w:r>
      <w:r w:rsidRPr="000B26DD">
        <w:t>rotocolo para</w:t>
      </w:r>
      <w:r>
        <w:t xml:space="preserve"> </w:t>
      </w:r>
      <w:r w:rsidRPr="000B26DD">
        <w:t>el</w:t>
      </w:r>
      <w:r>
        <w:t xml:space="preserve"> </w:t>
      </w:r>
      <w:r w:rsidRPr="000B26DD">
        <w:t>proceso</w:t>
      </w:r>
      <w:r>
        <w:t xml:space="preserve"> </w:t>
      </w:r>
      <w:r w:rsidRPr="000B26DD">
        <w:t>de</w:t>
      </w:r>
      <w:r>
        <w:t xml:space="preserve"> </w:t>
      </w:r>
      <w:r w:rsidRPr="000B26DD">
        <w:t>seguimiento</w:t>
      </w:r>
      <w:r>
        <w:t xml:space="preserve"> </w:t>
      </w:r>
      <w:r w:rsidRPr="000B26DD">
        <w:t>de</w:t>
      </w:r>
      <w:r>
        <w:t xml:space="preserve"> </w:t>
      </w:r>
      <w:r w:rsidRPr="000B26DD">
        <w:t>títulos</w:t>
      </w:r>
      <w:r>
        <w:t xml:space="preserve"> </w:t>
      </w:r>
      <w:r w:rsidRPr="000B26DD">
        <w:t>universitarios</w:t>
      </w:r>
      <w:r>
        <w:t xml:space="preserve"> </w:t>
      </w:r>
      <w:r w:rsidRPr="000B26DD">
        <w:t>oficiales</w:t>
      </w:r>
      <w:r>
        <w:t xml:space="preserve"> elaborado por </w:t>
      </w:r>
      <w:smartTag w:uri="urn:schemas-microsoft-com:office:smarttags" w:element="PersonName">
        <w:smartTagPr>
          <w:attr w:name="ProductID" w:val="la Comisión Universitaria"/>
        </w:smartTagPr>
        <w:r>
          <w:t>la Comisión Universitaria</w:t>
        </w:r>
      </w:smartTag>
      <w:r>
        <w:t xml:space="preserve"> para la regulación del Seguimiento y </w:t>
      </w:r>
      <w:smartTag w:uri="urn:schemas-microsoft-com:office:smarttags" w:element="PersonName">
        <w:smartTagPr>
          <w:attr w:name="ProductID" w:val="la Acreditación"/>
        </w:smartTagPr>
        <w:r>
          <w:t>la Acreditación</w:t>
        </w:r>
      </w:smartTag>
      <w:r>
        <w:t xml:space="preserve"> (CURSA), aprobado por el Consejo de Universidades y </w:t>
      </w:r>
      <w:smartTag w:uri="urn:schemas-microsoft-com:office:smarttags" w:element="PersonName">
        <w:smartTagPr>
          <w:attr w:name="ProductID" w:val="la Conferencia General"/>
        </w:smartTagPr>
        <w:r>
          <w:t>la Conferencia General</w:t>
        </w:r>
      </w:smartTag>
      <w:r>
        <w:t xml:space="preserve"> de Política Universitaria en julio de 2010.</w:t>
      </w:r>
    </w:p>
    <w:p w:rsidR="000F4AF7" w:rsidRPr="0024478B" w:rsidRDefault="000F4AF7" w:rsidP="0024478B">
      <w:pPr>
        <w:pStyle w:val="Prrafodelista"/>
        <w:numPr>
          <w:ilvl w:val="0"/>
          <w:numId w:val="3"/>
        </w:numPr>
        <w:autoSpaceDE w:val="0"/>
        <w:autoSpaceDN w:val="0"/>
        <w:spacing w:after="0"/>
        <w:jc w:val="both"/>
      </w:pPr>
      <w:r w:rsidRPr="0024478B">
        <w:t xml:space="preserve">Sistema de Gestión de Calidad de Planificación Docente de </w:t>
      </w:r>
      <w:smartTag w:uri="urn:schemas-microsoft-com:office:smarttags" w:element="PersonName">
        <w:smartTagPr>
          <w:attr w:name="ProductID" w:val="la Universidad"/>
        </w:smartTagPr>
        <w:r w:rsidRPr="0024478B">
          <w:t>la Universidad</w:t>
        </w:r>
      </w:smartTag>
      <w:r w:rsidRPr="0024478B">
        <w:t xml:space="preserve"> de Cádiz.</w:t>
      </w:r>
    </w:p>
    <w:p w:rsidR="000F4AF7" w:rsidRDefault="000F4AF7" w:rsidP="0024478B">
      <w:pPr>
        <w:pStyle w:val="Prrafodelista"/>
        <w:numPr>
          <w:ilvl w:val="0"/>
          <w:numId w:val="3"/>
        </w:numPr>
        <w:autoSpaceDE w:val="0"/>
        <w:autoSpaceDN w:val="0"/>
        <w:spacing w:after="0"/>
        <w:jc w:val="both"/>
      </w:pPr>
      <w:r>
        <w:t>Instrucción anual del Vicerrectorado competente en materia de Ordenación Académica, para coordinar los Planes de Ordenación Docente de Centros y Departamentos para el curso académico.</w:t>
      </w:r>
    </w:p>
    <w:p w:rsidR="00AF3E7A" w:rsidRPr="009569C2" w:rsidRDefault="00B86E18" w:rsidP="00AF3E7A">
      <w:pPr>
        <w:pStyle w:val="Prrafodelista"/>
        <w:numPr>
          <w:ilvl w:val="0"/>
          <w:numId w:val="8"/>
        </w:numPr>
        <w:autoSpaceDE w:val="0"/>
        <w:autoSpaceDN w:val="0"/>
        <w:spacing w:after="0"/>
        <w:jc w:val="both"/>
      </w:pPr>
      <w:r w:rsidRPr="00AF3E7A">
        <w:rPr>
          <w:color w:val="000000"/>
        </w:rPr>
        <w:t xml:space="preserve">Protocolo de acreditación para los Títulos Oficiales de Grado y Máster de la Dirección de Evaluación y Acreditación de </w:t>
      </w:r>
      <w:r w:rsidR="00AF3E7A">
        <w:rPr>
          <w:color w:val="000000"/>
        </w:rPr>
        <w:t xml:space="preserve">la </w:t>
      </w:r>
      <w:r w:rsidR="00AF3E7A" w:rsidRPr="009569C2">
        <w:rPr>
          <w:color w:val="000000"/>
        </w:rPr>
        <w:t xml:space="preserve">AAC </w:t>
      </w:r>
      <w:r w:rsidR="00AF3E7A" w:rsidRPr="009569C2">
        <w:rPr>
          <w:rFonts w:cs="Calibri"/>
          <w:i/>
        </w:rPr>
        <w:t>(versión v01, del 6 de marzo de 2014).</w:t>
      </w:r>
    </w:p>
    <w:p w:rsidR="000F4AF7" w:rsidRPr="00AF3E7A" w:rsidRDefault="000F4AF7" w:rsidP="00AF3E7A">
      <w:pPr>
        <w:autoSpaceDE w:val="0"/>
        <w:autoSpaceDN w:val="0"/>
        <w:adjustRightInd w:val="0"/>
        <w:spacing w:after="0"/>
        <w:ind w:left="454"/>
        <w:jc w:val="both"/>
        <w:rPr>
          <w:rFonts w:cs="Calibri"/>
        </w:rPr>
      </w:pPr>
    </w:p>
    <w:p w:rsidR="000F4AF7" w:rsidRPr="00A86F90" w:rsidRDefault="000F4AF7" w:rsidP="00E52F3B">
      <w:pPr>
        <w:pStyle w:val="Prrafodelista"/>
        <w:numPr>
          <w:ilvl w:val="0"/>
          <w:numId w:val="1"/>
        </w:numPr>
        <w:spacing w:after="120"/>
        <w:jc w:val="both"/>
        <w:rPr>
          <w:b/>
          <w:sz w:val="24"/>
          <w:szCs w:val="24"/>
        </w:rPr>
      </w:pPr>
      <w:r w:rsidRPr="00766225">
        <w:rPr>
          <w:b/>
          <w:sz w:val="24"/>
          <w:szCs w:val="24"/>
        </w:rPr>
        <w:t>DESARROLLO DEL PROCEDIMIENTO.</w:t>
      </w:r>
    </w:p>
    <w:p w:rsidR="000F4AF7" w:rsidRDefault="000F4AF7" w:rsidP="003B79E4">
      <w:pPr>
        <w:pStyle w:val="Prrafodelista"/>
        <w:spacing w:after="0"/>
        <w:ind w:left="454"/>
        <w:jc w:val="both"/>
      </w:pPr>
      <w:r w:rsidRPr="00B86E18">
        <w:t xml:space="preserve">El procedimiento de Planificación Docente de </w:t>
      </w:r>
      <w:smartTag w:uri="urn:schemas-microsoft-com:office:smarttags" w:element="PersonName">
        <w:smartTagPr>
          <w:attr w:name="ProductID" w:val="la Universidad"/>
        </w:smartTagPr>
        <w:r w:rsidRPr="00B86E18">
          <w:t>la Universidad</w:t>
        </w:r>
      </w:smartTag>
      <w:r w:rsidRPr="00B86E18">
        <w:t xml:space="preserve"> de Cádiz desarrollado a través de una instrucción anual, emitida por el Vicerrectorado competente en materia de ordenación académica, es el referente para elaborar y coordinar los Planes de Ordenación Docente de Centros y Departamentos cada curso académico.</w:t>
      </w:r>
    </w:p>
    <w:p w:rsidR="000F4AF7" w:rsidRDefault="000F4AF7" w:rsidP="003B79E4">
      <w:pPr>
        <w:pStyle w:val="Prrafodelista"/>
        <w:spacing w:after="0"/>
        <w:ind w:left="454"/>
        <w:jc w:val="both"/>
      </w:pPr>
    </w:p>
    <w:p w:rsidR="000F4AF7" w:rsidRDefault="000F4AF7" w:rsidP="003B79E4">
      <w:pPr>
        <w:pStyle w:val="Prrafodelista"/>
        <w:spacing w:after="0"/>
        <w:ind w:left="454"/>
        <w:jc w:val="both"/>
      </w:pPr>
      <w:r>
        <w:t xml:space="preserve">La sistemática general para </w:t>
      </w:r>
      <w:smartTag w:uri="urn:schemas-microsoft-com:office:smarttags" w:element="PersonName">
        <w:smartTagPr>
          <w:attr w:name="ProductID" w:val="la Planificación Docente"/>
        </w:smartTagPr>
        <w:r>
          <w:t>la Planificación Docente</w:t>
        </w:r>
      </w:smartTag>
      <w:r>
        <w:t>, reflejada en la instrucción de ordenación académica, lleva asociada los siguientes procedimientos:</w:t>
      </w:r>
    </w:p>
    <w:p w:rsidR="000F4AF7" w:rsidRDefault="000F4AF7" w:rsidP="00E52F3B">
      <w:pPr>
        <w:pStyle w:val="Prrafodelista"/>
        <w:spacing w:after="120"/>
        <w:jc w:val="both"/>
      </w:pPr>
    </w:p>
    <w:p w:rsidR="000F4AF7" w:rsidRDefault="000F4AF7" w:rsidP="00E52F3B">
      <w:pPr>
        <w:pStyle w:val="Prrafodelista"/>
        <w:spacing w:after="120"/>
        <w:jc w:val="both"/>
      </w:pPr>
    </w:p>
    <w:p w:rsidR="000F4AF7" w:rsidRDefault="000F4AF7" w:rsidP="00E52F3B">
      <w:pPr>
        <w:pStyle w:val="Prrafodelista"/>
        <w:spacing w:after="120"/>
        <w:jc w:val="both"/>
      </w:pPr>
    </w:p>
    <w:p w:rsidR="000F4AF7" w:rsidRDefault="000F4AF7" w:rsidP="00E52F3B">
      <w:pPr>
        <w:pStyle w:val="Prrafodelista"/>
        <w:spacing w:after="120"/>
        <w:jc w:val="both"/>
      </w:pPr>
    </w:p>
    <w:p w:rsidR="000F4AF7" w:rsidRPr="00B86E18" w:rsidRDefault="000F4AF7" w:rsidP="003B79E4">
      <w:pPr>
        <w:pStyle w:val="Prrafodelista"/>
        <w:numPr>
          <w:ilvl w:val="0"/>
          <w:numId w:val="6"/>
        </w:numPr>
        <w:spacing w:after="0"/>
        <w:ind w:left="924" w:hanging="357"/>
        <w:jc w:val="both"/>
      </w:pPr>
      <w:r w:rsidRPr="00B86E18">
        <w:t>Oferta docente de asignaturas, a propuesta de los centros en coordinación con los</w:t>
      </w:r>
      <w:r w:rsidR="000339B6">
        <w:t xml:space="preserve"> D</w:t>
      </w:r>
      <w:r w:rsidRPr="00B86E18">
        <w:t>epartamentos.</w:t>
      </w:r>
    </w:p>
    <w:p w:rsidR="000F4AF7" w:rsidRPr="00B86E18" w:rsidRDefault="000F4AF7" w:rsidP="003B79E4">
      <w:pPr>
        <w:pStyle w:val="Prrafodelista"/>
        <w:numPr>
          <w:ilvl w:val="0"/>
          <w:numId w:val="6"/>
        </w:numPr>
        <w:spacing w:after="0"/>
        <w:ind w:left="924" w:hanging="357"/>
        <w:jc w:val="both"/>
      </w:pPr>
      <w:r w:rsidRPr="00B86E18">
        <w:t xml:space="preserve">Propuesta de </w:t>
      </w:r>
      <w:r w:rsidR="000339B6">
        <w:t>Plan Docente, por parte de los D</w:t>
      </w:r>
      <w:r w:rsidRPr="00B86E18">
        <w:t>epartamentos: Elaboración de las Fichas 1A con las actividades y grupos de actividad / cursos y módulos a impartir, en el caso de los títulos de Máster.</w:t>
      </w:r>
    </w:p>
    <w:p w:rsidR="000F4AF7" w:rsidRPr="00B86E18" w:rsidRDefault="000F4AF7" w:rsidP="003B79E4">
      <w:pPr>
        <w:pStyle w:val="Prrafodelista"/>
        <w:numPr>
          <w:ilvl w:val="0"/>
          <w:numId w:val="6"/>
        </w:numPr>
        <w:spacing w:after="0"/>
        <w:ind w:left="924" w:hanging="357"/>
        <w:jc w:val="both"/>
      </w:pPr>
      <w:r w:rsidRPr="00B86E18">
        <w:t>Propuesta del Plan Docente del Título, aprobado por Junta de Centro.</w:t>
      </w:r>
    </w:p>
    <w:p w:rsidR="000F4AF7" w:rsidRPr="00B86E18" w:rsidRDefault="000F4AF7" w:rsidP="003B79E4">
      <w:pPr>
        <w:pStyle w:val="Prrafodelista"/>
        <w:numPr>
          <w:ilvl w:val="0"/>
          <w:numId w:val="6"/>
        </w:numPr>
        <w:spacing w:after="0"/>
        <w:ind w:left="924" w:hanging="357"/>
        <w:jc w:val="both"/>
      </w:pPr>
      <w:r w:rsidRPr="00B86E18">
        <w:t>Asignación d</w:t>
      </w:r>
      <w:r w:rsidR="000339B6">
        <w:t>e la docencia por parte de los D</w:t>
      </w:r>
      <w:r w:rsidRPr="00B86E18">
        <w:t>epartamentos.</w:t>
      </w:r>
    </w:p>
    <w:p w:rsidR="000F4AF7" w:rsidRPr="00B86E18" w:rsidRDefault="000F4AF7" w:rsidP="003B79E4">
      <w:pPr>
        <w:pStyle w:val="Prrafodelista"/>
        <w:numPr>
          <w:ilvl w:val="0"/>
          <w:numId w:val="6"/>
        </w:numPr>
        <w:spacing w:after="0"/>
        <w:ind w:left="924" w:hanging="357"/>
        <w:jc w:val="both"/>
      </w:pPr>
      <w:r w:rsidRPr="00B86E18">
        <w:t>Elaboración del programa docente de la</w:t>
      </w:r>
      <w:r w:rsidR="000339B6">
        <w:t>s asignaturas por parte de los D</w:t>
      </w:r>
      <w:r w:rsidRPr="00B86E18">
        <w:t>epartamentos. El programa docente forma parte de la información pública del título, por lo que debe:</w:t>
      </w:r>
    </w:p>
    <w:p w:rsidR="000F4AF7" w:rsidRPr="00B86E18" w:rsidRDefault="000F4AF7" w:rsidP="003B79E4">
      <w:pPr>
        <w:pStyle w:val="Prrafodelista"/>
        <w:numPr>
          <w:ilvl w:val="0"/>
          <w:numId w:val="3"/>
        </w:numPr>
        <w:autoSpaceDE w:val="0"/>
        <w:autoSpaceDN w:val="0"/>
        <w:adjustRightInd w:val="0"/>
        <w:spacing w:after="0"/>
        <w:ind w:left="1208" w:hanging="357"/>
        <w:jc w:val="both"/>
      </w:pPr>
      <w:r w:rsidRPr="00B86E18">
        <w:t xml:space="preserve">Contener toda la información establecida en el formato de </w:t>
      </w:r>
      <w:smartTag w:uri="urn:schemas-microsoft-com:office:smarttags" w:element="PersonName">
        <w:smartTagPr>
          <w:attr w:name="ProductID" w:val="la CGC"/>
        </w:smartTagPr>
        <w:r w:rsidRPr="00B86E18">
          <w:t>la Ficha</w:t>
        </w:r>
      </w:smartTag>
      <w:r w:rsidRPr="00B86E18">
        <w:t xml:space="preserve"> 1B.</w:t>
      </w:r>
    </w:p>
    <w:p w:rsidR="000F4AF7" w:rsidRPr="00B86E18" w:rsidRDefault="000F4AF7" w:rsidP="003B79E4">
      <w:pPr>
        <w:pStyle w:val="Prrafodelista"/>
        <w:numPr>
          <w:ilvl w:val="0"/>
          <w:numId w:val="3"/>
        </w:numPr>
        <w:autoSpaceDE w:val="0"/>
        <w:autoSpaceDN w:val="0"/>
        <w:adjustRightInd w:val="0"/>
        <w:spacing w:after="0"/>
        <w:ind w:left="1208" w:hanging="357"/>
        <w:jc w:val="both"/>
      </w:pPr>
      <w:r w:rsidRPr="00B86E18">
        <w:t>Estar validada por el departamento y coordinador del título.</w:t>
      </w:r>
    </w:p>
    <w:p w:rsidR="000F4AF7" w:rsidRPr="00B86E18" w:rsidRDefault="000F4AF7" w:rsidP="003B79E4">
      <w:pPr>
        <w:pStyle w:val="Prrafodelista"/>
        <w:numPr>
          <w:ilvl w:val="0"/>
          <w:numId w:val="3"/>
        </w:numPr>
        <w:autoSpaceDE w:val="0"/>
        <w:autoSpaceDN w:val="0"/>
        <w:adjustRightInd w:val="0"/>
        <w:spacing w:after="0"/>
        <w:ind w:left="1208" w:hanging="357"/>
        <w:jc w:val="both"/>
      </w:pPr>
      <w:r w:rsidRPr="00B86E18">
        <w:t xml:space="preserve">Estar publicada y accesible en </w:t>
      </w:r>
      <w:smartTag w:uri="urn:schemas-microsoft-com:office:smarttags" w:element="PersonName">
        <w:smartTagPr>
          <w:attr w:name="ProductID" w:val="la CGC"/>
        </w:smartTagPr>
        <w:r w:rsidRPr="00B86E18">
          <w:t>la Web.</w:t>
        </w:r>
      </w:smartTag>
    </w:p>
    <w:p w:rsidR="000F4AF7" w:rsidRPr="00B86E18" w:rsidRDefault="000F4AF7" w:rsidP="003B79E4">
      <w:pPr>
        <w:pStyle w:val="Prrafodelista"/>
        <w:numPr>
          <w:ilvl w:val="0"/>
          <w:numId w:val="6"/>
        </w:numPr>
        <w:spacing w:after="0"/>
        <w:ind w:left="924" w:hanging="357"/>
        <w:jc w:val="both"/>
      </w:pPr>
      <w:r w:rsidRPr="00B86E18">
        <w:t>Plan docente definitivo del título, con la conformidad del Centro y Departamentos implicados.</w:t>
      </w:r>
    </w:p>
    <w:p w:rsidR="000F4AF7" w:rsidRPr="00B86E18" w:rsidRDefault="000F4AF7" w:rsidP="003B79E4">
      <w:pPr>
        <w:pStyle w:val="Prrafodelista"/>
        <w:numPr>
          <w:ilvl w:val="0"/>
          <w:numId w:val="6"/>
        </w:numPr>
        <w:spacing w:after="0"/>
        <w:ind w:left="924" w:hanging="357"/>
        <w:jc w:val="both"/>
      </w:pPr>
      <w:r w:rsidRPr="00B86E18">
        <w:t xml:space="preserve">Publicación en </w:t>
      </w:r>
      <w:smartTag w:uri="urn:schemas-microsoft-com:office:smarttags" w:element="PersonName">
        <w:smartTagPr>
          <w:attr w:name="ProductID" w:val="la CGC"/>
        </w:smartTagPr>
        <w:r w:rsidRPr="00B86E18">
          <w:t>la Web</w:t>
        </w:r>
      </w:smartTag>
      <w:r w:rsidRPr="00B86E18">
        <w:t xml:space="preserve"> de los Horario</w:t>
      </w:r>
      <w:r w:rsidR="000339B6">
        <w:t>s de tutorías por parte de los D</w:t>
      </w:r>
      <w:r w:rsidRPr="00B86E18">
        <w:t>epartamentos.</w:t>
      </w:r>
    </w:p>
    <w:p w:rsidR="000F4AF7" w:rsidRPr="00B86E18" w:rsidRDefault="000F4AF7" w:rsidP="008412E3">
      <w:pPr>
        <w:pStyle w:val="Prrafodelista"/>
        <w:spacing w:after="120"/>
        <w:jc w:val="both"/>
      </w:pPr>
    </w:p>
    <w:p w:rsidR="000F4AF7" w:rsidRPr="00B86E18" w:rsidRDefault="000F4AF7" w:rsidP="003B79E4">
      <w:pPr>
        <w:pStyle w:val="Prrafodelista"/>
        <w:spacing w:after="0"/>
        <w:ind w:left="454"/>
        <w:jc w:val="both"/>
      </w:pPr>
      <w:r w:rsidRPr="00B86E18">
        <w:t xml:space="preserve">Todas las actividades anteriores se realizarán bajo la supervisión y colaboración del Vicerrectorado competente en materia de Ordenación Académica. </w:t>
      </w:r>
    </w:p>
    <w:p w:rsidR="000F4AF7" w:rsidRPr="00B86E18" w:rsidRDefault="000F4AF7" w:rsidP="003B79E4">
      <w:pPr>
        <w:pStyle w:val="Prrafodelista"/>
        <w:spacing w:after="0"/>
        <w:ind w:left="454"/>
        <w:jc w:val="both"/>
      </w:pPr>
    </w:p>
    <w:p w:rsidR="000F4AF7" w:rsidRPr="00B86E18" w:rsidRDefault="000F4AF7" w:rsidP="003B79E4">
      <w:pPr>
        <w:pStyle w:val="Prrafodelista"/>
        <w:spacing w:after="0"/>
        <w:ind w:left="454"/>
        <w:jc w:val="both"/>
      </w:pPr>
      <w:r w:rsidRPr="00B86E18">
        <w:t>El desarrollo de la docencia es responsabilidad de los Departamentos, en coordinación con los Centros, fundamentalmente en aquellas situaciones sobrevenidas que requieran modificación de la planificación acordada. Los Departamentos deberán velar por el cumplimiento de la planificación y la calidad de la docencia encomendada.</w:t>
      </w:r>
    </w:p>
    <w:p w:rsidR="000F4AF7" w:rsidRPr="00B86E18" w:rsidRDefault="000F4AF7" w:rsidP="003B79E4">
      <w:pPr>
        <w:pStyle w:val="Prrafodelista"/>
        <w:spacing w:after="0"/>
        <w:ind w:left="454"/>
        <w:jc w:val="both"/>
      </w:pPr>
    </w:p>
    <w:p w:rsidR="000F4AF7" w:rsidRPr="00B86E18" w:rsidRDefault="000F4AF7" w:rsidP="003B79E4">
      <w:pPr>
        <w:pStyle w:val="Prrafodelista"/>
        <w:spacing w:after="0"/>
        <w:ind w:left="454"/>
        <w:jc w:val="both"/>
      </w:pPr>
      <w:r w:rsidRPr="00B86E18">
        <w:t xml:space="preserve">Con relación a la evaluación de los aprendizajes, esta debe realizarse por parte del equipo docente conforme a lo establecido en el programa formativo o </w:t>
      </w:r>
      <w:r w:rsidR="000339B6">
        <w:t xml:space="preserve">programa </w:t>
      </w:r>
      <w:r w:rsidRPr="00B86E18">
        <w:t xml:space="preserve">docente de la asignatura. </w:t>
      </w:r>
      <w:smartTag w:uri="urn:schemas-microsoft-com:office:smarttags" w:element="PersonName">
        <w:smartTagPr>
          <w:attr w:name="ProductID" w:val="la CGC"/>
        </w:smartTagPr>
        <w:r w:rsidRPr="00B86E18">
          <w:t>La Comisión</w:t>
        </w:r>
      </w:smartTag>
      <w:r w:rsidRPr="00B86E18">
        <w:t xml:space="preserve"> de Garantía de Calidad del Centro será la encargada de revisar y realizar el control y seguimiento, tanto de la planificación como del desarrollo de las enseñanzas. </w:t>
      </w:r>
    </w:p>
    <w:p w:rsidR="000F4AF7" w:rsidRPr="00B86E18" w:rsidRDefault="000F4AF7" w:rsidP="003B79E4">
      <w:pPr>
        <w:pStyle w:val="Prrafodelista"/>
        <w:spacing w:after="0"/>
        <w:ind w:left="454"/>
        <w:jc w:val="both"/>
      </w:pPr>
    </w:p>
    <w:p w:rsidR="000F4AF7" w:rsidRPr="00B86E18" w:rsidRDefault="000F4AF7" w:rsidP="003B79E4">
      <w:pPr>
        <w:pStyle w:val="Prrafodelista"/>
        <w:spacing w:after="0"/>
        <w:ind w:left="454"/>
        <w:jc w:val="both"/>
      </w:pPr>
      <w:r w:rsidRPr="00B86E18">
        <w:t>Una vez finalizado el curso académico, la Unidad de Calidad y Evaluación será la encargada de cargar en el gestor documental del Sistema de Garantía de Calidad (GD-SGC)  un informe con los resultados de los indicadores del procedimiento. Estos indicadores incluyen los indicadores establecidos en el Real Decreto 1393/2007 y el Real Decreto 861/2010, los indicadores reflejados en el protocolo para el proceso de seguimiento de títulos universitarios oficiales (CURSA) y otros contemplados por el Sistema Integrado de Información de las Universidades Públicas Españolas (SIIU).</w:t>
      </w:r>
    </w:p>
    <w:p w:rsidR="000F4AF7" w:rsidRPr="00B86E18" w:rsidRDefault="000F4AF7" w:rsidP="003B79E4">
      <w:pPr>
        <w:pStyle w:val="Prrafodelista"/>
        <w:spacing w:after="0"/>
        <w:ind w:left="454"/>
        <w:jc w:val="both"/>
      </w:pPr>
    </w:p>
    <w:p w:rsidR="000339B6" w:rsidRDefault="000F4AF7" w:rsidP="000339B6">
      <w:pPr>
        <w:ind w:left="426"/>
      </w:pPr>
      <w:r w:rsidRPr="00B86E18">
        <w:t xml:space="preserve">Los resultados se analizarán en el seno de la Comisión de Garantía de Calidad (CGC) del Centro. Esta revisión quedará reflejada en el </w:t>
      </w:r>
      <w:r w:rsidR="000339B6" w:rsidRPr="00434E99">
        <w:rPr>
          <w:i/>
        </w:rPr>
        <w:t>P14-Procedimiento para el Seguimiento, Evaluación y Mejora del Título</w:t>
      </w:r>
      <w:r w:rsidR="000339B6" w:rsidRPr="006B03A7">
        <w:t>.</w:t>
      </w:r>
    </w:p>
    <w:p w:rsidR="000F4AF7" w:rsidRDefault="000F4AF7" w:rsidP="003B79E4">
      <w:pPr>
        <w:pStyle w:val="Prrafodelista"/>
        <w:spacing w:after="0"/>
        <w:ind w:left="454"/>
        <w:jc w:val="both"/>
      </w:pPr>
      <w:r w:rsidRPr="00B86E18">
        <w:lastRenderedPageBreak/>
        <w:t>.</w:t>
      </w:r>
    </w:p>
    <w:p w:rsidR="000F4AF7" w:rsidRPr="006B03A7" w:rsidRDefault="000F4AF7" w:rsidP="003B79E4">
      <w:pPr>
        <w:pStyle w:val="Prrafodelista"/>
        <w:spacing w:after="0"/>
        <w:ind w:left="454"/>
        <w:jc w:val="both"/>
      </w:pPr>
    </w:p>
    <w:p w:rsidR="000F4AF7" w:rsidRPr="00492683" w:rsidRDefault="000F4AF7" w:rsidP="00492683">
      <w:pPr>
        <w:spacing w:after="0"/>
        <w:jc w:val="both"/>
      </w:pPr>
    </w:p>
    <w:p w:rsidR="000F4AF7" w:rsidRDefault="000F4AF7" w:rsidP="00492683">
      <w:pPr>
        <w:pStyle w:val="Prrafodelista"/>
        <w:numPr>
          <w:ilvl w:val="0"/>
          <w:numId w:val="1"/>
        </w:numPr>
        <w:spacing w:after="0"/>
        <w:jc w:val="both"/>
        <w:rPr>
          <w:b/>
          <w:sz w:val="24"/>
          <w:szCs w:val="24"/>
        </w:rPr>
      </w:pPr>
      <w:r w:rsidRPr="00766225">
        <w:rPr>
          <w:b/>
          <w:sz w:val="24"/>
          <w:szCs w:val="24"/>
        </w:rPr>
        <w:t>S</w:t>
      </w:r>
      <w:r>
        <w:rPr>
          <w:b/>
          <w:sz w:val="24"/>
          <w:szCs w:val="24"/>
        </w:rPr>
        <w:t>EGUIMIENTO Y MEDICIÓN</w:t>
      </w:r>
      <w:r w:rsidRPr="00766225">
        <w:rPr>
          <w:b/>
          <w:sz w:val="24"/>
          <w:szCs w:val="24"/>
        </w:rPr>
        <w:t xml:space="preserve">. </w:t>
      </w:r>
    </w:p>
    <w:p w:rsidR="000F4AF7" w:rsidRPr="00B86E18" w:rsidRDefault="000F4AF7" w:rsidP="003B79E4">
      <w:pPr>
        <w:pStyle w:val="Prrafodelista"/>
        <w:spacing w:after="0"/>
        <w:ind w:left="454"/>
        <w:jc w:val="both"/>
      </w:pPr>
      <w:r w:rsidRPr="00B86E18">
        <w:t xml:space="preserve">Para el seguimiento y medición de este procedimiento se utilizarán los siguientes indicadores: </w:t>
      </w:r>
    </w:p>
    <w:p w:rsidR="000F4AF7" w:rsidRPr="00B86E18" w:rsidRDefault="000F4AF7" w:rsidP="00492683">
      <w:pPr>
        <w:pStyle w:val="Prrafodelista"/>
        <w:numPr>
          <w:ilvl w:val="0"/>
          <w:numId w:val="2"/>
        </w:numPr>
        <w:spacing w:after="0"/>
        <w:ind w:left="1321" w:hanging="357"/>
        <w:jc w:val="both"/>
      </w:pPr>
      <w:r w:rsidRPr="00AF3E7A">
        <w:rPr>
          <w:u w:val="single"/>
        </w:rPr>
        <w:t>ISGC-P04-01</w:t>
      </w:r>
      <w:r w:rsidRPr="00B86E18">
        <w:t>: Porcentaje de asignaturas del título que tienen su Programa Docente</w:t>
      </w:r>
      <w:r w:rsidR="000339B6">
        <w:t xml:space="preserve"> (Ficha 1B) </w:t>
      </w:r>
      <w:r w:rsidRPr="00B86E18">
        <w:t xml:space="preserve"> validado y publicado en red. </w:t>
      </w:r>
    </w:p>
    <w:p w:rsidR="000F4AF7" w:rsidRPr="00B86E18" w:rsidRDefault="000F4AF7" w:rsidP="00492683">
      <w:pPr>
        <w:pStyle w:val="Prrafodelista"/>
        <w:numPr>
          <w:ilvl w:val="0"/>
          <w:numId w:val="2"/>
        </w:numPr>
        <w:spacing w:after="120"/>
        <w:ind w:left="1321" w:hanging="357"/>
        <w:jc w:val="both"/>
      </w:pPr>
      <w:r w:rsidRPr="00AF3E7A">
        <w:rPr>
          <w:u w:val="single"/>
        </w:rPr>
        <w:t>ISGC‐P04‐02</w:t>
      </w:r>
      <w:r w:rsidRPr="00B86E18">
        <w:t>: Satisfacción global de los estudiantes con la planificación de la enseñanza y aprendizaje.</w:t>
      </w:r>
    </w:p>
    <w:p w:rsidR="000F4AF7" w:rsidRPr="00B86E18" w:rsidRDefault="000F4AF7" w:rsidP="00492683">
      <w:pPr>
        <w:pStyle w:val="Prrafodelista"/>
        <w:numPr>
          <w:ilvl w:val="0"/>
          <w:numId w:val="2"/>
        </w:numPr>
        <w:spacing w:after="120"/>
        <w:ind w:left="1321" w:hanging="357"/>
        <w:jc w:val="both"/>
      </w:pPr>
      <w:r w:rsidRPr="00AF3E7A">
        <w:rPr>
          <w:u w:val="single"/>
        </w:rPr>
        <w:t>ISGC‐P04‐03</w:t>
      </w:r>
      <w:r w:rsidRPr="00B86E18">
        <w:t xml:space="preserve">: Satisfacción global de los estudiantes con el desarrollo de la docencia.  </w:t>
      </w:r>
    </w:p>
    <w:p w:rsidR="000F4AF7" w:rsidRPr="00B86E18" w:rsidRDefault="000F4AF7" w:rsidP="00492683">
      <w:pPr>
        <w:pStyle w:val="Prrafodelista"/>
        <w:numPr>
          <w:ilvl w:val="0"/>
          <w:numId w:val="2"/>
        </w:numPr>
        <w:spacing w:after="120"/>
        <w:ind w:left="1321" w:hanging="357"/>
        <w:jc w:val="both"/>
      </w:pPr>
      <w:r w:rsidRPr="00AF3E7A">
        <w:rPr>
          <w:u w:val="single"/>
        </w:rPr>
        <w:t>ISGC‐P04‐04</w:t>
      </w:r>
      <w:r w:rsidRPr="00B86E18">
        <w:t>: Satisfacción del profesorado con la organización y el desarrollo de la docencia.</w:t>
      </w:r>
    </w:p>
    <w:p w:rsidR="000F4AF7" w:rsidRPr="00B86E18" w:rsidRDefault="000F4AF7" w:rsidP="00492683">
      <w:pPr>
        <w:pStyle w:val="Prrafodelista"/>
        <w:numPr>
          <w:ilvl w:val="0"/>
          <w:numId w:val="2"/>
        </w:numPr>
        <w:spacing w:after="120"/>
        <w:ind w:left="1321" w:hanging="357"/>
        <w:jc w:val="both"/>
      </w:pPr>
      <w:r w:rsidRPr="00AF3E7A">
        <w:rPr>
          <w:u w:val="single"/>
        </w:rPr>
        <w:t>ISGC-P04-05</w:t>
      </w:r>
      <w:r w:rsidRPr="00B86E18">
        <w:t>: Tasa de rendimiento.</w:t>
      </w:r>
    </w:p>
    <w:p w:rsidR="000F4AF7" w:rsidRPr="00B86E18" w:rsidRDefault="000F4AF7" w:rsidP="00492683">
      <w:pPr>
        <w:pStyle w:val="Prrafodelista"/>
        <w:numPr>
          <w:ilvl w:val="0"/>
          <w:numId w:val="2"/>
        </w:numPr>
        <w:spacing w:after="120"/>
        <w:ind w:left="1321" w:hanging="357"/>
        <w:jc w:val="both"/>
      </w:pPr>
      <w:r w:rsidRPr="00AF3E7A">
        <w:rPr>
          <w:u w:val="single"/>
        </w:rPr>
        <w:t>ISGC-P04-06</w:t>
      </w:r>
      <w:r w:rsidRPr="00B86E18">
        <w:t>: Tasa de éxito.</w:t>
      </w:r>
    </w:p>
    <w:p w:rsidR="000F4AF7" w:rsidRPr="00B86E18" w:rsidRDefault="000F4AF7" w:rsidP="00492683">
      <w:pPr>
        <w:pStyle w:val="Prrafodelista"/>
        <w:numPr>
          <w:ilvl w:val="0"/>
          <w:numId w:val="2"/>
        </w:numPr>
        <w:spacing w:after="120"/>
        <w:ind w:left="1321" w:hanging="357"/>
        <w:jc w:val="both"/>
      </w:pPr>
      <w:r w:rsidRPr="00AF3E7A">
        <w:rPr>
          <w:u w:val="single"/>
        </w:rPr>
        <w:t>ISGC-P04-07</w:t>
      </w:r>
      <w:r w:rsidRPr="00B86E18">
        <w:t>: Tasa de evaluación.</w:t>
      </w:r>
    </w:p>
    <w:p w:rsidR="000F4AF7" w:rsidRPr="00B86E18" w:rsidRDefault="000F4AF7" w:rsidP="00492683">
      <w:pPr>
        <w:pStyle w:val="Prrafodelista"/>
        <w:numPr>
          <w:ilvl w:val="0"/>
          <w:numId w:val="2"/>
        </w:numPr>
        <w:spacing w:after="120"/>
        <w:ind w:left="1321" w:hanging="357"/>
        <w:jc w:val="both"/>
      </w:pPr>
      <w:r w:rsidRPr="00AF3E7A">
        <w:rPr>
          <w:u w:val="single"/>
        </w:rPr>
        <w:t>ISGC-P04-08</w:t>
      </w:r>
      <w:r w:rsidRPr="00B86E18">
        <w:t>: Tasa de abandono.</w:t>
      </w:r>
    </w:p>
    <w:p w:rsidR="000F4AF7" w:rsidRPr="00B86E18" w:rsidRDefault="000F4AF7" w:rsidP="00492683">
      <w:pPr>
        <w:pStyle w:val="Prrafodelista"/>
        <w:numPr>
          <w:ilvl w:val="0"/>
          <w:numId w:val="2"/>
        </w:numPr>
        <w:spacing w:after="120"/>
        <w:ind w:left="1321" w:hanging="357"/>
        <w:jc w:val="both"/>
      </w:pPr>
      <w:r w:rsidRPr="00AF3E7A">
        <w:rPr>
          <w:u w:val="single"/>
        </w:rPr>
        <w:t>ISGC-P04-09</w:t>
      </w:r>
      <w:r w:rsidRPr="00B86E18">
        <w:t>: Tasa de graduación.</w:t>
      </w:r>
    </w:p>
    <w:p w:rsidR="000F4AF7" w:rsidRPr="00B86E18" w:rsidRDefault="000F4AF7" w:rsidP="00492683">
      <w:pPr>
        <w:pStyle w:val="Prrafodelista"/>
        <w:numPr>
          <w:ilvl w:val="0"/>
          <w:numId w:val="2"/>
        </w:numPr>
        <w:spacing w:after="120"/>
        <w:ind w:left="1321" w:hanging="357"/>
        <w:jc w:val="both"/>
      </w:pPr>
      <w:r w:rsidRPr="00AF3E7A">
        <w:rPr>
          <w:u w:val="single"/>
        </w:rPr>
        <w:t>ISGC-P04-10</w:t>
      </w:r>
      <w:r w:rsidRPr="00B86E18">
        <w:t>: Tasa de eficiencia.</w:t>
      </w:r>
    </w:p>
    <w:p w:rsidR="000F4AF7" w:rsidRPr="00B86E18" w:rsidRDefault="000F4AF7" w:rsidP="008412E3">
      <w:pPr>
        <w:pStyle w:val="Prrafodelista"/>
        <w:spacing w:after="120"/>
        <w:jc w:val="both"/>
      </w:pPr>
    </w:p>
    <w:p w:rsidR="000F4AF7" w:rsidRPr="00B86E18" w:rsidRDefault="000F4AF7" w:rsidP="00962BCE">
      <w:pPr>
        <w:pStyle w:val="Prrafodelista"/>
        <w:numPr>
          <w:ilvl w:val="0"/>
          <w:numId w:val="1"/>
        </w:numPr>
        <w:spacing w:after="120"/>
        <w:jc w:val="both"/>
        <w:rPr>
          <w:b/>
          <w:sz w:val="24"/>
          <w:szCs w:val="24"/>
        </w:rPr>
      </w:pPr>
      <w:r w:rsidRPr="00B86E18">
        <w:rPr>
          <w:b/>
          <w:sz w:val="24"/>
          <w:szCs w:val="24"/>
        </w:rPr>
        <w:t>HERRAMIENTAS Y FORMATOS.</w:t>
      </w:r>
    </w:p>
    <w:p w:rsidR="000F4AF7" w:rsidRPr="00B86E18" w:rsidRDefault="000F4AF7" w:rsidP="003B79E4">
      <w:pPr>
        <w:pStyle w:val="Prrafodelista"/>
        <w:spacing w:after="0"/>
        <w:ind w:left="454"/>
        <w:jc w:val="both"/>
        <w:rPr>
          <w:sz w:val="24"/>
          <w:szCs w:val="24"/>
        </w:rPr>
      </w:pPr>
      <w:r w:rsidRPr="00B86E18">
        <w:rPr>
          <w:sz w:val="24"/>
          <w:szCs w:val="24"/>
        </w:rPr>
        <w:t>Herramientas:</w:t>
      </w:r>
    </w:p>
    <w:p w:rsidR="000F4AF7" w:rsidRPr="00B86E18" w:rsidRDefault="000F4AF7" w:rsidP="00492683">
      <w:pPr>
        <w:pStyle w:val="Prrafodelista"/>
        <w:numPr>
          <w:ilvl w:val="0"/>
          <w:numId w:val="2"/>
        </w:numPr>
        <w:spacing w:after="0"/>
        <w:ind w:left="1321" w:hanging="357"/>
        <w:jc w:val="both"/>
        <w:rPr>
          <w:sz w:val="24"/>
          <w:szCs w:val="24"/>
        </w:rPr>
      </w:pPr>
      <w:r w:rsidRPr="00B86E18">
        <w:t xml:space="preserve">HSGC‐P04‐01: Encuesta opinión de los estudiantes sobre la labor docente del profesorado. </w:t>
      </w:r>
    </w:p>
    <w:p w:rsidR="000F4AF7" w:rsidRPr="00AF3E7A" w:rsidRDefault="000F4AF7" w:rsidP="007C02AA">
      <w:pPr>
        <w:pStyle w:val="Prrafodelista"/>
        <w:numPr>
          <w:ilvl w:val="0"/>
          <w:numId w:val="2"/>
        </w:numPr>
        <w:spacing w:after="0"/>
        <w:ind w:left="1321" w:hanging="357"/>
        <w:jc w:val="both"/>
        <w:rPr>
          <w:i/>
        </w:rPr>
      </w:pPr>
      <w:r w:rsidRPr="00B86E18">
        <w:t>HSGC-P08-02: Cuestionario de evaluación de la satisfacción sobre el título: Profesorado. (</w:t>
      </w:r>
      <w:r w:rsidRPr="00AF3E7A">
        <w:rPr>
          <w:i/>
        </w:rPr>
        <w:t>Ver en Anexo I del Procedimiento P08).</w:t>
      </w:r>
    </w:p>
    <w:p w:rsidR="000F4AF7" w:rsidRDefault="000F4AF7">
      <w:pPr>
        <w:rPr>
          <w:sz w:val="24"/>
          <w:szCs w:val="24"/>
        </w:rPr>
      </w:pPr>
      <w:r>
        <w:rPr>
          <w:sz w:val="24"/>
          <w:szCs w:val="24"/>
        </w:rPr>
        <w:br w:type="page"/>
      </w:r>
    </w:p>
    <w:p w:rsidR="000F4AF7" w:rsidRPr="007C60BA" w:rsidRDefault="000F4AF7" w:rsidP="007C60BA">
      <w:pPr>
        <w:pStyle w:val="Prrafodelista"/>
        <w:spacing w:after="120"/>
        <w:ind w:left="1440"/>
        <w:jc w:val="both"/>
        <w:rPr>
          <w:sz w:val="24"/>
          <w:szCs w:val="24"/>
        </w:rPr>
      </w:pPr>
    </w:p>
    <w:p w:rsidR="000F4AF7" w:rsidRPr="00492683" w:rsidRDefault="00194668" w:rsidP="008412E3">
      <w:pPr>
        <w:pStyle w:val="Prrafodelista"/>
        <w:numPr>
          <w:ilvl w:val="0"/>
          <w:numId w:val="1"/>
        </w:numPr>
        <w:spacing w:after="120"/>
        <w:jc w:val="both"/>
        <w:rPr>
          <w:b/>
          <w:sz w:val="24"/>
          <w:szCs w:val="24"/>
        </w:rPr>
      </w:pPr>
      <w:r w:rsidRPr="00194668">
        <w:rPr>
          <w:noProof/>
        </w:rPr>
        <w:pict>
          <v:shape id="Text Box 10" o:spid="_x0000_s1028" type="#_x0000_t202" style="position:absolute;left:0;text-align:left;margin-left:-34.7pt;margin-top:62.15pt;width:35.9pt;height:119.6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" stroked="f" strokeweight=".25pt">
            <v:stroke dashstyle="1 1" endcap="round"/>
            <v:textbox style="layout-flow:vertical;mso-layout-flow-alt:bottom-to-top">
              <w:txbxContent>
                <w:p w:rsidR="000F4AF7" w:rsidRPr="00AF3E7A" w:rsidRDefault="000F4AF7" w:rsidP="00B86E18">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color w:val="C00000"/>
                      <w:sz w:val="20"/>
                      <w:szCs w:val="20"/>
                      <w:lang w:val="es-ES_tradnl"/>
                    </w:rPr>
                  </w:pPr>
                  <w:r w:rsidRPr="00AF3E7A">
                    <w:rPr>
                      <w:b/>
                      <w:color w:val="C00000"/>
                      <w:sz w:val="18"/>
                      <w:szCs w:val="18"/>
                      <w:lang w:val="es-ES_tradnl"/>
                    </w:rPr>
                    <w:t xml:space="preserve">Curso </w:t>
                  </w:r>
                  <w:r w:rsidR="00B86E18" w:rsidRPr="00AF3E7A">
                    <w:rPr>
                      <w:b/>
                      <w:color w:val="C00000"/>
                      <w:sz w:val="20"/>
                      <w:szCs w:val="20"/>
                      <w:lang w:val="es-ES_tradnl"/>
                    </w:rPr>
                    <w:t>A</w:t>
                  </w:r>
                  <w:r w:rsidRPr="00AF3E7A">
                    <w:rPr>
                      <w:b/>
                      <w:color w:val="C00000"/>
                      <w:sz w:val="20"/>
                      <w:szCs w:val="20"/>
                      <w:lang w:val="es-ES_tradnl"/>
                    </w:rPr>
                    <w:t>nterior</w:t>
                  </w:r>
                </w:p>
              </w:txbxContent>
            </v:textbox>
          </v:shape>
        </w:pict>
      </w:r>
      <w:r w:rsidRPr="00194668">
        <w:rPr>
          <w:noProof/>
        </w:rPr>
        <w:pict>
          <v:shapetype id="_x0000_t32" coordsize="21600,21600" o:spt="32" o:oned="t" path="m,l21600,21600e" filled="f">
            <v:path arrowok="t" fillok="f" o:connecttype="none"/>
            <o:lock v:ext="edit" shapetype="t"/>
          </v:shapetype>
          <v:shape id="AutoShape 38" o:spid="_x0000_s1044" type="#_x0000_t32" style="position:absolute;left:0;text-align:left;margin-left:-25.6pt;margin-top:187.55pt;width:492.4pt;height:0;z-index:2516679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" strokecolor="#00607c" strokeweight=".25pt">
            <v:stroke dashstyle="dash"/>
          </v:shape>
        </w:pict>
      </w:r>
      <w:r w:rsidR="000F4AF7" w:rsidRPr="00766225">
        <w:rPr>
          <w:b/>
          <w:sz w:val="24"/>
          <w:szCs w:val="24"/>
        </w:rPr>
        <w:t>CRONOGRAMA</w:t>
      </w:r>
      <w:r w:rsidR="000F4AF7">
        <w:rPr>
          <w:b/>
          <w:sz w:val="24"/>
          <w:szCs w:val="24"/>
        </w:rPr>
        <w:t xml:space="preserve"> DEL PROCEDIMIENTO</w:t>
      </w:r>
      <w:r w:rsidR="000F4AF7" w:rsidRPr="00766225">
        <w:rPr>
          <w:b/>
          <w:sz w:val="24"/>
          <w:szCs w:val="24"/>
        </w:rPr>
        <w:t>.</w:t>
      </w:r>
    </w:p>
    <w:tbl>
      <w:tblPr>
        <w:tblpPr w:leftFromText="141" w:rightFromText="141" w:vertAnchor="text" w:tblpXSpec="righ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15"/>
        <w:gridCol w:w="510"/>
        <w:gridCol w:w="3043"/>
        <w:gridCol w:w="352"/>
        <w:gridCol w:w="1335"/>
        <w:gridCol w:w="366"/>
        <w:gridCol w:w="1374"/>
      </w:tblGrid>
      <w:tr w:rsidR="000F4AF7" w:rsidRPr="00B86E18" w:rsidTr="00AF3E7A">
        <w:trPr>
          <w:trHeight w:val="397"/>
        </w:trPr>
        <w:tc>
          <w:tcPr>
            <w:tcW w:w="2015" w:type="dxa"/>
            <w:shd w:val="clear" w:color="auto" w:fill="00607C"/>
            <w:vAlign w:val="center"/>
          </w:tcPr>
          <w:p w:rsidR="000F4AF7" w:rsidRPr="00B86E18" w:rsidRDefault="000F4AF7" w:rsidP="000C0293">
            <w:pPr>
              <w:spacing w:after="0" w:line="240" w:lineRule="auto"/>
              <w:jc w:val="center"/>
              <w:rPr>
                <w:b/>
                <w:color w:val="FFFFFF"/>
                <w:sz w:val="20"/>
                <w:szCs w:val="20"/>
              </w:rPr>
            </w:pPr>
            <w:r w:rsidRPr="00B86E18">
              <w:rPr>
                <w:b/>
                <w:color w:val="FFFFFF"/>
                <w:sz w:val="20"/>
                <w:szCs w:val="20"/>
              </w:rPr>
              <w:t>RESPONSABLES</w:t>
            </w:r>
          </w:p>
        </w:tc>
        <w:tc>
          <w:tcPr>
            <w:tcW w:w="510" w:type="dxa"/>
            <w:tcBorders>
              <w:top w:val="nil"/>
              <w:bottom w:val="nil"/>
            </w:tcBorders>
            <w:shd w:val="clear" w:color="auto" w:fill="FFFFFF"/>
          </w:tcPr>
          <w:p w:rsidR="000F4AF7" w:rsidRPr="00B86E18" w:rsidRDefault="000F4AF7" w:rsidP="000C0293">
            <w:pPr>
              <w:spacing w:after="0" w:line="240" w:lineRule="auto"/>
              <w:jc w:val="center"/>
              <w:rPr>
                <w:b/>
                <w:color w:val="FFFFFF"/>
                <w:sz w:val="20"/>
                <w:szCs w:val="20"/>
              </w:rPr>
            </w:pPr>
          </w:p>
        </w:tc>
        <w:tc>
          <w:tcPr>
            <w:tcW w:w="3043" w:type="dxa"/>
            <w:shd w:val="clear" w:color="auto" w:fill="00607C"/>
            <w:vAlign w:val="center"/>
          </w:tcPr>
          <w:p w:rsidR="000F4AF7" w:rsidRPr="00B86E18" w:rsidRDefault="000F4AF7" w:rsidP="000C0293">
            <w:pPr>
              <w:spacing w:after="0" w:line="240" w:lineRule="auto"/>
              <w:jc w:val="center"/>
              <w:rPr>
                <w:b/>
                <w:color w:val="FFFFFF"/>
                <w:sz w:val="20"/>
                <w:szCs w:val="20"/>
              </w:rPr>
            </w:pPr>
            <w:r w:rsidRPr="00B86E18">
              <w:rPr>
                <w:b/>
                <w:color w:val="FFFFFF"/>
                <w:sz w:val="20"/>
                <w:szCs w:val="20"/>
              </w:rPr>
              <w:t>ACTIVIDADES</w:t>
            </w:r>
          </w:p>
        </w:tc>
        <w:tc>
          <w:tcPr>
            <w:tcW w:w="352" w:type="dxa"/>
            <w:tcBorders>
              <w:top w:val="nil"/>
              <w:bottom w:val="nil"/>
            </w:tcBorders>
            <w:shd w:val="clear" w:color="auto" w:fill="FFFFFF"/>
          </w:tcPr>
          <w:p w:rsidR="000F4AF7" w:rsidRPr="00B86E18" w:rsidRDefault="000F4AF7" w:rsidP="000C0293">
            <w:pPr>
              <w:spacing w:after="0" w:line="240" w:lineRule="auto"/>
              <w:jc w:val="center"/>
              <w:rPr>
                <w:b/>
                <w:color w:val="FFFFFF"/>
                <w:sz w:val="20"/>
                <w:szCs w:val="20"/>
              </w:rPr>
            </w:pPr>
          </w:p>
        </w:tc>
        <w:tc>
          <w:tcPr>
            <w:tcW w:w="1335" w:type="dxa"/>
            <w:shd w:val="clear" w:color="auto" w:fill="00607C"/>
            <w:vAlign w:val="center"/>
          </w:tcPr>
          <w:p w:rsidR="000F4AF7" w:rsidRPr="00B86E18" w:rsidRDefault="000F4AF7" w:rsidP="000C0293">
            <w:pPr>
              <w:spacing w:after="0" w:line="240" w:lineRule="auto"/>
              <w:jc w:val="center"/>
              <w:rPr>
                <w:b/>
                <w:color w:val="FFFFFF"/>
                <w:sz w:val="20"/>
                <w:szCs w:val="20"/>
              </w:rPr>
            </w:pPr>
            <w:r w:rsidRPr="00B86E18">
              <w:rPr>
                <w:b/>
                <w:color w:val="FFFFFF"/>
                <w:sz w:val="20"/>
                <w:szCs w:val="20"/>
              </w:rPr>
              <w:t>PLAZOS</w:t>
            </w:r>
          </w:p>
        </w:tc>
        <w:tc>
          <w:tcPr>
            <w:tcW w:w="366" w:type="dxa"/>
            <w:tcBorders>
              <w:top w:val="nil"/>
              <w:bottom w:val="nil"/>
            </w:tcBorders>
            <w:shd w:val="clear" w:color="auto" w:fill="FFFFFF"/>
          </w:tcPr>
          <w:p w:rsidR="000F4AF7" w:rsidRPr="00B86E18" w:rsidRDefault="000F4AF7" w:rsidP="000C0293">
            <w:pPr>
              <w:spacing w:after="0" w:line="240" w:lineRule="auto"/>
              <w:jc w:val="center"/>
              <w:rPr>
                <w:b/>
                <w:color w:val="FFFFFF"/>
                <w:sz w:val="20"/>
                <w:szCs w:val="20"/>
              </w:rPr>
            </w:pPr>
          </w:p>
        </w:tc>
        <w:tc>
          <w:tcPr>
            <w:tcW w:w="1374" w:type="dxa"/>
            <w:shd w:val="clear" w:color="auto" w:fill="00607C"/>
            <w:vAlign w:val="center"/>
          </w:tcPr>
          <w:p w:rsidR="000F4AF7" w:rsidRPr="00B86E18" w:rsidRDefault="000F4AF7" w:rsidP="000C0293">
            <w:pPr>
              <w:spacing w:after="0" w:line="240" w:lineRule="auto"/>
              <w:jc w:val="center"/>
              <w:rPr>
                <w:b/>
                <w:color w:val="FFFFFF"/>
                <w:sz w:val="20"/>
                <w:szCs w:val="20"/>
              </w:rPr>
            </w:pPr>
            <w:r w:rsidRPr="00B86E18">
              <w:rPr>
                <w:b/>
                <w:color w:val="FFFFFF"/>
                <w:sz w:val="20"/>
                <w:szCs w:val="20"/>
              </w:rPr>
              <w:t>REGISTROS</w:t>
            </w:r>
          </w:p>
        </w:tc>
      </w:tr>
      <w:tr w:rsidR="000F4AF7" w:rsidRPr="00B86E18" w:rsidTr="00AF3E7A">
        <w:trPr>
          <w:trHeight w:val="397"/>
        </w:trPr>
        <w:tc>
          <w:tcPr>
            <w:tcW w:w="2015" w:type="dxa"/>
            <w:tcBorders>
              <w:left w:val="nil"/>
              <w:bottom w:val="dashSmallGap" w:sz="4" w:space="0" w:color="auto"/>
              <w:right w:val="nil"/>
            </w:tcBorders>
            <w:shd w:val="clear" w:color="auto" w:fill="FFFFFF"/>
            <w:vAlign w:val="center"/>
          </w:tcPr>
          <w:p w:rsidR="000F4AF7" w:rsidRPr="00B86E18" w:rsidRDefault="000F4AF7" w:rsidP="000C0293">
            <w:pPr>
              <w:spacing w:after="0" w:line="240" w:lineRule="auto"/>
              <w:jc w:val="center"/>
              <w:rPr>
                <w:sz w:val="18"/>
                <w:szCs w:val="18"/>
              </w:rPr>
            </w:pPr>
          </w:p>
        </w:tc>
        <w:tc>
          <w:tcPr>
            <w:tcW w:w="510" w:type="dxa"/>
            <w:tcBorders>
              <w:top w:val="nil"/>
              <w:left w:val="nil"/>
              <w:bottom w:val="nil"/>
              <w:right w:val="nil"/>
            </w:tcBorders>
            <w:shd w:val="clear" w:color="auto" w:fill="FFFFFF"/>
          </w:tcPr>
          <w:p w:rsidR="000F4AF7" w:rsidRPr="00B86E18" w:rsidRDefault="000F4AF7" w:rsidP="000C0293">
            <w:pPr>
              <w:spacing w:after="0" w:line="240" w:lineRule="auto"/>
              <w:jc w:val="center"/>
              <w:rPr>
                <w:sz w:val="18"/>
                <w:szCs w:val="18"/>
              </w:rPr>
            </w:pPr>
          </w:p>
        </w:tc>
        <w:tc>
          <w:tcPr>
            <w:tcW w:w="3043" w:type="dxa"/>
            <w:tcBorders>
              <w:left w:val="nil"/>
              <w:bottom w:val="single" w:sz="4" w:space="0" w:color="000000"/>
              <w:right w:val="nil"/>
            </w:tcBorders>
            <w:shd w:val="clear" w:color="auto" w:fill="FFFFFF"/>
            <w:vAlign w:val="center"/>
          </w:tcPr>
          <w:p w:rsidR="000F4AF7" w:rsidRPr="00B86E18" w:rsidRDefault="000F4AF7" w:rsidP="000C0293">
            <w:pPr>
              <w:spacing w:after="0" w:line="240" w:lineRule="auto"/>
              <w:jc w:val="center"/>
              <w:rPr>
                <w:sz w:val="18"/>
                <w:szCs w:val="18"/>
              </w:rPr>
            </w:pPr>
          </w:p>
        </w:tc>
        <w:tc>
          <w:tcPr>
            <w:tcW w:w="352" w:type="dxa"/>
            <w:tcBorders>
              <w:top w:val="nil"/>
              <w:left w:val="nil"/>
              <w:bottom w:val="nil"/>
              <w:right w:val="nil"/>
            </w:tcBorders>
            <w:shd w:val="clear" w:color="auto" w:fill="FFFFFF"/>
          </w:tcPr>
          <w:p w:rsidR="000F4AF7" w:rsidRPr="00B86E18" w:rsidRDefault="000F4AF7" w:rsidP="000C0293">
            <w:pPr>
              <w:spacing w:after="0" w:line="240" w:lineRule="auto"/>
              <w:jc w:val="center"/>
              <w:rPr>
                <w:sz w:val="18"/>
                <w:szCs w:val="18"/>
              </w:rPr>
            </w:pPr>
          </w:p>
        </w:tc>
        <w:tc>
          <w:tcPr>
            <w:tcW w:w="1335" w:type="dxa"/>
            <w:tcBorders>
              <w:left w:val="nil"/>
              <w:bottom w:val="dashSmallGap" w:sz="4" w:space="0" w:color="auto"/>
              <w:right w:val="nil"/>
            </w:tcBorders>
            <w:shd w:val="clear" w:color="auto" w:fill="FFFFFF"/>
            <w:vAlign w:val="center"/>
          </w:tcPr>
          <w:p w:rsidR="000F4AF7" w:rsidRPr="00B86E18" w:rsidRDefault="000F4AF7" w:rsidP="000C0293">
            <w:pPr>
              <w:spacing w:after="0" w:line="240" w:lineRule="auto"/>
              <w:jc w:val="center"/>
              <w:rPr>
                <w:sz w:val="18"/>
                <w:szCs w:val="18"/>
              </w:rPr>
            </w:pPr>
          </w:p>
        </w:tc>
        <w:tc>
          <w:tcPr>
            <w:tcW w:w="366" w:type="dxa"/>
            <w:tcBorders>
              <w:top w:val="nil"/>
              <w:left w:val="nil"/>
              <w:bottom w:val="nil"/>
              <w:right w:val="nil"/>
            </w:tcBorders>
            <w:shd w:val="clear" w:color="auto" w:fill="FFFFFF"/>
          </w:tcPr>
          <w:p w:rsidR="000F4AF7" w:rsidRPr="00B86E18" w:rsidRDefault="000F4AF7" w:rsidP="000C0293">
            <w:pPr>
              <w:spacing w:after="0" w:line="240" w:lineRule="auto"/>
              <w:jc w:val="center"/>
              <w:rPr>
                <w:sz w:val="18"/>
                <w:szCs w:val="18"/>
              </w:rPr>
            </w:pPr>
          </w:p>
        </w:tc>
        <w:tc>
          <w:tcPr>
            <w:tcW w:w="1374" w:type="dxa"/>
            <w:tcBorders>
              <w:left w:val="nil"/>
              <w:bottom w:val="nil"/>
              <w:right w:val="nil"/>
            </w:tcBorders>
            <w:shd w:val="clear" w:color="auto" w:fill="FFFFFF"/>
            <w:vAlign w:val="center"/>
          </w:tcPr>
          <w:p w:rsidR="000F4AF7" w:rsidRPr="00B86E18" w:rsidRDefault="000F4AF7" w:rsidP="000C0293">
            <w:pPr>
              <w:spacing w:after="0" w:line="240" w:lineRule="auto"/>
              <w:jc w:val="center"/>
              <w:rPr>
                <w:sz w:val="18"/>
                <w:szCs w:val="18"/>
              </w:rPr>
            </w:pPr>
          </w:p>
        </w:tc>
      </w:tr>
      <w:tr w:rsidR="000F4AF7" w:rsidRPr="00B86E18" w:rsidTr="00AF3E7A">
        <w:trPr>
          <w:trHeight w:val="510"/>
        </w:trPr>
        <w:tc>
          <w:tcPr>
            <w:tcW w:w="2015"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sz w:val="18"/>
                <w:szCs w:val="18"/>
              </w:rPr>
            </w:pPr>
            <w:r w:rsidRPr="00B86E18">
              <w:rPr>
                <w:sz w:val="18"/>
                <w:szCs w:val="18"/>
              </w:rPr>
              <w:t>Vicerrectorado competente en Ordenación Académica</w:t>
            </w:r>
            <w:r w:rsidR="00B86E18">
              <w:rPr>
                <w:sz w:val="18"/>
                <w:szCs w:val="18"/>
              </w:rPr>
              <w:t xml:space="preserve"> </w:t>
            </w:r>
          </w:p>
        </w:tc>
        <w:tc>
          <w:tcPr>
            <w:tcW w:w="510" w:type="dxa"/>
            <w:tcBorders>
              <w:top w:val="nil"/>
              <w:left w:val="nil"/>
              <w:bottom w:val="nil"/>
              <w:right w:val="single" w:sz="4" w:space="0" w:color="000000"/>
            </w:tcBorders>
            <w:shd w:val="clear" w:color="auto" w:fill="FFFFFF"/>
          </w:tcPr>
          <w:p w:rsidR="000F4AF7" w:rsidRPr="00B86E18" w:rsidRDefault="000F4AF7" w:rsidP="000C0293">
            <w:pPr>
              <w:spacing w:after="0" w:line="240" w:lineRule="auto"/>
              <w:jc w:val="center"/>
              <w:rPr>
                <w:sz w:val="18"/>
                <w:szCs w:val="18"/>
              </w:rPr>
            </w:pPr>
            <w:r w:rsidRPr="00B86E18">
              <w:rPr>
                <w:sz w:val="18"/>
                <w:szCs w:val="18"/>
              </w:rPr>
              <w:t xml:space="preserve">    </w:t>
            </w:r>
          </w:p>
          <w:p w:rsidR="000F4AF7" w:rsidRPr="00B86E18" w:rsidRDefault="000F4AF7" w:rsidP="000C0293">
            <w:pPr>
              <w:spacing w:after="0" w:line="240" w:lineRule="auto"/>
              <w:jc w:val="center"/>
              <w:rPr>
                <w:sz w:val="18"/>
                <w:szCs w:val="18"/>
              </w:rPr>
            </w:pPr>
            <w:r w:rsidRPr="00B86E18">
              <w:rPr>
                <w:sz w:val="18"/>
                <w:szCs w:val="18"/>
              </w:rPr>
              <w:t xml:space="preserve">   </w:t>
            </w:r>
          </w:p>
          <w:p w:rsidR="000F4AF7" w:rsidRPr="00B86E18" w:rsidRDefault="000F4AF7"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0F4AF7" w:rsidRPr="00B86E18" w:rsidRDefault="000F4AF7" w:rsidP="000C0293">
            <w:pPr>
              <w:spacing w:after="0" w:line="240" w:lineRule="auto"/>
              <w:jc w:val="center"/>
              <w:rPr>
                <w:sz w:val="18"/>
                <w:szCs w:val="18"/>
              </w:rPr>
            </w:pPr>
            <w:r w:rsidRPr="00B86E18">
              <w:rPr>
                <w:sz w:val="18"/>
                <w:szCs w:val="18"/>
              </w:rPr>
              <w:t>Instrucción  para coordinar los Planes de Ordenación Docente de Centros y Departamentos para el curso</w:t>
            </w:r>
          </w:p>
        </w:tc>
        <w:tc>
          <w:tcPr>
            <w:tcW w:w="352" w:type="dxa"/>
            <w:tcBorders>
              <w:top w:val="nil"/>
              <w:left w:val="single" w:sz="4" w:space="0" w:color="000000"/>
              <w:bottom w:val="nil"/>
              <w:right w:val="nil"/>
            </w:tcBorders>
          </w:tcPr>
          <w:p w:rsidR="000F4AF7" w:rsidRPr="00B86E18" w:rsidRDefault="000F4AF7" w:rsidP="000C0293">
            <w:pPr>
              <w:spacing w:after="0" w:line="240" w:lineRule="auto"/>
              <w:jc w:val="center"/>
              <w:rPr>
                <w:sz w:val="18"/>
                <w:szCs w:val="18"/>
              </w:rPr>
            </w:pPr>
          </w:p>
        </w:tc>
        <w:tc>
          <w:tcPr>
            <w:tcW w:w="1335" w:type="dxa"/>
            <w:tcBorders>
              <w:top w:val="dashSmallGap" w:sz="4" w:space="0" w:color="auto"/>
              <w:left w:val="nil"/>
              <w:bottom w:val="dashSmallGap" w:sz="4" w:space="0" w:color="auto"/>
              <w:right w:val="nil"/>
            </w:tcBorders>
            <w:vAlign w:val="center"/>
          </w:tcPr>
          <w:p w:rsidR="000F4AF7" w:rsidRPr="00B86E18" w:rsidRDefault="00AF3E7A" w:rsidP="00AF3E7A">
            <w:pPr>
              <w:spacing w:after="0" w:line="240" w:lineRule="auto"/>
              <w:jc w:val="center"/>
              <w:rPr>
                <w:sz w:val="18"/>
                <w:szCs w:val="18"/>
              </w:rPr>
            </w:pPr>
            <w:r>
              <w:rPr>
                <w:sz w:val="18"/>
                <w:szCs w:val="18"/>
              </w:rPr>
              <w:t>di</w:t>
            </w:r>
            <w:r w:rsidR="000F4AF7" w:rsidRPr="00B86E18">
              <w:rPr>
                <w:sz w:val="18"/>
                <w:szCs w:val="18"/>
              </w:rPr>
              <w:t>ciembre</w:t>
            </w:r>
          </w:p>
        </w:tc>
        <w:tc>
          <w:tcPr>
            <w:tcW w:w="366" w:type="dxa"/>
            <w:tcBorders>
              <w:top w:val="nil"/>
              <w:left w:val="nil"/>
              <w:bottom w:val="nil"/>
              <w:right w:val="nil"/>
            </w:tcBorders>
          </w:tcPr>
          <w:p w:rsidR="000F4AF7" w:rsidRPr="00B86E18" w:rsidRDefault="000F4AF7" w:rsidP="000C0293">
            <w:pPr>
              <w:spacing w:after="0" w:line="240" w:lineRule="auto"/>
              <w:jc w:val="center"/>
              <w:rPr>
                <w:sz w:val="18"/>
                <w:szCs w:val="18"/>
              </w:rPr>
            </w:pPr>
          </w:p>
        </w:tc>
        <w:tc>
          <w:tcPr>
            <w:tcW w:w="1374" w:type="dxa"/>
            <w:tcBorders>
              <w:top w:val="nil"/>
              <w:left w:val="nil"/>
              <w:bottom w:val="nil"/>
              <w:right w:val="nil"/>
            </w:tcBorders>
            <w:vAlign w:val="center"/>
          </w:tcPr>
          <w:p w:rsidR="000F4AF7" w:rsidRPr="00B86E18" w:rsidRDefault="000F4AF7" w:rsidP="000C0293">
            <w:pPr>
              <w:spacing w:after="0" w:line="240" w:lineRule="auto"/>
              <w:jc w:val="center"/>
              <w:rPr>
                <w:sz w:val="18"/>
                <w:szCs w:val="18"/>
              </w:rPr>
            </w:pPr>
          </w:p>
        </w:tc>
      </w:tr>
      <w:tr w:rsidR="000F4AF7" w:rsidRPr="00B86E18" w:rsidTr="00AF3E7A">
        <w:trPr>
          <w:trHeight w:val="284"/>
        </w:trPr>
        <w:tc>
          <w:tcPr>
            <w:tcW w:w="2015"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sz w:val="18"/>
                <w:szCs w:val="18"/>
              </w:rPr>
            </w:pPr>
          </w:p>
        </w:tc>
        <w:tc>
          <w:tcPr>
            <w:tcW w:w="510" w:type="dxa"/>
            <w:tcBorders>
              <w:top w:val="nil"/>
              <w:left w:val="nil"/>
              <w:bottom w:val="nil"/>
              <w:right w:val="nil"/>
            </w:tcBorders>
          </w:tcPr>
          <w:p w:rsidR="000F4AF7" w:rsidRPr="00B86E18" w:rsidRDefault="000F4AF7" w:rsidP="000C0293">
            <w:pPr>
              <w:spacing w:after="0" w:line="240" w:lineRule="auto"/>
              <w:jc w:val="center"/>
              <w:rPr>
                <w:sz w:val="18"/>
                <w:szCs w:val="18"/>
              </w:rPr>
            </w:pPr>
          </w:p>
        </w:tc>
        <w:tc>
          <w:tcPr>
            <w:tcW w:w="3043" w:type="dxa"/>
            <w:tcBorders>
              <w:top w:val="single" w:sz="4" w:space="0" w:color="000000"/>
              <w:left w:val="nil"/>
              <w:bottom w:val="single" w:sz="4" w:space="0" w:color="000000"/>
              <w:right w:val="nil"/>
            </w:tcBorders>
          </w:tcPr>
          <w:p w:rsidR="000F4AF7" w:rsidRPr="00B86E18" w:rsidRDefault="00194668" w:rsidP="000C0293">
            <w:pPr>
              <w:spacing w:after="0" w:line="240" w:lineRule="auto"/>
              <w:jc w:val="center"/>
              <w:rPr>
                <w:sz w:val="18"/>
                <w:szCs w:val="18"/>
              </w:rPr>
            </w:pPr>
            <w:r w:rsidRPr="00194668">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15 Conector recto de flecha" o:spid="_x0000_s1043" type="#_x0000_t34" style="position:absolute;left:0;text-align:left;margin-left:-41.9pt;margin-top:107.55pt;width:217.65pt;height:3.55pt;rotation:90;flip:x;z-index:-251658752;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" adj="10798" strokeweight="1pt">
                  <v:stroke endarrow="open"/>
                  <o:lock v:ext="edit" shapetype="f"/>
                </v:shape>
              </w:pict>
            </w:r>
          </w:p>
        </w:tc>
        <w:tc>
          <w:tcPr>
            <w:tcW w:w="352" w:type="dxa"/>
            <w:tcBorders>
              <w:top w:val="nil"/>
              <w:left w:val="nil"/>
              <w:bottom w:val="nil"/>
              <w:right w:val="nil"/>
            </w:tcBorders>
          </w:tcPr>
          <w:p w:rsidR="000F4AF7" w:rsidRPr="00B86E18" w:rsidRDefault="000F4AF7" w:rsidP="000C0293">
            <w:pPr>
              <w:spacing w:after="0" w:line="240" w:lineRule="auto"/>
              <w:jc w:val="center"/>
              <w:rPr>
                <w:sz w:val="18"/>
                <w:szCs w:val="18"/>
              </w:rPr>
            </w:pPr>
          </w:p>
        </w:tc>
        <w:tc>
          <w:tcPr>
            <w:tcW w:w="1335"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sz w:val="18"/>
                <w:szCs w:val="18"/>
              </w:rPr>
            </w:pPr>
          </w:p>
        </w:tc>
        <w:tc>
          <w:tcPr>
            <w:tcW w:w="366" w:type="dxa"/>
            <w:tcBorders>
              <w:top w:val="nil"/>
              <w:left w:val="nil"/>
              <w:bottom w:val="nil"/>
              <w:right w:val="nil"/>
            </w:tcBorders>
          </w:tcPr>
          <w:p w:rsidR="000F4AF7" w:rsidRPr="00B86E18" w:rsidRDefault="000F4AF7" w:rsidP="000C0293">
            <w:pPr>
              <w:spacing w:after="0" w:line="240" w:lineRule="auto"/>
              <w:jc w:val="center"/>
              <w:rPr>
                <w:sz w:val="18"/>
                <w:szCs w:val="18"/>
              </w:rPr>
            </w:pPr>
          </w:p>
        </w:tc>
        <w:tc>
          <w:tcPr>
            <w:tcW w:w="1374" w:type="dxa"/>
            <w:tcBorders>
              <w:top w:val="nil"/>
              <w:left w:val="nil"/>
              <w:bottom w:val="dashSmallGap" w:sz="4" w:space="0" w:color="auto"/>
              <w:right w:val="nil"/>
            </w:tcBorders>
            <w:vAlign w:val="center"/>
          </w:tcPr>
          <w:p w:rsidR="000F4AF7" w:rsidRPr="00B86E18" w:rsidRDefault="000F4AF7" w:rsidP="000C0293">
            <w:pPr>
              <w:spacing w:after="0" w:line="240" w:lineRule="auto"/>
              <w:jc w:val="center"/>
              <w:rPr>
                <w:sz w:val="18"/>
                <w:szCs w:val="18"/>
              </w:rPr>
            </w:pPr>
          </w:p>
        </w:tc>
      </w:tr>
      <w:tr w:rsidR="000F4AF7" w:rsidRPr="00B86E18" w:rsidTr="00AF3E7A">
        <w:trPr>
          <w:trHeight w:val="510"/>
        </w:trPr>
        <w:tc>
          <w:tcPr>
            <w:tcW w:w="2015"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sz w:val="18"/>
                <w:szCs w:val="18"/>
              </w:rPr>
            </w:pPr>
            <w:r w:rsidRPr="00B86E18">
              <w:rPr>
                <w:sz w:val="18"/>
                <w:szCs w:val="18"/>
              </w:rPr>
              <w:t>Centros y Departamentos</w:t>
            </w:r>
          </w:p>
        </w:tc>
        <w:tc>
          <w:tcPr>
            <w:tcW w:w="510" w:type="dxa"/>
            <w:tcBorders>
              <w:top w:val="nil"/>
              <w:left w:val="nil"/>
              <w:bottom w:val="nil"/>
              <w:right w:val="single" w:sz="4" w:space="0" w:color="000000"/>
            </w:tcBorders>
          </w:tcPr>
          <w:p w:rsidR="000F4AF7" w:rsidRPr="00B86E18" w:rsidRDefault="000F4AF7"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0F4AF7" w:rsidRPr="00B86E18" w:rsidRDefault="000F4AF7" w:rsidP="000C0293">
            <w:pPr>
              <w:spacing w:after="0" w:line="240" w:lineRule="auto"/>
              <w:jc w:val="center"/>
              <w:rPr>
                <w:sz w:val="18"/>
                <w:szCs w:val="18"/>
              </w:rPr>
            </w:pPr>
            <w:r w:rsidRPr="00B86E18">
              <w:rPr>
                <w:sz w:val="18"/>
                <w:szCs w:val="18"/>
              </w:rPr>
              <w:t>Desarrollar el procedimiento de Planificación Docente</w:t>
            </w:r>
          </w:p>
        </w:tc>
        <w:tc>
          <w:tcPr>
            <w:tcW w:w="352" w:type="dxa"/>
            <w:tcBorders>
              <w:top w:val="nil"/>
              <w:left w:val="single" w:sz="4" w:space="0" w:color="000000"/>
              <w:bottom w:val="nil"/>
              <w:right w:val="nil"/>
            </w:tcBorders>
          </w:tcPr>
          <w:p w:rsidR="000F4AF7" w:rsidRPr="00B86E18" w:rsidRDefault="000F4AF7" w:rsidP="000C0293">
            <w:pPr>
              <w:spacing w:after="0" w:line="240" w:lineRule="auto"/>
              <w:jc w:val="center"/>
              <w:rPr>
                <w:sz w:val="18"/>
                <w:szCs w:val="18"/>
              </w:rPr>
            </w:pPr>
          </w:p>
        </w:tc>
        <w:tc>
          <w:tcPr>
            <w:tcW w:w="1335" w:type="dxa"/>
            <w:tcBorders>
              <w:top w:val="dashSmallGap" w:sz="4" w:space="0" w:color="auto"/>
              <w:left w:val="nil"/>
              <w:bottom w:val="dashSmallGap" w:sz="4" w:space="0" w:color="auto"/>
              <w:right w:val="nil"/>
            </w:tcBorders>
            <w:vAlign w:val="center"/>
          </w:tcPr>
          <w:p w:rsidR="000F4AF7" w:rsidRPr="00B86E18" w:rsidRDefault="00AF3E7A" w:rsidP="000C0293">
            <w:pPr>
              <w:spacing w:after="0" w:line="240" w:lineRule="auto"/>
              <w:jc w:val="center"/>
              <w:rPr>
                <w:sz w:val="18"/>
                <w:szCs w:val="18"/>
              </w:rPr>
            </w:pPr>
            <w:r>
              <w:rPr>
                <w:sz w:val="18"/>
                <w:szCs w:val="18"/>
              </w:rPr>
              <w:t>enero - j</w:t>
            </w:r>
            <w:r w:rsidR="000F4AF7" w:rsidRPr="00B86E18">
              <w:rPr>
                <w:sz w:val="18"/>
                <w:szCs w:val="18"/>
              </w:rPr>
              <w:t>ulio</w:t>
            </w:r>
          </w:p>
        </w:tc>
        <w:tc>
          <w:tcPr>
            <w:tcW w:w="366" w:type="dxa"/>
            <w:tcBorders>
              <w:top w:val="nil"/>
              <w:left w:val="nil"/>
              <w:bottom w:val="nil"/>
              <w:right w:val="nil"/>
            </w:tcBorders>
          </w:tcPr>
          <w:p w:rsidR="000F4AF7" w:rsidRPr="00B86E18" w:rsidRDefault="000F4AF7" w:rsidP="000C0293">
            <w:pPr>
              <w:spacing w:after="0" w:line="240" w:lineRule="auto"/>
              <w:jc w:val="center"/>
              <w:rPr>
                <w:sz w:val="18"/>
                <w:szCs w:val="18"/>
              </w:rPr>
            </w:pPr>
          </w:p>
        </w:tc>
        <w:tc>
          <w:tcPr>
            <w:tcW w:w="1374"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b/>
                <w:sz w:val="18"/>
                <w:szCs w:val="18"/>
              </w:rPr>
            </w:pPr>
            <w:r w:rsidRPr="00B86E18">
              <w:rPr>
                <w:b/>
                <w:sz w:val="18"/>
                <w:szCs w:val="18"/>
              </w:rPr>
              <w:t>Ficha 1B (Programa Docente) / Plan Docente definitivo del Título</w:t>
            </w:r>
          </w:p>
        </w:tc>
      </w:tr>
      <w:tr w:rsidR="000F4AF7" w:rsidRPr="00B86E18" w:rsidTr="00AF3E7A">
        <w:trPr>
          <w:trHeight w:val="284"/>
        </w:trPr>
        <w:tc>
          <w:tcPr>
            <w:tcW w:w="2015" w:type="dxa"/>
            <w:tcBorders>
              <w:top w:val="dashSmallGap" w:sz="4" w:space="0" w:color="auto"/>
              <w:left w:val="nil"/>
              <w:bottom w:val="nil"/>
              <w:right w:val="nil"/>
            </w:tcBorders>
          </w:tcPr>
          <w:p w:rsidR="000F4AF7" w:rsidRPr="00B86E18" w:rsidRDefault="000F4AF7" w:rsidP="000C0293">
            <w:pPr>
              <w:spacing w:after="0" w:line="240" w:lineRule="auto"/>
            </w:pPr>
          </w:p>
        </w:tc>
        <w:tc>
          <w:tcPr>
            <w:tcW w:w="510" w:type="dxa"/>
            <w:tcBorders>
              <w:top w:val="nil"/>
              <w:left w:val="nil"/>
              <w:bottom w:val="nil"/>
              <w:right w:val="nil"/>
            </w:tcBorders>
          </w:tcPr>
          <w:p w:rsidR="000F4AF7" w:rsidRPr="00B86E18" w:rsidRDefault="000F4AF7" w:rsidP="000C0293">
            <w:pPr>
              <w:spacing w:after="0" w:line="240" w:lineRule="auto"/>
            </w:pPr>
          </w:p>
        </w:tc>
        <w:tc>
          <w:tcPr>
            <w:tcW w:w="3043" w:type="dxa"/>
            <w:tcBorders>
              <w:top w:val="single" w:sz="4" w:space="0" w:color="000000"/>
              <w:left w:val="nil"/>
              <w:bottom w:val="single" w:sz="4" w:space="0" w:color="000000"/>
              <w:right w:val="nil"/>
            </w:tcBorders>
          </w:tcPr>
          <w:p w:rsidR="000F4AF7" w:rsidRPr="00B86E18" w:rsidRDefault="000F4AF7" w:rsidP="000C0293">
            <w:pPr>
              <w:spacing w:after="0" w:line="240" w:lineRule="auto"/>
            </w:pPr>
          </w:p>
        </w:tc>
        <w:tc>
          <w:tcPr>
            <w:tcW w:w="352" w:type="dxa"/>
            <w:tcBorders>
              <w:top w:val="nil"/>
              <w:left w:val="nil"/>
              <w:bottom w:val="nil"/>
              <w:right w:val="nil"/>
            </w:tcBorders>
          </w:tcPr>
          <w:p w:rsidR="000F4AF7" w:rsidRPr="00B86E18" w:rsidRDefault="000F4AF7" w:rsidP="000C0293">
            <w:pPr>
              <w:spacing w:after="0" w:line="240" w:lineRule="auto"/>
            </w:pPr>
          </w:p>
        </w:tc>
        <w:tc>
          <w:tcPr>
            <w:tcW w:w="1335" w:type="dxa"/>
            <w:tcBorders>
              <w:top w:val="dashSmallGap" w:sz="4" w:space="0" w:color="auto"/>
              <w:left w:val="nil"/>
              <w:bottom w:val="nil"/>
              <w:right w:val="nil"/>
            </w:tcBorders>
          </w:tcPr>
          <w:p w:rsidR="000F4AF7" w:rsidRPr="00B86E18" w:rsidRDefault="000F4AF7" w:rsidP="000C0293">
            <w:pPr>
              <w:spacing w:after="0" w:line="240" w:lineRule="auto"/>
            </w:pPr>
          </w:p>
        </w:tc>
        <w:tc>
          <w:tcPr>
            <w:tcW w:w="366" w:type="dxa"/>
            <w:tcBorders>
              <w:top w:val="nil"/>
              <w:left w:val="nil"/>
              <w:bottom w:val="nil"/>
              <w:right w:val="nil"/>
            </w:tcBorders>
          </w:tcPr>
          <w:p w:rsidR="000F4AF7" w:rsidRPr="00B86E18" w:rsidRDefault="000F4AF7" w:rsidP="000C0293">
            <w:pPr>
              <w:spacing w:after="0" w:line="240" w:lineRule="auto"/>
            </w:pPr>
          </w:p>
        </w:tc>
        <w:tc>
          <w:tcPr>
            <w:tcW w:w="1374" w:type="dxa"/>
            <w:tcBorders>
              <w:top w:val="dashSmallGap" w:sz="4" w:space="0" w:color="auto"/>
              <w:left w:val="nil"/>
              <w:bottom w:val="nil"/>
              <w:right w:val="nil"/>
            </w:tcBorders>
            <w:vAlign w:val="center"/>
          </w:tcPr>
          <w:p w:rsidR="000F4AF7" w:rsidRPr="00B86E18" w:rsidRDefault="000F4AF7" w:rsidP="000C0293">
            <w:pPr>
              <w:spacing w:after="0" w:line="240" w:lineRule="auto"/>
              <w:jc w:val="center"/>
            </w:pPr>
          </w:p>
        </w:tc>
      </w:tr>
      <w:tr w:rsidR="000F4AF7" w:rsidRPr="00B86E18" w:rsidTr="00AF3E7A">
        <w:trPr>
          <w:trHeight w:val="510"/>
        </w:trPr>
        <w:tc>
          <w:tcPr>
            <w:tcW w:w="2015"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sz w:val="18"/>
                <w:szCs w:val="18"/>
              </w:rPr>
            </w:pPr>
            <w:r w:rsidRPr="00B86E18">
              <w:rPr>
                <w:sz w:val="18"/>
                <w:szCs w:val="18"/>
              </w:rPr>
              <w:t>Departamentos y Centros</w:t>
            </w:r>
          </w:p>
        </w:tc>
        <w:tc>
          <w:tcPr>
            <w:tcW w:w="510" w:type="dxa"/>
            <w:tcBorders>
              <w:top w:val="nil"/>
              <w:left w:val="nil"/>
              <w:bottom w:val="nil"/>
              <w:right w:val="single" w:sz="4" w:space="0" w:color="000000"/>
            </w:tcBorders>
            <w:vAlign w:val="center"/>
          </w:tcPr>
          <w:p w:rsidR="000F4AF7" w:rsidRPr="00B86E18" w:rsidRDefault="000F4AF7"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0F4AF7" w:rsidRPr="00B86E18" w:rsidRDefault="000F4AF7" w:rsidP="000C0293">
            <w:pPr>
              <w:spacing w:after="0" w:line="240" w:lineRule="auto"/>
              <w:jc w:val="center"/>
              <w:rPr>
                <w:sz w:val="18"/>
                <w:szCs w:val="18"/>
              </w:rPr>
            </w:pPr>
            <w:r w:rsidRPr="00B86E18">
              <w:rPr>
                <w:sz w:val="18"/>
                <w:szCs w:val="18"/>
              </w:rPr>
              <w:t>Desarrollo de la Docencia</w:t>
            </w:r>
          </w:p>
        </w:tc>
        <w:tc>
          <w:tcPr>
            <w:tcW w:w="352" w:type="dxa"/>
            <w:tcBorders>
              <w:top w:val="nil"/>
              <w:left w:val="single" w:sz="4" w:space="0" w:color="000000"/>
              <w:bottom w:val="nil"/>
              <w:right w:val="nil"/>
            </w:tcBorders>
            <w:vAlign w:val="center"/>
          </w:tcPr>
          <w:p w:rsidR="000F4AF7" w:rsidRPr="00B86E18" w:rsidRDefault="000F4AF7" w:rsidP="000C0293">
            <w:pPr>
              <w:spacing w:after="0" w:line="240" w:lineRule="auto"/>
              <w:jc w:val="center"/>
              <w:rPr>
                <w:sz w:val="18"/>
                <w:szCs w:val="18"/>
              </w:rPr>
            </w:pPr>
          </w:p>
        </w:tc>
        <w:tc>
          <w:tcPr>
            <w:tcW w:w="1335"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sz w:val="18"/>
                <w:szCs w:val="18"/>
              </w:rPr>
            </w:pPr>
            <w:r w:rsidRPr="00B86E18">
              <w:rPr>
                <w:sz w:val="18"/>
                <w:szCs w:val="18"/>
              </w:rPr>
              <w:t>Curso Académico</w:t>
            </w:r>
          </w:p>
        </w:tc>
        <w:tc>
          <w:tcPr>
            <w:tcW w:w="366" w:type="dxa"/>
            <w:tcBorders>
              <w:top w:val="nil"/>
              <w:left w:val="nil"/>
              <w:bottom w:val="nil"/>
              <w:right w:val="nil"/>
            </w:tcBorders>
          </w:tcPr>
          <w:p w:rsidR="000F4AF7" w:rsidRPr="00B86E18" w:rsidRDefault="000F4AF7" w:rsidP="000C0293">
            <w:pPr>
              <w:spacing w:after="0" w:line="240" w:lineRule="auto"/>
              <w:jc w:val="center"/>
              <w:rPr>
                <w:sz w:val="18"/>
                <w:szCs w:val="18"/>
              </w:rPr>
            </w:pPr>
          </w:p>
        </w:tc>
        <w:tc>
          <w:tcPr>
            <w:tcW w:w="1374" w:type="dxa"/>
            <w:tcBorders>
              <w:top w:val="nil"/>
              <w:left w:val="nil"/>
              <w:bottom w:val="nil"/>
              <w:right w:val="nil"/>
            </w:tcBorders>
            <w:vAlign w:val="center"/>
          </w:tcPr>
          <w:p w:rsidR="000F4AF7" w:rsidRPr="00B86E18" w:rsidRDefault="000F4AF7" w:rsidP="000C0293">
            <w:pPr>
              <w:spacing w:after="0" w:line="240" w:lineRule="auto"/>
              <w:jc w:val="center"/>
              <w:rPr>
                <w:sz w:val="18"/>
                <w:szCs w:val="18"/>
              </w:rPr>
            </w:pPr>
          </w:p>
        </w:tc>
      </w:tr>
      <w:tr w:rsidR="000F4AF7" w:rsidRPr="00B86E18" w:rsidTr="00AF3E7A">
        <w:trPr>
          <w:trHeight w:val="284"/>
        </w:trPr>
        <w:tc>
          <w:tcPr>
            <w:tcW w:w="2015" w:type="dxa"/>
            <w:tcBorders>
              <w:top w:val="dashSmallGap" w:sz="4" w:space="0" w:color="auto"/>
              <w:left w:val="nil"/>
              <w:bottom w:val="dashSmallGap" w:sz="4" w:space="0" w:color="auto"/>
              <w:right w:val="nil"/>
            </w:tcBorders>
          </w:tcPr>
          <w:p w:rsidR="000F4AF7" w:rsidRPr="00B86E18" w:rsidRDefault="000F4AF7" w:rsidP="000C0293">
            <w:pPr>
              <w:spacing w:after="0" w:line="240" w:lineRule="auto"/>
            </w:pPr>
          </w:p>
        </w:tc>
        <w:tc>
          <w:tcPr>
            <w:tcW w:w="510" w:type="dxa"/>
            <w:tcBorders>
              <w:top w:val="nil"/>
              <w:left w:val="nil"/>
              <w:bottom w:val="nil"/>
              <w:right w:val="nil"/>
            </w:tcBorders>
          </w:tcPr>
          <w:p w:rsidR="000F4AF7" w:rsidRPr="00B86E18" w:rsidRDefault="000F4AF7" w:rsidP="000C0293">
            <w:pPr>
              <w:spacing w:after="0" w:line="240" w:lineRule="auto"/>
            </w:pPr>
          </w:p>
        </w:tc>
        <w:tc>
          <w:tcPr>
            <w:tcW w:w="3043" w:type="dxa"/>
            <w:tcBorders>
              <w:top w:val="single" w:sz="4" w:space="0" w:color="000000"/>
              <w:left w:val="nil"/>
              <w:bottom w:val="single" w:sz="4" w:space="0" w:color="000000"/>
              <w:right w:val="nil"/>
            </w:tcBorders>
          </w:tcPr>
          <w:p w:rsidR="000F4AF7" w:rsidRPr="00B86E18" w:rsidRDefault="000F4AF7" w:rsidP="000C0293">
            <w:pPr>
              <w:spacing w:after="0" w:line="240" w:lineRule="auto"/>
            </w:pPr>
          </w:p>
        </w:tc>
        <w:tc>
          <w:tcPr>
            <w:tcW w:w="352" w:type="dxa"/>
            <w:tcBorders>
              <w:top w:val="nil"/>
              <w:left w:val="nil"/>
              <w:bottom w:val="nil"/>
              <w:right w:val="nil"/>
            </w:tcBorders>
          </w:tcPr>
          <w:p w:rsidR="000F4AF7" w:rsidRPr="00B86E18" w:rsidRDefault="000F4AF7" w:rsidP="000C0293">
            <w:pPr>
              <w:spacing w:after="0" w:line="240" w:lineRule="auto"/>
            </w:pPr>
          </w:p>
        </w:tc>
        <w:tc>
          <w:tcPr>
            <w:tcW w:w="1335" w:type="dxa"/>
            <w:tcBorders>
              <w:top w:val="dashSmallGap" w:sz="4" w:space="0" w:color="auto"/>
              <w:left w:val="nil"/>
              <w:bottom w:val="dashSmallGap" w:sz="4" w:space="0" w:color="auto"/>
              <w:right w:val="nil"/>
            </w:tcBorders>
          </w:tcPr>
          <w:p w:rsidR="000F4AF7" w:rsidRPr="00B86E18" w:rsidRDefault="000F4AF7" w:rsidP="000C0293">
            <w:pPr>
              <w:spacing w:after="0" w:line="240" w:lineRule="auto"/>
            </w:pPr>
          </w:p>
        </w:tc>
        <w:tc>
          <w:tcPr>
            <w:tcW w:w="366" w:type="dxa"/>
            <w:tcBorders>
              <w:top w:val="nil"/>
              <w:left w:val="nil"/>
              <w:bottom w:val="nil"/>
              <w:right w:val="nil"/>
            </w:tcBorders>
          </w:tcPr>
          <w:p w:rsidR="000F4AF7" w:rsidRPr="00B86E18" w:rsidRDefault="000F4AF7" w:rsidP="000C0293">
            <w:pPr>
              <w:spacing w:after="0" w:line="240" w:lineRule="auto"/>
            </w:pPr>
          </w:p>
        </w:tc>
        <w:tc>
          <w:tcPr>
            <w:tcW w:w="1374" w:type="dxa"/>
            <w:tcBorders>
              <w:top w:val="nil"/>
              <w:left w:val="nil"/>
              <w:bottom w:val="dashSmallGap" w:sz="4" w:space="0" w:color="auto"/>
              <w:right w:val="nil"/>
            </w:tcBorders>
            <w:vAlign w:val="center"/>
          </w:tcPr>
          <w:p w:rsidR="000F4AF7" w:rsidRPr="00B86E18" w:rsidRDefault="000F4AF7" w:rsidP="000C0293">
            <w:pPr>
              <w:spacing w:after="0" w:line="240" w:lineRule="auto"/>
              <w:jc w:val="center"/>
            </w:pPr>
          </w:p>
        </w:tc>
      </w:tr>
      <w:tr w:rsidR="000F4AF7" w:rsidRPr="00B86E18" w:rsidTr="00AF3E7A">
        <w:trPr>
          <w:trHeight w:val="510"/>
        </w:trPr>
        <w:tc>
          <w:tcPr>
            <w:tcW w:w="2015"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sz w:val="18"/>
                <w:szCs w:val="18"/>
              </w:rPr>
            </w:pPr>
            <w:r w:rsidRPr="00B86E18">
              <w:rPr>
                <w:sz w:val="18"/>
                <w:szCs w:val="18"/>
              </w:rPr>
              <w:t>Unidad de Calidad y Evaluación</w:t>
            </w:r>
            <w:r w:rsidR="00B86E18">
              <w:rPr>
                <w:sz w:val="18"/>
                <w:szCs w:val="18"/>
              </w:rPr>
              <w:t xml:space="preserve"> (UCE)</w:t>
            </w:r>
          </w:p>
        </w:tc>
        <w:tc>
          <w:tcPr>
            <w:tcW w:w="510" w:type="dxa"/>
            <w:tcBorders>
              <w:top w:val="nil"/>
              <w:left w:val="nil"/>
              <w:bottom w:val="nil"/>
              <w:right w:val="single" w:sz="4" w:space="0" w:color="000000"/>
            </w:tcBorders>
            <w:vAlign w:val="center"/>
          </w:tcPr>
          <w:p w:rsidR="000F4AF7" w:rsidRPr="00B86E18" w:rsidRDefault="000F4AF7"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0F4AF7" w:rsidRPr="00B86E18" w:rsidRDefault="000F4AF7" w:rsidP="006B1A7F">
            <w:pPr>
              <w:spacing w:after="0" w:line="240" w:lineRule="auto"/>
              <w:jc w:val="center"/>
              <w:rPr>
                <w:sz w:val="18"/>
                <w:szCs w:val="18"/>
              </w:rPr>
            </w:pPr>
            <w:r w:rsidRPr="00B86E18">
              <w:rPr>
                <w:sz w:val="18"/>
                <w:szCs w:val="18"/>
              </w:rPr>
              <w:t>Elaborar Informe de resultados de los indicadores y cargar en el GD-SGC</w:t>
            </w:r>
          </w:p>
        </w:tc>
        <w:tc>
          <w:tcPr>
            <w:tcW w:w="352" w:type="dxa"/>
            <w:tcBorders>
              <w:top w:val="nil"/>
              <w:left w:val="single" w:sz="4" w:space="0" w:color="000000"/>
              <w:bottom w:val="nil"/>
              <w:right w:val="nil"/>
            </w:tcBorders>
            <w:vAlign w:val="center"/>
          </w:tcPr>
          <w:p w:rsidR="000F4AF7" w:rsidRPr="00B86E18" w:rsidRDefault="000F4AF7" w:rsidP="000C0293">
            <w:pPr>
              <w:spacing w:after="0" w:line="240" w:lineRule="auto"/>
              <w:jc w:val="center"/>
              <w:rPr>
                <w:sz w:val="18"/>
                <w:szCs w:val="18"/>
              </w:rPr>
            </w:pPr>
          </w:p>
        </w:tc>
        <w:tc>
          <w:tcPr>
            <w:tcW w:w="1335" w:type="dxa"/>
            <w:tcBorders>
              <w:top w:val="dashSmallGap" w:sz="4" w:space="0" w:color="auto"/>
              <w:left w:val="nil"/>
              <w:bottom w:val="dashSmallGap" w:sz="4" w:space="0" w:color="auto"/>
              <w:right w:val="nil"/>
            </w:tcBorders>
            <w:vAlign w:val="center"/>
          </w:tcPr>
          <w:p w:rsidR="00AF3E7A" w:rsidRDefault="00AF3E7A" w:rsidP="00AF3E7A">
            <w:pPr>
              <w:spacing w:after="0" w:line="240" w:lineRule="auto"/>
              <w:jc w:val="center"/>
              <w:rPr>
                <w:sz w:val="18"/>
                <w:szCs w:val="18"/>
              </w:rPr>
            </w:pPr>
            <w:r>
              <w:rPr>
                <w:sz w:val="18"/>
                <w:szCs w:val="18"/>
              </w:rPr>
              <w:t>En n</w:t>
            </w:r>
            <w:r w:rsidR="000F4AF7" w:rsidRPr="00B86E18">
              <w:rPr>
                <w:sz w:val="18"/>
                <w:szCs w:val="18"/>
              </w:rPr>
              <w:t>oviembre</w:t>
            </w:r>
            <w:r>
              <w:rPr>
                <w:sz w:val="18"/>
                <w:szCs w:val="18"/>
              </w:rPr>
              <w:t xml:space="preserve"> (</w:t>
            </w:r>
            <w:r w:rsidR="000F4AF7" w:rsidRPr="00B86E18">
              <w:rPr>
                <w:sz w:val="18"/>
                <w:szCs w:val="18"/>
              </w:rPr>
              <w:t>Grado</w:t>
            </w:r>
            <w:r>
              <w:rPr>
                <w:sz w:val="18"/>
                <w:szCs w:val="18"/>
              </w:rPr>
              <w:t>s);</w:t>
            </w:r>
          </w:p>
          <w:p w:rsidR="000F4AF7" w:rsidRPr="00B86E18" w:rsidRDefault="00AF3E7A" w:rsidP="00AF3E7A">
            <w:pPr>
              <w:spacing w:after="0" w:line="240" w:lineRule="auto"/>
              <w:jc w:val="center"/>
              <w:rPr>
                <w:color w:val="FF0000"/>
                <w:sz w:val="18"/>
                <w:szCs w:val="18"/>
              </w:rPr>
            </w:pPr>
            <w:r>
              <w:rPr>
                <w:sz w:val="18"/>
                <w:szCs w:val="18"/>
              </w:rPr>
              <w:t>En febrero (</w:t>
            </w:r>
            <w:r w:rsidR="000F4AF7" w:rsidRPr="00B86E18">
              <w:rPr>
                <w:sz w:val="18"/>
                <w:szCs w:val="18"/>
              </w:rPr>
              <w:t>Máster</w:t>
            </w:r>
            <w:r>
              <w:rPr>
                <w:sz w:val="18"/>
                <w:szCs w:val="18"/>
              </w:rPr>
              <w:t>)</w:t>
            </w:r>
          </w:p>
        </w:tc>
        <w:tc>
          <w:tcPr>
            <w:tcW w:w="366" w:type="dxa"/>
            <w:tcBorders>
              <w:top w:val="nil"/>
              <w:left w:val="nil"/>
              <w:bottom w:val="nil"/>
              <w:right w:val="nil"/>
            </w:tcBorders>
          </w:tcPr>
          <w:p w:rsidR="000F4AF7" w:rsidRPr="00B86E18" w:rsidRDefault="000F4AF7" w:rsidP="000C0293">
            <w:pPr>
              <w:spacing w:after="0" w:line="240" w:lineRule="auto"/>
              <w:jc w:val="center"/>
              <w:rPr>
                <w:sz w:val="18"/>
                <w:szCs w:val="18"/>
              </w:rPr>
            </w:pPr>
          </w:p>
        </w:tc>
        <w:tc>
          <w:tcPr>
            <w:tcW w:w="1374"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b/>
                <w:sz w:val="18"/>
                <w:szCs w:val="18"/>
              </w:rPr>
            </w:pPr>
            <w:r w:rsidRPr="00B86E18">
              <w:rPr>
                <w:b/>
                <w:sz w:val="18"/>
                <w:szCs w:val="18"/>
              </w:rPr>
              <w:t>RSGC-P04-01</w:t>
            </w:r>
            <w:r w:rsidR="00B86E18">
              <w:rPr>
                <w:b/>
                <w:sz w:val="18"/>
                <w:szCs w:val="18"/>
              </w:rPr>
              <w:t xml:space="preserve">: </w:t>
            </w:r>
            <w:r w:rsidR="00B86E18" w:rsidRPr="00A149E3">
              <w:rPr>
                <w:b/>
                <w:sz w:val="18"/>
                <w:szCs w:val="18"/>
              </w:rPr>
              <w:t>Informe de indicadores</w:t>
            </w:r>
          </w:p>
        </w:tc>
      </w:tr>
      <w:tr w:rsidR="000F4AF7" w:rsidRPr="00B86E18" w:rsidTr="00AF3E7A">
        <w:trPr>
          <w:trHeight w:val="300"/>
        </w:trPr>
        <w:tc>
          <w:tcPr>
            <w:tcW w:w="2015"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sz w:val="18"/>
                <w:szCs w:val="18"/>
              </w:rPr>
            </w:pPr>
          </w:p>
        </w:tc>
        <w:tc>
          <w:tcPr>
            <w:tcW w:w="510" w:type="dxa"/>
            <w:tcBorders>
              <w:top w:val="nil"/>
              <w:left w:val="nil"/>
              <w:bottom w:val="nil"/>
              <w:right w:val="nil"/>
            </w:tcBorders>
            <w:vAlign w:val="center"/>
          </w:tcPr>
          <w:p w:rsidR="000F4AF7" w:rsidRPr="00B86E18" w:rsidRDefault="000F4AF7" w:rsidP="000C0293">
            <w:pPr>
              <w:spacing w:after="0" w:line="240" w:lineRule="auto"/>
              <w:jc w:val="center"/>
              <w:rPr>
                <w:sz w:val="18"/>
                <w:szCs w:val="18"/>
              </w:rPr>
            </w:pPr>
          </w:p>
        </w:tc>
        <w:tc>
          <w:tcPr>
            <w:tcW w:w="3043" w:type="dxa"/>
            <w:tcBorders>
              <w:top w:val="single" w:sz="4" w:space="0" w:color="000000"/>
              <w:left w:val="nil"/>
              <w:bottom w:val="single" w:sz="4" w:space="0" w:color="000000"/>
              <w:right w:val="nil"/>
            </w:tcBorders>
            <w:vAlign w:val="center"/>
          </w:tcPr>
          <w:p w:rsidR="000F4AF7" w:rsidRPr="00B86E18" w:rsidRDefault="000F4AF7" w:rsidP="000C0293">
            <w:pPr>
              <w:spacing w:after="0" w:line="240" w:lineRule="auto"/>
              <w:jc w:val="center"/>
              <w:rPr>
                <w:sz w:val="18"/>
                <w:szCs w:val="18"/>
              </w:rPr>
            </w:pPr>
          </w:p>
        </w:tc>
        <w:tc>
          <w:tcPr>
            <w:tcW w:w="352" w:type="dxa"/>
            <w:tcBorders>
              <w:top w:val="nil"/>
              <w:left w:val="nil"/>
              <w:bottom w:val="nil"/>
              <w:right w:val="nil"/>
            </w:tcBorders>
            <w:vAlign w:val="center"/>
          </w:tcPr>
          <w:p w:rsidR="000F4AF7" w:rsidRPr="00B86E18" w:rsidRDefault="000F4AF7" w:rsidP="000C0293">
            <w:pPr>
              <w:spacing w:after="0" w:line="240" w:lineRule="auto"/>
              <w:jc w:val="center"/>
              <w:rPr>
                <w:sz w:val="18"/>
                <w:szCs w:val="18"/>
              </w:rPr>
            </w:pPr>
          </w:p>
        </w:tc>
        <w:tc>
          <w:tcPr>
            <w:tcW w:w="1335"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color w:val="FF0000"/>
                <w:sz w:val="18"/>
                <w:szCs w:val="18"/>
              </w:rPr>
            </w:pPr>
          </w:p>
        </w:tc>
        <w:tc>
          <w:tcPr>
            <w:tcW w:w="366" w:type="dxa"/>
            <w:tcBorders>
              <w:top w:val="nil"/>
              <w:left w:val="nil"/>
              <w:bottom w:val="nil"/>
              <w:right w:val="nil"/>
            </w:tcBorders>
          </w:tcPr>
          <w:p w:rsidR="000F4AF7" w:rsidRPr="00B86E18" w:rsidRDefault="000F4AF7" w:rsidP="000C0293">
            <w:pPr>
              <w:spacing w:after="0" w:line="240" w:lineRule="auto"/>
              <w:jc w:val="center"/>
              <w:rPr>
                <w:sz w:val="18"/>
                <w:szCs w:val="18"/>
              </w:rPr>
            </w:pPr>
          </w:p>
        </w:tc>
        <w:tc>
          <w:tcPr>
            <w:tcW w:w="1374"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sz w:val="18"/>
                <w:szCs w:val="18"/>
              </w:rPr>
            </w:pPr>
          </w:p>
        </w:tc>
      </w:tr>
      <w:tr w:rsidR="000F4AF7" w:rsidRPr="000C0293" w:rsidTr="00AF3E7A">
        <w:trPr>
          <w:trHeight w:val="510"/>
        </w:trPr>
        <w:tc>
          <w:tcPr>
            <w:tcW w:w="2015"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sz w:val="18"/>
                <w:szCs w:val="18"/>
              </w:rPr>
            </w:pPr>
            <w:r w:rsidRPr="00B86E18">
              <w:rPr>
                <w:sz w:val="18"/>
                <w:szCs w:val="18"/>
              </w:rPr>
              <w:t>Comisión Garantía de Calidad del Centro</w:t>
            </w:r>
            <w:r w:rsidR="00B86E18">
              <w:rPr>
                <w:sz w:val="18"/>
                <w:szCs w:val="18"/>
              </w:rPr>
              <w:t xml:space="preserve"> (CGC)</w:t>
            </w:r>
          </w:p>
        </w:tc>
        <w:tc>
          <w:tcPr>
            <w:tcW w:w="510" w:type="dxa"/>
            <w:tcBorders>
              <w:top w:val="nil"/>
              <w:left w:val="nil"/>
              <w:bottom w:val="nil"/>
              <w:right w:val="single" w:sz="4" w:space="0" w:color="000000"/>
            </w:tcBorders>
            <w:vAlign w:val="center"/>
          </w:tcPr>
          <w:p w:rsidR="000F4AF7" w:rsidRPr="00B86E18" w:rsidRDefault="000F4AF7"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0F4AF7" w:rsidRPr="00B86E18" w:rsidRDefault="000F4AF7" w:rsidP="000C0293">
            <w:pPr>
              <w:spacing w:after="0" w:line="240" w:lineRule="auto"/>
              <w:jc w:val="center"/>
              <w:rPr>
                <w:sz w:val="18"/>
                <w:szCs w:val="18"/>
              </w:rPr>
            </w:pPr>
            <w:r w:rsidRPr="00B86E18">
              <w:rPr>
                <w:sz w:val="18"/>
                <w:szCs w:val="18"/>
              </w:rPr>
              <w:t>Análisis, Revisión y Mejora de la planificación y desarrollo de la enseñanza</w:t>
            </w:r>
          </w:p>
          <w:p w:rsidR="000F4AF7" w:rsidRPr="00B86E18" w:rsidRDefault="000F4AF7" w:rsidP="000C0293">
            <w:pPr>
              <w:spacing w:after="0" w:line="240" w:lineRule="auto"/>
              <w:jc w:val="center"/>
              <w:rPr>
                <w:i/>
                <w:sz w:val="18"/>
                <w:szCs w:val="18"/>
              </w:rPr>
            </w:pPr>
            <w:r w:rsidRPr="00B86E18">
              <w:rPr>
                <w:i/>
                <w:sz w:val="18"/>
                <w:szCs w:val="18"/>
              </w:rPr>
              <w:t>(P14-Procedimiento para la evaluación, seguimiento y mejora del título).</w:t>
            </w:r>
          </w:p>
        </w:tc>
        <w:tc>
          <w:tcPr>
            <w:tcW w:w="352" w:type="dxa"/>
            <w:tcBorders>
              <w:top w:val="nil"/>
              <w:left w:val="single" w:sz="4" w:space="0" w:color="000000"/>
              <w:bottom w:val="nil"/>
              <w:right w:val="nil"/>
            </w:tcBorders>
            <w:vAlign w:val="center"/>
          </w:tcPr>
          <w:p w:rsidR="000F4AF7" w:rsidRPr="00B86E18" w:rsidRDefault="000F4AF7" w:rsidP="000C0293">
            <w:pPr>
              <w:spacing w:after="0" w:line="240" w:lineRule="auto"/>
              <w:jc w:val="center"/>
              <w:rPr>
                <w:sz w:val="18"/>
                <w:szCs w:val="18"/>
              </w:rPr>
            </w:pPr>
          </w:p>
        </w:tc>
        <w:tc>
          <w:tcPr>
            <w:tcW w:w="1335" w:type="dxa"/>
            <w:tcBorders>
              <w:top w:val="dashSmallGap" w:sz="4" w:space="0" w:color="auto"/>
              <w:left w:val="nil"/>
              <w:bottom w:val="dashSmallGap" w:sz="4" w:space="0" w:color="auto"/>
              <w:right w:val="nil"/>
            </w:tcBorders>
            <w:vAlign w:val="center"/>
          </w:tcPr>
          <w:p w:rsidR="000F4AF7" w:rsidRPr="00B86E18" w:rsidRDefault="00B86E18" w:rsidP="000C0293">
            <w:pPr>
              <w:spacing w:after="0" w:line="240" w:lineRule="auto"/>
              <w:jc w:val="center"/>
              <w:rPr>
                <w:color w:val="FF0000"/>
                <w:sz w:val="18"/>
                <w:szCs w:val="18"/>
              </w:rPr>
            </w:pPr>
            <w:r>
              <w:rPr>
                <w:sz w:val="18"/>
                <w:szCs w:val="18"/>
              </w:rPr>
              <w:t>Hasta el 15 de diciembre (Grados); Hasta 15 de febrero (Máster)</w:t>
            </w:r>
          </w:p>
        </w:tc>
        <w:tc>
          <w:tcPr>
            <w:tcW w:w="366" w:type="dxa"/>
            <w:tcBorders>
              <w:top w:val="nil"/>
              <w:left w:val="nil"/>
              <w:bottom w:val="nil"/>
              <w:right w:val="nil"/>
            </w:tcBorders>
          </w:tcPr>
          <w:p w:rsidR="000F4AF7" w:rsidRPr="00B86E18" w:rsidRDefault="000F4AF7" w:rsidP="000C0293">
            <w:pPr>
              <w:spacing w:after="0" w:line="240" w:lineRule="auto"/>
              <w:jc w:val="center"/>
              <w:rPr>
                <w:b/>
                <w:sz w:val="18"/>
                <w:szCs w:val="18"/>
              </w:rPr>
            </w:pPr>
          </w:p>
        </w:tc>
        <w:tc>
          <w:tcPr>
            <w:tcW w:w="1374" w:type="dxa"/>
            <w:tcBorders>
              <w:top w:val="dashSmallGap" w:sz="4" w:space="0" w:color="auto"/>
              <w:left w:val="nil"/>
              <w:bottom w:val="dashSmallGap" w:sz="4" w:space="0" w:color="auto"/>
              <w:right w:val="nil"/>
            </w:tcBorders>
            <w:vAlign w:val="center"/>
          </w:tcPr>
          <w:p w:rsidR="000F4AF7" w:rsidRPr="00B86E18" w:rsidRDefault="000F4AF7" w:rsidP="000C0293">
            <w:pPr>
              <w:spacing w:after="0" w:line="240" w:lineRule="auto"/>
              <w:jc w:val="center"/>
              <w:rPr>
                <w:b/>
                <w:sz w:val="18"/>
                <w:szCs w:val="18"/>
              </w:rPr>
            </w:pPr>
            <w:r w:rsidRPr="00B86E18">
              <w:rPr>
                <w:b/>
                <w:sz w:val="18"/>
                <w:szCs w:val="18"/>
              </w:rPr>
              <w:t xml:space="preserve">RSGC-P14-01: </w:t>
            </w:r>
            <w:proofErr w:type="spellStart"/>
            <w:r w:rsidRPr="00B86E18">
              <w:rPr>
                <w:b/>
                <w:sz w:val="18"/>
                <w:szCs w:val="18"/>
              </w:rPr>
              <w:t>Autoinforme</w:t>
            </w:r>
            <w:proofErr w:type="spellEnd"/>
            <w:r w:rsidRPr="00B86E18">
              <w:rPr>
                <w:b/>
                <w:sz w:val="18"/>
                <w:szCs w:val="18"/>
              </w:rPr>
              <w:t xml:space="preserve"> de Seguimiento del Título. </w:t>
            </w:r>
          </w:p>
        </w:tc>
      </w:tr>
    </w:tbl>
    <w:p w:rsidR="000F4AF7" w:rsidRDefault="00194668" w:rsidP="0044274F">
      <w:pPr>
        <w:pStyle w:val="Prrafodelista"/>
        <w:rPr>
          <w:b/>
          <w:sz w:val="24"/>
          <w:szCs w:val="24"/>
        </w:rPr>
      </w:pPr>
      <w:r w:rsidRPr="00194668">
        <w:rPr>
          <w:noProof/>
        </w:rPr>
        <w:pict>
          <v:shape id="Text Box 8" o:spid="_x0000_s1029" type="#_x0000_t202" style="position:absolute;left:0;text-align:left;margin-left:-33.7pt;margin-top:170.4pt;width:34.9pt;height:168.8pt;z-index:251666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" stroked="f" strokeweight=".25pt">
            <v:stroke dashstyle="1 1" endcap="round"/>
            <v:textbox style="layout-flow:vertical;mso-layout-flow-alt:bottom-to-top">
              <w:txbxContent>
                <w:p w:rsidR="000F4AF7" w:rsidRPr="00B86E18" w:rsidRDefault="000F4AF7" w:rsidP="00B86E18">
                  <w:pPr>
                    <w:pBdr>
                      <w:top w:val="single" w:sz="4" w:space="1" w:color="auto"/>
                      <w:left w:val="single" w:sz="4" w:space="4" w:color="auto"/>
                      <w:bottom w:val="single" w:sz="4" w:space="2" w:color="auto"/>
                      <w:right w:val="single" w:sz="4" w:space="4" w:color="auto"/>
                      <w:between w:val="single" w:sz="4" w:space="1" w:color="auto"/>
                      <w:bar w:val="single" w:sz="4" w:color="auto"/>
                    </w:pBdr>
                    <w:jc w:val="center"/>
                    <w:rPr>
                      <w:b/>
                      <w:color w:val="C00000"/>
                      <w:sz w:val="18"/>
                      <w:szCs w:val="18"/>
                      <w:lang w:val="es-ES_tradnl"/>
                    </w:rPr>
                  </w:pPr>
                  <w:r w:rsidRPr="00B86E18">
                    <w:rPr>
                      <w:b/>
                      <w:color w:val="C00000"/>
                      <w:sz w:val="18"/>
                      <w:szCs w:val="18"/>
                      <w:lang w:val="es-ES_tradnl"/>
                    </w:rPr>
                    <w:t>Curso Actual</w:t>
                  </w:r>
                </w:p>
              </w:txbxContent>
            </v:textbox>
          </v:shape>
        </w:pict>
      </w:r>
    </w:p>
    <w:p w:rsidR="000F4AF7" w:rsidRDefault="000F4AF7" w:rsidP="0044274F">
      <w:pPr>
        <w:pStyle w:val="Prrafodelista"/>
        <w:rPr>
          <w:b/>
          <w:sz w:val="24"/>
          <w:szCs w:val="24"/>
        </w:rPr>
      </w:pPr>
    </w:p>
    <w:p w:rsidR="000F4AF7" w:rsidRDefault="000F4AF7" w:rsidP="0044274F">
      <w:pPr>
        <w:pStyle w:val="Prrafodelista"/>
        <w:rPr>
          <w:b/>
          <w:sz w:val="24"/>
          <w:szCs w:val="24"/>
        </w:rPr>
      </w:pPr>
    </w:p>
    <w:p w:rsidR="000F4AF7" w:rsidRDefault="000F4AF7" w:rsidP="0044274F">
      <w:pPr>
        <w:pStyle w:val="Prrafodelista"/>
        <w:rPr>
          <w:b/>
          <w:sz w:val="24"/>
          <w:szCs w:val="24"/>
        </w:rPr>
      </w:pPr>
    </w:p>
    <w:p w:rsidR="000F4AF7" w:rsidRDefault="000F4AF7" w:rsidP="0044274F">
      <w:pPr>
        <w:pStyle w:val="Prrafodelista"/>
        <w:rPr>
          <w:b/>
          <w:sz w:val="24"/>
          <w:szCs w:val="24"/>
        </w:rPr>
      </w:pPr>
    </w:p>
    <w:p w:rsidR="000F4AF7" w:rsidRDefault="000F4AF7" w:rsidP="0044274F">
      <w:pPr>
        <w:pStyle w:val="Prrafodelista"/>
        <w:rPr>
          <w:b/>
          <w:sz w:val="24"/>
          <w:szCs w:val="24"/>
        </w:rPr>
      </w:pPr>
    </w:p>
    <w:p w:rsidR="000F4AF7" w:rsidRDefault="000F4AF7" w:rsidP="0044274F">
      <w:pPr>
        <w:pStyle w:val="Prrafodelista"/>
        <w:rPr>
          <w:b/>
          <w:sz w:val="24"/>
          <w:szCs w:val="24"/>
        </w:rPr>
      </w:pPr>
    </w:p>
    <w:p w:rsidR="000F4AF7" w:rsidRDefault="000F4AF7" w:rsidP="0044274F">
      <w:pPr>
        <w:pStyle w:val="Prrafodelista"/>
        <w:rPr>
          <w:b/>
          <w:sz w:val="24"/>
          <w:szCs w:val="24"/>
        </w:rPr>
      </w:pPr>
    </w:p>
    <w:p w:rsidR="000F4AF7" w:rsidRDefault="000F4AF7" w:rsidP="00FC6EE3"/>
    <w:p w:rsidR="000F4AF7" w:rsidRDefault="00194668" w:rsidP="00FC6EE3">
      <w:r>
        <w:rPr>
          <w:noProof/>
        </w:rPr>
        <w:pict>
          <v:rect id="10 Rectángulo" o:spid="_x0000_s1042" style="position:absolute;margin-left:-25.6pt;margin-top:-74.3pt;width:528pt;height:88.5pt;z-index:251651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" strokecolor="white" strokeweight="2pt">
            <v:path arrowok="t"/>
          </v:rect>
        </w:pict>
      </w:r>
    </w:p>
    <w:p w:rsidR="000F4AF7" w:rsidRDefault="000F4AF7" w:rsidP="00FC6EE3"/>
    <w:p w:rsidR="000F4AF7" w:rsidRDefault="000F4AF7" w:rsidP="00FC6EE3"/>
    <w:p w:rsidR="000F4AF7" w:rsidRDefault="000F4AF7" w:rsidP="00FC6EE3"/>
    <w:p w:rsidR="000F4AF7" w:rsidRDefault="00194668" w:rsidP="00FC6EE3">
      <w:r>
        <w:rPr>
          <w:noProof/>
        </w:rPr>
        <w:pict>
          <v:shape id="Cuadro de texto 8" o:spid="_x0000_s1030" type="#_x0000_t202" style="position:absolute;margin-left:-44pt;margin-top:-86.2pt;width:45.15pt;height:500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" filled="f" stroked="f">
            <v:textbox style="layout-flow:vertical;mso-layout-flow-alt:bottom-to-top">
              <w:txbxContent>
                <w:p w:rsidR="000F4AF7" w:rsidRPr="00743318" w:rsidRDefault="000F4AF7" w:rsidP="00FC6EE3">
                  <w:pPr>
                    <w:jc w:val="center"/>
                    <w:rPr>
                      <w:b/>
                      <w:color w:val="FFFFFF"/>
                      <w:sz w:val="38"/>
                      <w:szCs w:val="38"/>
                      <w:lang w:val="pt-BR"/>
                    </w:rPr>
                  </w:pPr>
                  <w:r w:rsidRPr="00743318">
                    <w:rPr>
                      <w:b/>
                      <w:color w:val="FFFFFF"/>
                      <w:sz w:val="40"/>
                      <w:szCs w:val="40"/>
                      <w:lang w:val="pt-BR"/>
                    </w:rPr>
                    <w:t>ANEXO I - P04</w:t>
                  </w:r>
                  <w:r w:rsidRPr="00743318">
                    <w:rPr>
                      <w:b/>
                      <w:color w:val="FFFFFF"/>
                      <w:sz w:val="38"/>
                      <w:szCs w:val="38"/>
                      <w:lang w:val="pt-BR"/>
                    </w:rPr>
                    <w:t xml:space="preserve">     SISTEMA DE GARANTIA DE CALIDAD-UCA</w:t>
                  </w:r>
                </w:p>
              </w:txbxContent>
            </v:textbox>
          </v:shape>
        </w:pict>
      </w:r>
    </w:p>
    <w:p w:rsidR="000F4AF7" w:rsidRDefault="00194668" w:rsidP="00FC6EE3">
      <w:r>
        <w:rPr>
          <w:noProof/>
        </w:rPr>
        <w:lastRenderedPageBreak/>
        <w:pict>
          <v:rect id="Rectangle 23" o:spid="_x0000_s1041" style="position:absolute;margin-left:-38.15pt;margin-top:-91.25pt;width:522.75pt;height:91.3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" stroked="f"/>
        </w:pict>
      </w:r>
    </w:p>
    <w:p w:rsidR="000F4AF7" w:rsidRDefault="000F4AF7" w:rsidP="00FC6EE3"/>
    <w:p w:rsidR="000F4AF7" w:rsidRDefault="00194668" w:rsidP="00FC6EE3">
      <w:r>
        <w:rPr>
          <w:noProof/>
        </w:rPr>
        <w:pict>
          <v:shape id="_x0000_s1031" type="#_x0000_t202" style="position:absolute;margin-left:-38.15pt;margin-top:20.4pt;width:45.15pt;height:500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" filled="f" stroked="f">
            <v:textbox style="layout-flow:vertical;mso-layout-flow-alt:bottom-to-top">
              <w:txbxContent>
                <w:p w:rsidR="000F4AF7" w:rsidRPr="00743318" w:rsidRDefault="000F4AF7" w:rsidP="00FC6EE3">
                  <w:pPr>
                    <w:jc w:val="center"/>
                    <w:rPr>
                      <w:b/>
                      <w:color w:val="FFFFFF"/>
                      <w:sz w:val="38"/>
                      <w:szCs w:val="38"/>
                      <w:lang w:val="pt-BR"/>
                    </w:rPr>
                  </w:pPr>
                  <w:r w:rsidRPr="00743318">
                    <w:rPr>
                      <w:b/>
                      <w:color w:val="FFFFFF"/>
                      <w:sz w:val="40"/>
                      <w:szCs w:val="40"/>
                      <w:lang w:val="pt-BR"/>
                    </w:rPr>
                    <w:t>ANEXO I - P04</w:t>
                  </w:r>
                  <w:r w:rsidRPr="00743318">
                    <w:rPr>
                      <w:b/>
                      <w:color w:val="FFFFFF"/>
                      <w:sz w:val="38"/>
                      <w:szCs w:val="38"/>
                      <w:lang w:val="pt-BR"/>
                    </w:rPr>
                    <w:t xml:space="preserve">     SISTEMA DE GARANTIA DE CALIDAD-UCA</w:t>
                  </w:r>
                </w:p>
              </w:txbxContent>
            </v:textbox>
          </v:shape>
        </w:pict>
      </w:r>
    </w:p>
    <w:p w:rsidR="000F4AF7" w:rsidRDefault="00194668" w:rsidP="00FC6EE3">
      <w:r>
        <w:rPr>
          <w:noProof/>
        </w:rPr>
        <w:pict>
          <v:roundrect id="Rectángulo redondeado 9" o:spid="_x0000_s1040" style="position:absolute;margin-left:-38.15pt;margin-top:6.65pt;width:36.15pt;height:499.8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" fillcolor="#00607c" strokecolor="#00607c"/>
        </w:pict>
      </w:r>
    </w:p>
    <w:p w:rsidR="000F4AF7" w:rsidRDefault="000F4AF7" w:rsidP="00FC6EE3">
      <w:pPr>
        <w:tabs>
          <w:tab w:val="left" w:pos="5280"/>
        </w:tabs>
      </w:pPr>
      <w:r>
        <w:tab/>
      </w:r>
    </w:p>
    <w:p w:rsidR="000F4AF7" w:rsidRDefault="000F4AF7" w:rsidP="00FC6EE3"/>
    <w:p w:rsidR="000F4AF7" w:rsidRDefault="000F4AF7" w:rsidP="00FC6EE3"/>
    <w:p w:rsidR="000F4AF7" w:rsidRDefault="000F4AF7" w:rsidP="00FC6EE3"/>
    <w:p w:rsidR="000F4AF7" w:rsidRDefault="000F4AF7" w:rsidP="00FC6EE3"/>
    <w:p w:rsidR="000F4AF7" w:rsidRDefault="000F4AF7" w:rsidP="00FC6EE3"/>
    <w:p w:rsidR="000F4AF7" w:rsidRDefault="000F4AF7" w:rsidP="00FC6EE3"/>
    <w:p w:rsidR="000F4AF7" w:rsidRDefault="000F4AF7" w:rsidP="00FC6EE3"/>
    <w:p w:rsidR="000F4AF7" w:rsidRDefault="000F4AF7" w:rsidP="00FC6EE3"/>
    <w:p w:rsidR="000F4AF7" w:rsidRDefault="000F4AF7" w:rsidP="00FC6EE3"/>
    <w:p w:rsidR="000F4AF7" w:rsidRDefault="000F4AF7" w:rsidP="00FC6EE3">
      <w:pPr>
        <w:spacing w:after="0" w:line="240" w:lineRule="auto"/>
      </w:pPr>
    </w:p>
    <w:p w:rsidR="000F4AF7" w:rsidRPr="00D949F5" w:rsidRDefault="00194668" w:rsidP="00D949F5">
      <w:r>
        <w:rPr>
          <w:noProof/>
        </w:rPr>
        <w:pict>
          <v:shape id="Cuadro de texto 7" o:spid="_x0000_s1032" type="#_x0000_t202" style="position:absolute;margin-left:26.15pt;margin-top:33.95pt;width:432.4pt;height:77.3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" filled="f">
            <v:textbox>
              <w:txbxContent>
                <w:p w:rsidR="000F4AF7" w:rsidRDefault="000F4AF7" w:rsidP="00FC6EE3">
                  <w:pPr>
                    <w:spacing w:after="0"/>
                    <w:rPr>
                      <w:b/>
                      <w:sz w:val="32"/>
                      <w:szCs w:val="32"/>
                    </w:rPr>
                  </w:pPr>
                  <w:r>
                    <w:rPr>
                      <w:b/>
                      <w:sz w:val="32"/>
                      <w:szCs w:val="32"/>
                    </w:rPr>
                    <w:t>HERRAMIENTAS Y FORMATOS:</w:t>
                  </w:r>
                </w:p>
                <w:p w:rsidR="000F4AF7" w:rsidRPr="008A6A4D" w:rsidRDefault="00AF3E7A" w:rsidP="00FC6EE3">
                  <w:pPr>
                    <w:spacing w:after="0"/>
                    <w:jc w:val="right"/>
                    <w:rPr>
                      <w:sz w:val="32"/>
                      <w:szCs w:val="32"/>
                    </w:rPr>
                  </w:pPr>
                  <w:r>
                    <w:rPr>
                      <w:b/>
                      <w:sz w:val="32"/>
                      <w:szCs w:val="32"/>
                    </w:rPr>
                    <w:t xml:space="preserve">P04 - </w:t>
                  </w:r>
                  <w:r w:rsidR="000F4AF7">
                    <w:rPr>
                      <w:b/>
                      <w:sz w:val="32"/>
                      <w:szCs w:val="32"/>
                    </w:rPr>
                    <w:t>PROCEDIMIENTO PARA LA PLANIFICACIÓN, DESARROLLO Y MEDICIÓN DE LOS RESULTADOS DE LA ENSEÑANZAS.</w:t>
                  </w:r>
                </w:p>
              </w:txbxContent>
            </v:textbox>
          </v:shape>
        </w:pict>
      </w:r>
      <w:r w:rsidR="000F4AF7">
        <w:br w:type="page"/>
      </w:r>
      <w:bookmarkStart w:id="1" w:name="_Toc228714185"/>
      <w:r w:rsidR="002F10F5">
        <w:rPr>
          <w:noProof/>
        </w:rPr>
        <w:lastRenderedPageBreak/>
        <w:drawing>
          <wp:anchor distT="0" distB="0" distL="114300" distR="114300" simplePos="0" relativeHeight="251658240" behindDoc="0" locked="0" layoutInCell="1" allowOverlap="1">
            <wp:simplePos x="0" y="0"/>
            <wp:positionH relativeFrom="margin">
              <wp:posOffset>209550</wp:posOffset>
            </wp:positionH>
            <wp:positionV relativeFrom="margin">
              <wp:posOffset>690245</wp:posOffset>
            </wp:positionV>
            <wp:extent cx="5400040" cy="7620000"/>
            <wp:effectExtent l="19050" t="0" r="0" b="0"/>
            <wp:wrapSquare wrapText="bothSides"/>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a:stretch>
                      <a:fillRect/>
                    </a:stretch>
                  </pic:blipFill>
                  <pic:spPr bwMode="auto">
                    <a:xfrm>
                      <a:off x="0" y="0"/>
                      <a:ext cx="5400040" cy="7620000"/>
                    </a:xfrm>
                    <a:prstGeom prst="rect">
                      <a:avLst/>
                    </a:prstGeom>
                    <a:noFill/>
                  </pic:spPr>
                </pic:pic>
              </a:graphicData>
            </a:graphic>
          </wp:anchor>
        </w:drawing>
      </w:r>
      <w:r w:rsidR="000F4AF7" w:rsidRPr="00D949F5">
        <w:rPr>
          <w:b/>
          <w:sz w:val="26"/>
          <w:szCs w:val="26"/>
        </w:rPr>
        <w:t xml:space="preserve">HSGC‐P04‐01: Encuesta de </w:t>
      </w:r>
      <w:r w:rsidR="000F4AF7">
        <w:rPr>
          <w:b/>
          <w:sz w:val="26"/>
          <w:szCs w:val="26"/>
        </w:rPr>
        <w:t>opinión de los</w:t>
      </w:r>
      <w:r w:rsidR="000F4AF7" w:rsidRPr="00D949F5">
        <w:rPr>
          <w:b/>
          <w:sz w:val="26"/>
          <w:szCs w:val="26"/>
        </w:rPr>
        <w:t xml:space="preserve"> estudiante</w:t>
      </w:r>
      <w:r w:rsidR="000F4AF7">
        <w:rPr>
          <w:b/>
          <w:sz w:val="26"/>
          <w:szCs w:val="26"/>
        </w:rPr>
        <w:t>s</w:t>
      </w:r>
      <w:r w:rsidR="000F4AF7" w:rsidRPr="00D949F5">
        <w:rPr>
          <w:b/>
          <w:sz w:val="26"/>
          <w:szCs w:val="26"/>
        </w:rPr>
        <w:t xml:space="preserve"> </w:t>
      </w:r>
      <w:r w:rsidR="000F4AF7">
        <w:rPr>
          <w:b/>
          <w:sz w:val="26"/>
          <w:szCs w:val="26"/>
        </w:rPr>
        <w:t>sobre la labor docente del profesorado</w:t>
      </w:r>
      <w:r w:rsidR="000F4AF7" w:rsidRPr="00FC6EE3">
        <w:rPr>
          <w:sz w:val="26"/>
          <w:szCs w:val="26"/>
        </w:rPr>
        <w:t xml:space="preserve">. </w:t>
      </w:r>
    </w:p>
    <w:p w:rsidR="000F4AF7" w:rsidRDefault="00194668" w:rsidP="00FC6EE3">
      <w:r>
        <w:rPr>
          <w:noProof/>
        </w:rPr>
        <w:lastRenderedPageBreak/>
        <w:pict>
          <v:rect id="14 Rectángulo" o:spid="_x0000_s1039" style="position:absolute;margin-left:-41.15pt;margin-top:-56.55pt;width:531pt;height:89.2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" strokecolor="white" strokeweight="2pt">
            <v:path arrowok="t"/>
          </v:rect>
        </w:pict>
      </w:r>
      <w:r>
        <w:rPr>
          <w:noProof/>
        </w:rPr>
        <w:pict>
          <v:rect id="Rectangle 24" o:spid="_x0000_s1038" style="position:absolute;margin-left:-27.5pt;margin-top:-89.65pt;width:517.35pt;height:92.5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HtNfgIAAP0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" stroked="f"/>
        </w:pict>
      </w:r>
    </w:p>
    <w:bookmarkEnd w:id="1"/>
    <w:p w:rsidR="000F4AF7" w:rsidRDefault="000F4AF7" w:rsidP="00FC6EE3">
      <w:pPr>
        <w:rPr>
          <w:b/>
          <w:bCs/>
          <w:iCs/>
          <w:sz w:val="32"/>
          <w:szCs w:val="28"/>
        </w:rPr>
      </w:pPr>
    </w:p>
    <w:p w:rsidR="000F4AF7" w:rsidRDefault="00194668" w:rsidP="003D2ADD">
      <w:r>
        <w:rPr>
          <w:noProof/>
        </w:rPr>
        <w:pict>
          <v:shape id="Cuadro de texto 12" o:spid="_x0000_s1033" type="#_x0000_t202" style="position:absolute;margin-left:-11.95pt;margin-top:11.4pt;width:45.15pt;height:500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" filled="f" stroked="f">
            <v:textbox style="layout-flow:vertical;mso-layout-flow-alt:bottom-to-top">
              <w:txbxContent>
                <w:p w:rsidR="000F4AF7" w:rsidRPr="00743318" w:rsidRDefault="000F4AF7" w:rsidP="003D2ADD">
                  <w:pPr>
                    <w:jc w:val="center"/>
                    <w:rPr>
                      <w:b/>
                      <w:color w:val="FFFFFF"/>
                      <w:sz w:val="38"/>
                      <w:szCs w:val="38"/>
                      <w:lang w:val="pt-BR"/>
                    </w:rPr>
                  </w:pPr>
                  <w:r w:rsidRPr="00743318">
                    <w:rPr>
                      <w:b/>
                      <w:color w:val="FFFFFF"/>
                      <w:sz w:val="40"/>
                      <w:szCs w:val="40"/>
                      <w:lang w:val="pt-BR"/>
                    </w:rPr>
                    <w:t>ANEXO II - P04</w:t>
                  </w:r>
                  <w:r w:rsidRPr="00743318">
                    <w:rPr>
                      <w:b/>
                      <w:color w:val="FFFFFF"/>
                      <w:sz w:val="38"/>
                      <w:szCs w:val="38"/>
                      <w:lang w:val="pt-BR"/>
                    </w:rPr>
                    <w:t xml:space="preserve">   SISTEMA DE GARANTIA DE CALIDAD-UCA</w:t>
                  </w:r>
                </w:p>
              </w:txbxContent>
            </v:textbox>
          </v:shape>
        </w:pict>
      </w:r>
      <w:r>
        <w:rPr>
          <w:noProof/>
        </w:rPr>
        <w:pict>
          <v:roundrect id="Rectángulo redondeado 13" o:spid="_x0000_s1037" style="position:absolute;margin-left:-11.1pt;margin-top:7.3pt;width:36.15pt;height:499.8pt;z-index:2516536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" fillcolor="#00607c" strokecolor="#00607c"/>
        </w:pict>
      </w:r>
    </w:p>
    <w:p w:rsidR="000F4AF7" w:rsidRDefault="000F4AF7" w:rsidP="003D2ADD"/>
    <w:p w:rsidR="000F4AF7" w:rsidRDefault="000F4AF7" w:rsidP="003D2ADD"/>
    <w:p w:rsidR="000F4AF7" w:rsidRDefault="000F4AF7" w:rsidP="003D2ADD"/>
    <w:p w:rsidR="000F4AF7" w:rsidRDefault="000F4AF7" w:rsidP="003D2ADD"/>
    <w:p w:rsidR="000F4AF7" w:rsidRDefault="000F4AF7" w:rsidP="003D2ADD"/>
    <w:p w:rsidR="000F4AF7" w:rsidRDefault="000F4AF7" w:rsidP="003D2ADD"/>
    <w:p w:rsidR="000F4AF7" w:rsidRDefault="000F4AF7" w:rsidP="003D2ADD"/>
    <w:p w:rsidR="000F4AF7" w:rsidRDefault="000F4AF7" w:rsidP="003D2ADD"/>
    <w:p w:rsidR="000F4AF7" w:rsidRDefault="000F4AF7" w:rsidP="003D2ADD"/>
    <w:p w:rsidR="000F4AF7" w:rsidRDefault="000F4AF7" w:rsidP="003D2ADD"/>
    <w:p w:rsidR="000F4AF7" w:rsidRDefault="000F4AF7" w:rsidP="003D2ADD"/>
    <w:p w:rsidR="000F4AF7" w:rsidRDefault="000F4AF7" w:rsidP="003D2ADD"/>
    <w:p w:rsidR="000F4AF7" w:rsidRDefault="00194668" w:rsidP="003D2ADD">
      <w:r>
        <w:rPr>
          <w:noProof/>
        </w:rPr>
        <w:pict>
          <v:shape id="Cuadro de texto 11" o:spid="_x0000_s1034" type="#_x0000_t202" style="position:absolute;margin-left:33.2pt;margin-top:10.65pt;width:435.5pt;height:75.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" filled="f">
            <v:textbox>
              <w:txbxContent>
                <w:p w:rsidR="000F4AF7" w:rsidRDefault="000F4AF7" w:rsidP="00D06730">
                  <w:pPr>
                    <w:spacing w:after="0"/>
                    <w:rPr>
                      <w:b/>
                      <w:sz w:val="32"/>
                      <w:szCs w:val="32"/>
                    </w:rPr>
                  </w:pPr>
                  <w:r>
                    <w:rPr>
                      <w:b/>
                      <w:sz w:val="32"/>
                      <w:szCs w:val="32"/>
                    </w:rPr>
                    <w:t>FICHAS DE INDICADORES:</w:t>
                  </w:r>
                </w:p>
                <w:p w:rsidR="000F4AF7" w:rsidRPr="008A6A4D" w:rsidRDefault="00AF3E7A" w:rsidP="00D06730">
                  <w:pPr>
                    <w:spacing w:after="0"/>
                    <w:jc w:val="right"/>
                    <w:rPr>
                      <w:sz w:val="32"/>
                      <w:szCs w:val="32"/>
                    </w:rPr>
                  </w:pPr>
                  <w:r>
                    <w:rPr>
                      <w:b/>
                      <w:sz w:val="32"/>
                      <w:szCs w:val="32"/>
                    </w:rPr>
                    <w:t xml:space="preserve">P04 - </w:t>
                  </w:r>
                  <w:r w:rsidR="000F4AF7">
                    <w:rPr>
                      <w:b/>
                      <w:sz w:val="32"/>
                      <w:szCs w:val="32"/>
                    </w:rPr>
                    <w:t>PROCEDIMIENTO PARA LA PLANIFICACIÓN, DESARROLLO Y MEDICIÓN DE LOS RESULTADOS DE LA ENSEÑANZAS</w:t>
                  </w:r>
                </w:p>
              </w:txbxContent>
            </v:textbox>
          </v:shape>
        </w:pict>
      </w:r>
    </w:p>
    <w:p w:rsidR="000F4AF7" w:rsidRDefault="000F4AF7" w:rsidP="003D2ADD"/>
    <w:p w:rsidR="000F4AF7" w:rsidRDefault="000F4AF7" w:rsidP="003D2ADD"/>
    <w:p w:rsidR="000F4AF7" w:rsidRDefault="000F4AF7" w:rsidP="003D2ADD"/>
    <w:p w:rsidR="000F4AF7" w:rsidRDefault="000F4AF7" w:rsidP="003D2ADD"/>
    <w:p w:rsidR="000F4AF7" w:rsidRDefault="000F4AF7" w:rsidP="003D2ADD"/>
    <w:p w:rsidR="000F4AF7" w:rsidRDefault="000F4AF7" w:rsidP="003D2ADD"/>
    <w:p w:rsidR="000F4AF7" w:rsidRDefault="000F4AF7" w:rsidP="003D2ADD">
      <w:pPr>
        <w:spacing w:after="0" w:line="240" w:lineRule="auto"/>
      </w:pPr>
    </w:p>
    <w:p w:rsidR="000F4AF7" w:rsidRDefault="000F4AF7" w:rsidP="003D2ADD"/>
    <w:p w:rsidR="00AF3E7A" w:rsidRDefault="00AF3E7A" w:rsidP="003D2ADD"/>
    <w:p w:rsidR="00AF3E7A" w:rsidRDefault="00AF3E7A" w:rsidP="003D2ADD"/>
    <w:p w:rsidR="000F4AF7" w:rsidRDefault="000F4AF7" w:rsidP="00274E7C">
      <w:pPr>
        <w:pStyle w:val="Ttulo2"/>
        <w:spacing w:before="0" w:after="0"/>
        <w:ind w:left="227"/>
        <w:rPr>
          <w:color w:val="auto"/>
          <w:sz w:val="26"/>
          <w:szCs w:val="26"/>
        </w:rPr>
      </w:pPr>
    </w:p>
    <w:p w:rsidR="000F4AF7" w:rsidRPr="00AF3E7A" w:rsidRDefault="000F4AF7" w:rsidP="00274E7C">
      <w:pPr>
        <w:pStyle w:val="Ttulo2"/>
        <w:spacing w:before="0" w:after="0"/>
        <w:ind w:left="227"/>
        <w:rPr>
          <w:color w:val="auto"/>
          <w:szCs w:val="24"/>
        </w:rPr>
      </w:pPr>
      <w:r w:rsidRPr="00AF3E7A">
        <w:rPr>
          <w:color w:val="auto"/>
          <w:szCs w:val="24"/>
        </w:rPr>
        <w:t xml:space="preserve">ISGC-P04-01: Porcentaje de asignaturas del título que tienen su Programa Docente validado y publicado en red. </w:t>
      </w:r>
    </w:p>
    <w:p w:rsidR="000F4AF7" w:rsidRPr="003A08E6" w:rsidRDefault="000F4AF7" w:rsidP="003A08E6"/>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2"/>
        <w:gridCol w:w="6740"/>
      </w:tblGrid>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Código</w:t>
            </w:r>
          </w:p>
        </w:tc>
        <w:tc>
          <w:tcPr>
            <w:tcW w:w="6740" w:type="dxa"/>
            <w:vAlign w:val="center"/>
          </w:tcPr>
          <w:p w:rsidR="000F4AF7" w:rsidRPr="00B86E18" w:rsidRDefault="000F4AF7" w:rsidP="00D06730">
            <w:pPr>
              <w:spacing w:after="0"/>
              <w:rPr>
                <w:rFonts w:cs="Calibri"/>
                <w:sz w:val="20"/>
                <w:szCs w:val="20"/>
              </w:rPr>
            </w:pPr>
            <w:r w:rsidRPr="00B86E18">
              <w:rPr>
                <w:rFonts w:cs="Calibri"/>
                <w:iCs/>
                <w:sz w:val="20"/>
                <w:szCs w:val="20"/>
              </w:rPr>
              <w:t>ISGC-P04-01</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Nombre:</w:t>
            </w:r>
          </w:p>
        </w:tc>
        <w:tc>
          <w:tcPr>
            <w:tcW w:w="6740" w:type="dxa"/>
            <w:vAlign w:val="center"/>
          </w:tcPr>
          <w:p w:rsidR="000F4AF7" w:rsidRPr="00B86E18" w:rsidRDefault="000F4AF7" w:rsidP="00D06730">
            <w:pPr>
              <w:spacing w:after="0"/>
              <w:rPr>
                <w:rFonts w:cs="Calibri"/>
                <w:sz w:val="20"/>
                <w:szCs w:val="20"/>
              </w:rPr>
            </w:pPr>
            <w:r w:rsidRPr="00B86E18">
              <w:rPr>
                <w:rFonts w:cs="Calibri"/>
                <w:bCs/>
                <w:iCs/>
                <w:sz w:val="20"/>
                <w:szCs w:val="20"/>
              </w:rPr>
              <w:t>Asignaturas con el Programa Docente validado y publicado en red.</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Periodo y Fecha de actualización:</w:t>
            </w:r>
          </w:p>
        </w:tc>
        <w:tc>
          <w:tcPr>
            <w:tcW w:w="6740" w:type="dxa"/>
            <w:vAlign w:val="center"/>
          </w:tcPr>
          <w:p w:rsidR="000F4AF7" w:rsidRPr="00B86E18" w:rsidRDefault="000F4AF7" w:rsidP="00D06730">
            <w:pPr>
              <w:spacing w:after="0"/>
              <w:rPr>
                <w:rFonts w:cs="Calibri"/>
                <w:sz w:val="20"/>
                <w:szCs w:val="20"/>
              </w:rPr>
            </w:pPr>
            <w:r w:rsidRPr="00B86E18">
              <w:rPr>
                <w:rFonts w:cs="Calibri"/>
                <w:sz w:val="20"/>
                <w:szCs w:val="20"/>
              </w:rPr>
              <w:t>Anual, por curso académico.</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Descripción:</w:t>
            </w:r>
          </w:p>
        </w:tc>
        <w:tc>
          <w:tcPr>
            <w:tcW w:w="6740" w:type="dxa"/>
            <w:vAlign w:val="center"/>
          </w:tcPr>
          <w:p w:rsidR="000F4AF7" w:rsidRPr="00B86E18" w:rsidRDefault="000F4AF7" w:rsidP="003A08E6">
            <w:pPr>
              <w:spacing w:after="0"/>
              <w:jc w:val="both"/>
              <w:rPr>
                <w:rFonts w:cs="Calibri"/>
                <w:sz w:val="20"/>
                <w:szCs w:val="20"/>
              </w:rPr>
            </w:pPr>
            <w:r w:rsidRPr="00B86E18">
              <w:rPr>
                <w:rFonts w:cs="Calibri"/>
                <w:color w:val="000000"/>
                <w:sz w:val="20"/>
                <w:szCs w:val="20"/>
              </w:rPr>
              <w:t>Relación porcentual entre el n</w:t>
            </w:r>
            <w:r w:rsidRPr="00B86E18">
              <w:rPr>
                <w:rFonts w:cs="Calibri"/>
                <w:sz w:val="20"/>
                <w:szCs w:val="20"/>
              </w:rPr>
              <w:t>úmero de asignaturas del título que tienen su Programa Docente (ficha 1B) validado y publicado en red, respecto al total de asignaturas ofertadas en el título. La validación se realizará, conforme a la instrucción de planificación docente, por el director del departamento y el coordinador del título.</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Cálculo:</w:t>
            </w:r>
          </w:p>
        </w:tc>
        <w:tc>
          <w:tcPr>
            <w:tcW w:w="6740" w:type="dxa"/>
            <w:vAlign w:val="center"/>
          </w:tcPr>
          <w:p w:rsidR="000F4AF7" w:rsidRPr="00B86E18" w:rsidRDefault="000F4AF7" w:rsidP="003A08E6">
            <w:pPr>
              <w:pStyle w:val="Default"/>
              <w:spacing w:line="276" w:lineRule="auto"/>
              <w:rPr>
                <w:color w:val="auto"/>
                <w:sz w:val="18"/>
                <w:szCs w:val="18"/>
              </w:rPr>
            </w:pPr>
          </w:p>
          <w:p w:rsidR="000F4AF7" w:rsidRPr="00B86E18" w:rsidRDefault="00194668" w:rsidP="003A08E6">
            <w:pPr>
              <w:pStyle w:val="Default"/>
              <w:spacing w:line="276" w:lineRule="auto"/>
              <w:rPr>
                <w:color w:val="auto"/>
                <w:sz w:val="18"/>
                <w:szCs w:val="18"/>
              </w:rPr>
            </w:pPr>
            <m:oMathPara>
              <m:oMath>
                <m:f>
                  <m:fPr>
                    <m:ctrlPr>
                      <w:rPr>
                        <w:rFonts w:ascii="Cambria Math" w:hAnsi="Cambria Math"/>
                        <w:i/>
                        <w:sz w:val="18"/>
                        <w:szCs w:val="18"/>
                      </w:rPr>
                    </m:ctrlPr>
                  </m:fPr>
                  <m:num>
                    <m:r>
                      <w:rPr>
                        <w:rFonts w:ascii="Cambria Math" w:hAnsi="Cambria Math"/>
                        <w:sz w:val="18"/>
                        <w:szCs w:val="18"/>
                      </w:rPr>
                      <m:t>N</m:t>
                    </m:r>
                    <m:r>
                      <w:rPr>
                        <w:rFonts w:ascii="Cambria Math"/>
                        <w:sz w:val="18"/>
                        <w:szCs w:val="18"/>
                      </w:rPr>
                      <m:t>º</m:t>
                    </m:r>
                    <m:r>
                      <w:rPr>
                        <w:rFonts w:ascii="Cambria Math"/>
                        <w:sz w:val="18"/>
                        <w:szCs w:val="18"/>
                      </w:rPr>
                      <m:t xml:space="preserve"> </m:t>
                    </m:r>
                    <m:r>
                      <w:rPr>
                        <w:rFonts w:ascii="Cambria Math" w:hAnsi="Cambria Math"/>
                        <w:sz w:val="18"/>
                        <w:szCs w:val="18"/>
                      </w:rPr>
                      <m:t>de</m:t>
                    </m:r>
                    <m:r>
                      <w:rPr>
                        <w:rFonts w:ascii="Cambria Math"/>
                        <w:sz w:val="18"/>
                        <w:szCs w:val="18"/>
                      </w:rPr>
                      <m:t xml:space="preserve"> </m:t>
                    </m:r>
                    <m:r>
                      <w:rPr>
                        <w:rFonts w:ascii="Cambria Math" w:hAnsi="Cambria Math"/>
                        <w:sz w:val="18"/>
                        <w:szCs w:val="18"/>
                      </w:rPr>
                      <m:t>Asignaturas</m:t>
                    </m:r>
                    <m:r>
                      <w:rPr>
                        <w:rFonts w:ascii="Cambria Math"/>
                        <w:sz w:val="18"/>
                        <w:szCs w:val="18"/>
                      </w:rPr>
                      <m:t xml:space="preserve"> </m:t>
                    </m:r>
                    <m:r>
                      <w:rPr>
                        <w:rFonts w:ascii="Cambria Math" w:hAnsi="Cambria Math"/>
                        <w:sz w:val="18"/>
                        <w:szCs w:val="18"/>
                      </w:rPr>
                      <m:t>con</m:t>
                    </m:r>
                    <m:r>
                      <w:rPr>
                        <w:rFonts w:ascii="Cambria Math"/>
                        <w:sz w:val="18"/>
                        <w:szCs w:val="18"/>
                      </w:rPr>
                      <m:t xml:space="preserve"> </m:t>
                    </m:r>
                    <m:r>
                      <w:rPr>
                        <w:rFonts w:ascii="Cambria Math" w:hAnsi="Cambria Math"/>
                        <w:sz w:val="18"/>
                        <w:szCs w:val="18"/>
                      </w:rPr>
                      <m:t>el</m:t>
                    </m:r>
                    <m:r>
                      <w:rPr>
                        <w:rFonts w:ascii="Cambria Math"/>
                        <w:sz w:val="18"/>
                        <w:szCs w:val="18"/>
                      </w:rPr>
                      <m:t xml:space="preserve"> </m:t>
                    </m:r>
                    <m:r>
                      <w:rPr>
                        <w:rFonts w:ascii="Cambria Math" w:hAnsi="Cambria Math"/>
                        <w:sz w:val="18"/>
                        <w:szCs w:val="18"/>
                      </w:rPr>
                      <m:t>Programa</m:t>
                    </m:r>
                    <m:r>
                      <w:rPr>
                        <w:rFonts w:ascii="Cambria Math"/>
                        <w:sz w:val="18"/>
                        <w:szCs w:val="18"/>
                      </w:rPr>
                      <m:t xml:space="preserve"> </m:t>
                    </m:r>
                    <m:r>
                      <w:rPr>
                        <w:rFonts w:ascii="Cambria Math" w:hAnsi="Cambria Math"/>
                        <w:sz w:val="18"/>
                        <w:szCs w:val="18"/>
                      </w:rPr>
                      <m:t>docencia</m:t>
                    </m:r>
                    <m:r>
                      <w:rPr>
                        <w:rFonts w:ascii="Cambria Math"/>
                        <w:sz w:val="18"/>
                        <w:szCs w:val="18"/>
                      </w:rPr>
                      <m:t xml:space="preserve"> </m:t>
                    </m:r>
                    <m:r>
                      <w:rPr>
                        <w:rFonts w:ascii="Cambria Math" w:hAnsi="Cambria Math"/>
                        <w:sz w:val="18"/>
                        <w:szCs w:val="18"/>
                      </w:rPr>
                      <m:t>validado</m:t>
                    </m:r>
                    <m:r>
                      <w:rPr>
                        <w:rFonts w:ascii="Cambria Math"/>
                        <w:sz w:val="18"/>
                        <w:szCs w:val="18"/>
                      </w:rPr>
                      <m:t xml:space="preserve"> </m:t>
                    </m:r>
                    <m:r>
                      <w:rPr>
                        <w:rFonts w:ascii="Cambria Math" w:hAnsi="Cambria Math"/>
                        <w:sz w:val="18"/>
                        <w:szCs w:val="18"/>
                      </w:rPr>
                      <m:t>y</m:t>
                    </m:r>
                    <m:r>
                      <w:rPr>
                        <w:rFonts w:ascii="Cambria Math"/>
                        <w:sz w:val="18"/>
                        <w:szCs w:val="18"/>
                      </w:rPr>
                      <m:t xml:space="preserve"> </m:t>
                    </m:r>
                    <m:r>
                      <w:rPr>
                        <w:rFonts w:ascii="Cambria Math" w:hAnsi="Cambria Math"/>
                        <w:sz w:val="18"/>
                        <w:szCs w:val="18"/>
                      </w:rPr>
                      <m:t>publicado</m:t>
                    </m:r>
                    <m:r>
                      <w:rPr>
                        <w:rFonts w:ascii="Cambria Math"/>
                        <w:sz w:val="18"/>
                        <w:szCs w:val="18"/>
                      </w:rPr>
                      <m:t xml:space="preserve"> </m:t>
                    </m:r>
                    <m:r>
                      <w:rPr>
                        <w:rFonts w:ascii="Cambria Math" w:hAnsi="Cambria Math"/>
                        <w:sz w:val="18"/>
                        <w:szCs w:val="18"/>
                      </w:rPr>
                      <m:t>en</m:t>
                    </m:r>
                    <m:r>
                      <w:rPr>
                        <w:rFonts w:ascii="Cambria Math"/>
                        <w:sz w:val="18"/>
                        <w:szCs w:val="18"/>
                      </w:rPr>
                      <m:t xml:space="preserve"> </m:t>
                    </m:r>
                    <m:r>
                      <w:rPr>
                        <w:rFonts w:ascii="Cambria Math" w:hAnsi="Cambria Math"/>
                        <w:sz w:val="18"/>
                        <w:szCs w:val="18"/>
                      </w:rPr>
                      <m:t>red</m:t>
                    </m:r>
                  </m:num>
                  <m:den>
                    <m:r>
                      <w:rPr>
                        <w:rFonts w:ascii="Cambria Math"/>
                        <w:sz w:val="18"/>
                        <w:szCs w:val="18"/>
                      </w:rPr>
                      <m:t>N</m:t>
                    </m:r>
                    <m:r>
                      <w:rPr>
                        <w:rFonts w:ascii="Cambria Math"/>
                        <w:sz w:val="18"/>
                        <w:szCs w:val="18"/>
                      </w:rPr>
                      <m:t>º</m:t>
                    </m:r>
                    <m:r>
                      <w:rPr>
                        <w:rFonts w:ascii="Cambria Math"/>
                        <w:sz w:val="18"/>
                        <w:szCs w:val="18"/>
                      </w:rPr>
                      <m:t xml:space="preserve"> Total de Asignaturas ofertadas en el t</m:t>
                    </m:r>
                    <m:r>
                      <w:rPr>
                        <w:rFonts w:ascii="Cambria Math"/>
                        <w:sz w:val="18"/>
                        <w:szCs w:val="18"/>
                      </w:rPr>
                      <m:t>í</m:t>
                    </m:r>
                    <m:r>
                      <w:rPr>
                        <w:rFonts w:ascii="Cambria Math"/>
                        <w:sz w:val="18"/>
                        <w:szCs w:val="18"/>
                      </w:rPr>
                      <m:t>tulo</m:t>
                    </m:r>
                  </m:den>
                </m:f>
                <m:r>
                  <w:rPr>
                    <w:rFonts w:ascii="Cambria Math"/>
                    <w:sz w:val="18"/>
                    <w:szCs w:val="18"/>
                  </w:rPr>
                  <m:t xml:space="preserve"> </m:t>
                </m:r>
                <m:r>
                  <w:rPr>
                    <w:rFonts w:ascii="Cambria Math" w:hAnsi="Cambria Math"/>
                    <w:sz w:val="18"/>
                    <w:szCs w:val="18"/>
                  </w:rPr>
                  <m:t>×</m:t>
                </m:r>
                <m:r>
                  <w:rPr>
                    <w:rFonts w:ascii="Cambria Math"/>
                    <w:sz w:val="18"/>
                    <w:szCs w:val="18"/>
                  </w:rPr>
                  <m:t>100</m:t>
                </m:r>
              </m:oMath>
            </m:oMathPara>
          </w:p>
          <w:p w:rsidR="000F4AF7" w:rsidRPr="00B86E18" w:rsidRDefault="000F4AF7" w:rsidP="003A08E6">
            <w:pPr>
              <w:pStyle w:val="Default"/>
              <w:spacing w:line="276" w:lineRule="auto"/>
              <w:rPr>
                <w:color w:val="auto"/>
                <w:sz w:val="18"/>
                <w:szCs w:val="18"/>
              </w:rPr>
            </w:pP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Nivel de desagregación:</w:t>
            </w:r>
          </w:p>
        </w:tc>
        <w:tc>
          <w:tcPr>
            <w:tcW w:w="6740" w:type="dxa"/>
            <w:vAlign w:val="center"/>
          </w:tcPr>
          <w:p w:rsidR="000F4AF7" w:rsidRPr="00B86E18" w:rsidRDefault="000F4AF7" w:rsidP="00D06730">
            <w:pPr>
              <w:spacing w:after="0"/>
              <w:rPr>
                <w:rFonts w:cs="Calibri"/>
                <w:bCs/>
                <w:sz w:val="20"/>
                <w:szCs w:val="20"/>
              </w:rPr>
            </w:pPr>
            <w:r w:rsidRPr="00B86E18">
              <w:rPr>
                <w:rFonts w:cs="Calibri"/>
                <w:bCs/>
                <w:sz w:val="20"/>
                <w:szCs w:val="20"/>
              </w:rPr>
              <w:t>Título, Centro y Universidad</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Fuente:</w:t>
            </w:r>
          </w:p>
        </w:tc>
        <w:tc>
          <w:tcPr>
            <w:tcW w:w="6740" w:type="dxa"/>
            <w:vAlign w:val="center"/>
          </w:tcPr>
          <w:p w:rsidR="000F4AF7" w:rsidRPr="00B86E18" w:rsidRDefault="000F4AF7" w:rsidP="00D06730">
            <w:pPr>
              <w:spacing w:after="0"/>
              <w:rPr>
                <w:rFonts w:cs="Calibri"/>
                <w:sz w:val="20"/>
                <w:szCs w:val="20"/>
              </w:rPr>
            </w:pPr>
            <w:r w:rsidRPr="00B86E18">
              <w:rPr>
                <w:rFonts w:cs="Calibri"/>
                <w:sz w:val="20"/>
                <w:szCs w:val="20"/>
              </w:rPr>
              <w:t>Aplicación Web para la carga y validación de los programas docentes (Ficha 1B).</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Método de Comprobación / evidencia</w:t>
            </w:r>
          </w:p>
        </w:tc>
        <w:tc>
          <w:tcPr>
            <w:tcW w:w="6740" w:type="dxa"/>
            <w:vAlign w:val="center"/>
          </w:tcPr>
          <w:p w:rsidR="000F4AF7" w:rsidRPr="00B86E18" w:rsidRDefault="000F4AF7" w:rsidP="00D06730">
            <w:pPr>
              <w:spacing w:after="0"/>
              <w:rPr>
                <w:rFonts w:cs="Calibri"/>
                <w:sz w:val="20"/>
                <w:szCs w:val="20"/>
              </w:rPr>
            </w:pPr>
            <w:r w:rsidRPr="00B86E18">
              <w:rPr>
                <w:rFonts w:cs="Calibri"/>
                <w:sz w:val="20"/>
                <w:szCs w:val="20"/>
              </w:rPr>
              <w:t>Instrucción de Planificación Docente y fechas de validación registradas en la aplicación Web.</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Grado de Fiabilidad:</w:t>
            </w:r>
          </w:p>
        </w:tc>
        <w:tc>
          <w:tcPr>
            <w:tcW w:w="6740" w:type="dxa"/>
            <w:vAlign w:val="center"/>
          </w:tcPr>
          <w:p w:rsidR="000F4AF7" w:rsidRPr="00B86E18" w:rsidRDefault="000F4AF7" w:rsidP="00D06730">
            <w:pPr>
              <w:spacing w:after="0"/>
              <w:rPr>
                <w:rFonts w:cs="Calibri"/>
                <w:bCs/>
                <w:sz w:val="20"/>
                <w:szCs w:val="20"/>
              </w:rPr>
            </w:pPr>
            <w:r w:rsidRPr="00B86E18">
              <w:rPr>
                <w:rFonts w:cs="Calibri"/>
                <w:bCs/>
                <w:sz w:val="20"/>
                <w:szCs w:val="20"/>
              </w:rPr>
              <w:t>Alta</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Históricos:</w:t>
            </w:r>
          </w:p>
        </w:tc>
        <w:tc>
          <w:tcPr>
            <w:tcW w:w="6740" w:type="dxa"/>
            <w:vAlign w:val="center"/>
          </w:tcPr>
          <w:p w:rsidR="000F4AF7" w:rsidRPr="00B86E18" w:rsidRDefault="000F4AF7" w:rsidP="00D06730">
            <w:pPr>
              <w:spacing w:after="0"/>
              <w:rPr>
                <w:rFonts w:cs="Calibri"/>
                <w:bCs/>
                <w:sz w:val="20"/>
                <w:szCs w:val="20"/>
              </w:rPr>
            </w:pPr>
            <w:r w:rsidRPr="00B86E18">
              <w:rPr>
                <w:rFonts w:cs="Calibri"/>
                <w:bCs/>
                <w:sz w:val="20"/>
                <w:szCs w:val="20"/>
              </w:rPr>
              <w:t>Desde 2009-10</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Unidad Generadora:</w:t>
            </w:r>
          </w:p>
        </w:tc>
        <w:tc>
          <w:tcPr>
            <w:tcW w:w="6740" w:type="dxa"/>
            <w:vAlign w:val="center"/>
          </w:tcPr>
          <w:p w:rsidR="000F4AF7" w:rsidRPr="00B86E18" w:rsidRDefault="000F4AF7" w:rsidP="00D06730">
            <w:pPr>
              <w:spacing w:after="0"/>
              <w:rPr>
                <w:rFonts w:cs="Calibri"/>
                <w:bCs/>
                <w:sz w:val="20"/>
                <w:szCs w:val="20"/>
              </w:rPr>
            </w:pPr>
            <w:r w:rsidRPr="00B86E18">
              <w:rPr>
                <w:rFonts w:cs="Calibri"/>
                <w:bCs/>
                <w:sz w:val="20"/>
                <w:szCs w:val="20"/>
              </w:rPr>
              <w:t>Gabinete de Ordenación Académica</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Responsable:</w:t>
            </w:r>
          </w:p>
        </w:tc>
        <w:tc>
          <w:tcPr>
            <w:tcW w:w="6740" w:type="dxa"/>
            <w:vAlign w:val="center"/>
          </w:tcPr>
          <w:p w:rsidR="000F4AF7" w:rsidRPr="00B86E18" w:rsidRDefault="000F4AF7" w:rsidP="001467B4">
            <w:pPr>
              <w:spacing w:after="0"/>
              <w:rPr>
                <w:rFonts w:cs="Calibri"/>
                <w:bCs/>
                <w:sz w:val="20"/>
                <w:szCs w:val="20"/>
              </w:rPr>
            </w:pPr>
            <w:r w:rsidRPr="00B86E18">
              <w:rPr>
                <w:rFonts w:cs="Calibri"/>
                <w:bCs/>
                <w:sz w:val="20"/>
                <w:szCs w:val="20"/>
              </w:rPr>
              <w:t xml:space="preserve">Gabinete de Ordenación Académica / Unidad de Calidad </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Versión:</w:t>
            </w:r>
          </w:p>
        </w:tc>
        <w:tc>
          <w:tcPr>
            <w:tcW w:w="6740" w:type="dxa"/>
            <w:vAlign w:val="center"/>
          </w:tcPr>
          <w:p w:rsidR="000F4AF7" w:rsidRPr="00B86E18" w:rsidRDefault="000F4AF7" w:rsidP="00D06730">
            <w:pPr>
              <w:spacing w:after="0"/>
              <w:rPr>
                <w:rFonts w:cs="Calibri"/>
                <w:bCs/>
                <w:sz w:val="20"/>
                <w:szCs w:val="20"/>
              </w:rPr>
            </w:pPr>
            <w:r w:rsidRPr="00B86E18">
              <w:rPr>
                <w:rFonts w:cs="Calibri"/>
                <w:bCs/>
                <w:sz w:val="20"/>
                <w:szCs w:val="20"/>
              </w:rPr>
              <w:t>1.1</w:t>
            </w:r>
          </w:p>
        </w:tc>
      </w:tr>
      <w:tr w:rsidR="000F4AF7" w:rsidRPr="00B86E18" w:rsidTr="003A08E6">
        <w:trPr>
          <w:jc w:val="center"/>
        </w:trPr>
        <w:tc>
          <w:tcPr>
            <w:tcW w:w="2332"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Fecha:</w:t>
            </w:r>
          </w:p>
        </w:tc>
        <w:tc>
          <w:tcPr>
            <w:tcW w:w="6740" w:type="dxa"/>
            <w:vAlign w:val="center"/>
          </w:tcPr>
          <w:p w:rsidR="000F4AF7" w:rsidRPr="00B86E18" w:rsidRDefault="000F4AF7" w:rsidP="00D06730">
            <w:pPr>
              <w:spacing w:after="0"/>
              <w:rPr>
                <w:rFonts w:cs="Calibri"/>
                <w:bCs/>
                <w:sz w:val="20"/>
                <w:szCs w:val="20"/>
              </w:rPr>
            </w:pPr>
            <w:r w:rsidRPr="00B86E18">
              <w:rPr>
                <w:rFonts w:cs="Calibri"/>
                <w:bCs/>
                <w:sz w:val="20"/>
                <w:szCs w:val="20"/>
              </w:rPr>
              <w:t>12/05/2014</w:t>
            </w:r>
          </w:p>
        </w:tc>
      </w:tr>
    </w:tbl>
    <w:p w:rsidR="000F4AF7" w:rsidRPr="00B86E18" w:rsidRDefault="000F4AF7" w:rsidP="00274E7C">
      <w:pPr>
        <w:spacing w:after="0"/>
        <w:ind w:left="227"/>
        <w:rPr>
          <w:b/>
          <w:sz w:val="26"/>
          <w:szCs w:val="26"/>
        </w:rPr>
      </w:pPr>
    </w:p>
    <w:p w:rsidR="000F4AF7" w:rsidRPr="00B86E18" w:rsidRDefault="000F4AF7">
      <w:pPr>
        <w:spacing w:after="0" w:line="240" w:lineRule="auto"/>
        <w:rPr>
          <w:b/>
          <w:sz w:val="26"/>
          <w:szCs w:val="26"/>
        </w:rPr>
      </w:pPr>
      <w:r w:rsidRPr="00B86E18">
        <w:rPr>
          <w:b/>
          <w:sz w:val="26"/>
          <w:szCs w:val="26"/>
        </w:rPr>
        <w:br w:type="page"/>
      </w:r>
    </w:p>
    <w:p w:rsidR="000F4AF7" w:rsidRPr="00B86E18" w:rsidRDefault="000F4AF7" w:rsidP="00274E7C">
      <w:pPr>
        <w:spacing w:after="0"/>
        <w:ind w:left="227"/>
        <w:rPr>
          <w:b/>
          <w:sz w:val="26"/>
          <w:szCs w:val="26"/>
        </w:rPr>
      </w:pPr>
    </w:p>
    <w:p w:rsidR="000F4AF7" w:rsidRPr="00AF3E7A" w:rsidRDefault="000F4AF7" w:rsidP="00274E7C">
      <w:pPr>
        <w:spacing w:after="0"/>
        <w:ind w:left="227"/>
        <w:rPr>
          <w:b/>
          <w:sz w:val="24"/>
          <w:szCs w:val="24"/>
        </w:rPr>
      </w:pPr>
      <w:r w:rsidRPr="00AF3E7A">
        <w:rPr>
          <w:b/>
          <w:sz w:val="24"/>
          <w:szCs w:val="24"/>
        </w:rPr>
        <w:t>ISGC‐P04‐02: Satisfacción global de los estudiantes con la planificación de la enseñanza y aprendizaje.</w:t>
      </w:r>
    </w:p>
    <w:p w:rsidR="000F4AF7" w:rsidRPr="00AF3E7A" w:rsidRDefault="000F4AF7" w:rsidP="00274E7C">
      <w:pPr>
        <w:spacing w:after="0"/>
        <w:ind w:left="227"/>
        <w:rPr>
          <w:b/>
          <w:sz w:val="24"/>
          <w:szCs w:val="24"/>
        </w:rPr>
      </w:pPr>
    </w:p>
    <w:tbl>
      <w:tblPr>
        <w:tblW w:w="8523" w:type="dxa"/>
        <w:jc w:val="center"/>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6113"/>
      </w:tblGrid>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Código</w:t>
            </w:r>
          </w:p>
        </w:tc>
        <w:tc>
          <w:tcPr>
            <w:tcW w:w="6113" w:type="dxa"/>
            <w:vAlign w:val="center"/>
          </w:tcPr>
          <w:p w:rsidR="000F4AF7" w:rsidRPr="00B86E18" w:rsidRDefault="000F4AF7" w:rsidP="00D06730">
            <w:pPr>
              <w:spacing w:after="0"/>
              <w:rPr>
                <w:rFonts w:cs="Calibri"/>
                <w:sz w:val="20"/>
                <w:szCs w:val="20"/>
              </w:rPr>
            </w:pPr>
            <w:r w:rsidRPr="00B86E18">
              <w:rPr>
                <w:rFonts w:cs="Calibri"/>
                <w:iCs/>
                <w:sz w:val="20"/>
                <w:szCs w:val="20"/>
              </w:rPr>
              <w:t>ISGC-P04-02</w:t>
            </w: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Nombre:</w:t>
            </w:r>
          </w:p>
        </w:tc>
        <w:tc>
          <w:tcPr>
            <w:tcW w:w="6113" w:type="dxa"/>
            <w:vAlign w:val="center"/>
          </w:tcPr>
          <w:p w:rsidR="000F4AF7" w:rsidRPr="00B86E18" w:rsidRDefault="000F4AF7" w:rsidP="00D06730">
            <w:pPr>
              <w:spacing w:after="0"/>
              <w:rPr>
                <w:rFonts w:cs="Calibri"/>
                <w:sz w:val="20"/>
                <w:szCs w:val="20"/>
              </w:rPr>
            </w:pPr>
            <w:r w:rsidRPr="00B86E18">
              <w:rPr>
                <w:rFonts w:cs="Calibri"/>
                <w:sz w:val="20"/>
                <w:szCs w:val="20"/>
              </w:rPr>
              <w:t>Satisfacción global de los estudiantes con la planificación de la enseñanza y aprendizaje.</w:t>
            </w: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Periodo y Fecha de actualización:</w:t>
            </w:r>
          </w:p>
        </w:tc>
        <w:tc>
          <w:tcPr>
            <w:tcW w:w="6113" w:type="dxa"/>
            <w:vAlign w:val="center"/>
          </w:tcPr>
          <w:p w:rsidR="000F4AF7" w:rsidRPr="00B86E18" w:rsidRDefault="000F4AF7" w:rsidP="00D06730">
            <w:pPr>
              <w:spacing w:after="0"/>
              <w:rPr>
                <w:rFonts w:cs="Calibri"/>
                <w:sz w:val="20"/>
                <w:szCs w:val="20"/>
              </w:rPr>
            </w:pPr>
            <w:r w:rsidRPr="00B86E18">
              <w:rPr>
                <w:rFonts w:cs="Calibri"/>
                <w:sz w:val="20"/>
                <w:szCs w:val="20"/>
              </w:rPr>
              <w:t>Anual, por curso académico.</w:t>
            </w: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Descripción:</w:t>
            </w:r>
          </w:p>
        </w:tc>
        <w:tc>
          <w:tcPr>
            <w:tcW w:w="6113" w:type="dxa"/>
            <w:vAlign w:val="center"/>
          </w:tcPr>
          <w:p w:rsidR="000F4AF7" w:rsidRPr="00B86E18" w:rsidRDefault="000F4AF7" w:rsidP="00152EF2">
            <w:pPr>
              <w:spacing w:after="0"/>
              <w:jc w:val="both"/>
              <w:rPr>
                <w:rFonts w:cs="Calibri"/>
                <w:sz w:val="20"/>
                <w:szCs w:val="20"/>
              </w:rPr>
            </w:pPr>
            <w:r w:rsidRPr="00B86E18">
              <w:rPr>
                <w:rFonts w:cs="Calibri"/>
                <w:sz w:val="20"/>
                <w:szCs w:val="20"/>
              </w:rPr>
              <w:t>Satisfacción global de los estudiantes con la planificación de la enseñanza. Este aspecto es valorado a través del "ítem 1" de la encuesta de opinión de los estudiantes sobre la labor docente (escala 1-5).</w:t>
            </w:r>
          </w:p>
        </w:tc>
      </w:tr>
      <w:tr w:rsidR="000F4AF7" w:rsidRPr="000339B6"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Cálculo:</w:t>
            </w:r>
          </w:p>
        </w:tc>
        <w:tc>
          <w:tcPr>
            <w:tcW w:w="6113" w:type="dxa"/>
            <w:vAlign w:val="center"/>
          </w:tcPr>
          <w:p w:rsidR="000F4AF7" w:rsidRPr="00B86E18" w:rsidRDefault="000F4AF7" w:rsidP="00D06730">
            <w:pPr>
              <w:spacing w:after="0"/>
              <w:jc w:val="both"/>
              <w:rPr>
                <w:rFonts w:cs="Calibri"/>
                <w:sz w:val="20"/>
                <w:szCs w:val="20"/>
                <w:lang w:val="en-US"/>
              </w:rPr>
            </w:pPr>
          </w:p>
          <w:p w:rsidR="000F4AF7" w:rsidRPr="00B86E18" w:rsidRDefault="00194668" w:rsidP="00D06730">
            <w:pPr>
              <w:spacing w:after="0"/>
              <w:jc w:val="both"/>
              <w:rPr>
                <w:rFonts w:cs="Calibri"/>
                <w:sz w:val="20"/>
                <w:szCs w:val="20"/>
                <w:lang w:val="en-US"/>
              </w:rPr>
            </w:pPr>
            <m:oMathPara>
              <m:oMath>
                <m:f>
                  <m:fPr>
                    <m:ctrlPr>
                      <w:rPr>
                        <w:rFonts w:ascii="Cambria Math" w:hAnsi="Cambria Math" w:cs="Calibri"/>
                        <w:i/>
                        <w:sz w:val="18"/>
                        <w:szCs w:val="18"/>
                      </w:rPr>
                    </m:ctrlPr>
                  </m:fPr>
                  <m:num>
                    <m:r>
                      <w:rPr>
                        <w:rFonts w:ascii="Cambria Math" w:hAnsi="Cambria Math"/>
                        <w:sz w:val="18"/>
                        <w:szCs w:val="18"/>
                      </w:rPr>
                      <m:t>Suma</m:t>
                    </m:r>
                    <m:r>
                      <w:rPr>
                        <w:rFonts w:ascii="Cambria Math" w:hAnsi="Cambria Math"/>
                        <w:sz w:val="18"/>
                        <w:szCs w:val="18"/>
                        <w:lang w:val="en-US"/>
                      </w:rPr>
                      <m:t xml:space="preserve"> </m:t>
                    </m:r>
                    <m:r>
                      <w:rPr>
                        <w:rFonts w:ascii="Cambria Math" w:hAnsi="Cambria Math"/>
                        <w:sz w:val="18"/>
                        <w:szCs w:val="18"/>
                      </w:rPr>
                      <m:t>valoraciones</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estudiantes</m:t>
                    </m:r>
                    <m:r>
                      <w:rPr>
                        <w:rFonts w:ascii="Cambria Math" w:hAnsi="Cambria Math"/>
                        <w:sz w:val="18"/>
                        <w:szCs w:val="18"/>
                        <w:lang w:val="en-US"/>
                      </w:rPr>
                      <m:t xml:space="preserve"> </m:t>
                    </m:r>
                    <m:r>
                      <w:rPr>
                        <w:rFonts w:ascii="Cambria Math" w:hAnsi="Cambria Math"/>
                        <w:sz w:val="18"/>
                        <w:szCs w:val="18"/>
                      </w:rPr>
                      <m:t>en</m:t>
                    </m:r>
                    <m:r>
                      <w:rPr>
                        <w:rFonts w:ascii="Cambria Math" w:hAnsi="Cambria Math"/>
                        <w:sz w:val="18"/>
                        <w:szCs w:val="18"/>
                        <w:lang w:val="en-US"/>
                      </w:rPr>
                      <m:t xml:space="preserve"> </m:t>
                    </m:r>
                    <m:r>
                      <w:rPr>
                        <w:rFonts w:ascii="Cambria Math" w:hAnsi="Cambria Math"/>
                        <w:sz w:val="18"/>
                        <w:szCs w:val="18"/>
                      </w:rPr>
                      <m:t>el</m:t>
                    </m:r>
                    <m:r>
                      <w:rPr>
                        <w:rFonts w:ascii="Cambria Math" w:hAnsi="Cambria Math"/>
                        <w:sz w:val="18"/>
                        <w:szCs w:val="18"/>
                        <w:lang w:val="en-US"/>
                      </w:rPr>
                      <m:t xml:space="preserve"> í</m:t>
                    </m:r>
                    <m:r>
                      <w:rPr>
                        <w:rFonts w:ascii="Cambria Math" w:hAnsi="Cambria Math"/>
                        <w:sz w:val="18"/>
                        <w:szCs w:val="18"/>
                      </w:rPr>
                      <m:t>tem</m:t>
                    </m:r>
                    <m:r>
                      <w:rPr>
                        <w:rFonts w:ascii="Cambria Math" w:hAnsi="Cambria Math"/>
                        <w:sz w:val="18"/>
                        <w:szCs w:val="18"/>
                        <w:lang w:val="en-US"/>
                      </w:rPr>
                      <m:t xml:space="preserve"> 1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la</m:t>
                    </m:r>
                    <m:r>
                      <w:rPr>
                        <w:rFonts w:ascii="Cambria Math" w:hAnsi="Cambria Math"/>
                        <w:sz w:val="18"/>
                        <w:szCs w:val="18"/>
                        <w:lang w:val="en-US"/>
                      </w:rPr>
                      <m:t xml:space="preserve"> </m:t>
                    </m:r>
                    <m:r>
                      <w:rPr>
                        <w:rFonts w:ascii="Cambria Math" w:hAnsi="Cambria Math"/>
                        <w:sz w:val="18"/>
                        <w:szCs w:val="18"/>
                      </w:rPr>
                      <m:t>encuesta</m:t>
                    </m:r>
                  </m:num>
                  <m:den>
                    <m:r>
                      <w:rPr>
                        <w:rFonts w:ascii="Cambria Math" w:hAnsi="Cambria Math"/>
                        <w:sz w:val="18"/>
                        <w:szCs w:val="18"/>
                      </w:rPr>
                      <m:t>N</m:t>
                    </m:r>
                    <m:r>
                      <w:rPr>
                        <w:rFonts w:ascii="Cambria Math" w:hAnsi="Cambria Math"/>
                        <w:sz w:val="18"/>
                        <w:szCs w:val="18"/>
                        <w:lang w:val="en-US"/>
                      </w:rPr>
                      <m:t xml:space="preserve">º </m:t>
                    </m:r>
                    <m:r>
                      <w:rPr>
                        <w:rFonts w:ascii="Cambria Math" w:hAnsi="Cambria Math"/>
                        <w:sz w:val="18"/>
                        <w:szCs w:val="18"/>
                      </w:rPr>
                      <m:t>Total</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estudiantes</m:t>
                    </m:r>
                    <m:r>
                      <w:rPr>
                        <w:rFonts w:ascii="Cambria Math" w:hAnsi="Cambria Math"/>
                        <w:sz w:val="18"/>
                        <w:szCs w:val="18"/>
                        <w:lang w:val="en-US"/>
                      </w:rPr>
                      <m:t xml:space="preserve"> </m:t>
                    </m:r>
                    <m:r>
                      <w:rPr>
                        <w:rFonts w:ascii="Cambria Math" w:hAnsi="Cambria Math"/>
                        <w:sz w:val="18"/>
                        <w:szCs w:val="18"/>
                      </w:rPr>
                      <m:t>que</m:t>
                    </m:r>
                    <m:r>
                      <w:rPr>
                        <w:rFonts w:ascii="Cambria Math" w:hAnsi="Cambria Math"/>
                        <w:sz w:val="18"/>
                        <w:szCs w:val="18"/>
                        <w:lang w:val="en-US"/>
                      </w:rPr>
                      <m:t xml:space="preserve"> </m:t>
                    </m:r>
                    <m:r>
                      <m:rPr>
                        <m:nor/>
                      </m:rPr>
                      <w:rPr>
                        <w:rFonts w:ascii="Cambria Math" w:hAnsi="Cambria Math"/>
                        <w:i/>
                        <w:sz w:val="18"/>
                        <w:szCs w:val="18"/>
                        <w:lang w:val="en-US"/>
                      </w:rPr>
                      <m:t>h</m:t>
                    </m:r>
                    <m:r>
                      <w:rPr>
                        <w:rFonts w:ascii="Cambria Math" w:hAnsi="Cambria Math"/>
                        <w:sz w:val="18"/>
                        <w:szCs w:val="18"/>
                      </w:rPr>
                      <m:t>an</m:t>
                    </m:r>
                    <m:r>
                      <w:rPr>
                        <w:rFonts w:ascii="Cambria Math" w:hAnsi="Cambria Math"/>
                        <w:sz w:val="18"/>
                        <w:szCs w:val="18"/>
                        <w:lang w:val="en-US"/>
                      </w:rPr>
                      <m:t xml:space="preserve"> </m:t>
                    </m:r>
                    <m:r>
                      <w:rPr>
                        <w:rFonts w:ascii="Cambria Math" w:hAnsi="Cambria Math"/>
                        <w:sz w:val="18"/>
                        <w:szCs w:val="18"/>
                      </w:rPr>
                      <m:t>respondido</m:t>
                    </m:r>
                    <m:r>
                      <w:rPr>
                        <w:rFonts w:ascii="Cambria Math" w:hAnsi="Cambria Math"/>
                        <w:sz w:val="18"/>
                        <w:szCs w:val="18"/>
                        <w:lang w:val="en-US"/>
                      </w:rPr>
                      <m:t xml:space="preserve"> </m:t>
                    </m:r>
                    <m:r>
                      <w:rPr>
                        <w:rFonts w:ascii="Cambria Math" w:hAnsi="Cambria Math"/>
                        <w:sz w:val="18"/>
                        <w:szCs w:val="18"/>
                      </w:rPr>
                      <m:t>al</m:t>
                    </m:r>
                    <m:r>
                      <w:rPr>
                        <w:rFonts w:ascii="Cambria Math" w:hAnsi="Cambria Math"/>
                        <w:sz w:val="18"/>
                        <w:szCs w:val="18"/>
                        <w:lang w:val="en-US"/>
                      </w:rPr>
                      <m:t xml:space="preserve"> í</m:t>
                    </m:r>
                    <m:r>
                      <w:rPr>
                        <w:rFonts w:ascii="Cambria Math" w:hAnsi="Cambria Math"/>
                        <w:sz w:val="18"/>
                        <w:szCs w:val="18"/>
                      </w:rPr>
                      <m:t>tem</m:t>
                    </m:r>
                    <m:r>
                      <w:rPr>
                        <w:rFonts w:ascii="Cambria Math" w:hAnsi="Cambria Math"/>
                        <w:sz w:val="18"/>
                        <w:szCs w:val="18"/>
                        <w:lang w:val="en-US"/>
                      </w:rPr>
                      <m:t xml:space="preserve"> 1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la</m:t>
                    </m:r>
                    <m:r>
                      <w:rPr>
                        <w:rFonts w:ascii="Cambria Math" w:hAnsi="Cambria Math"/>
                        <w:sz w:val="18"/>
                        <w:szCs w:val="18"/>
                        <w:lang w:val="en-US"/>
                      </w:rPr>
                      <m:t xml:space="preserve"> </m:t>
                    </m:r>
                    <m:r>
                      <w:rPr>
                        <w:rFonts w:ascii="Cambria Math" w:hAnsi="Cambria Math"/>
                        <w:sz w:val="18"/>
                        <w:szCs w:val="18"/>
                      </w:rPr>
                      <m:t>encuesta</m:t>
                    </m:r>
                  </m:den>
                </m:f>
              </m:oMath>
            </m:oMathPara>
          </w:p>
          <w:p w:rsidR="000F4AF7" w:rsidRPr="00B86E18" w:rsidRDefault="000F4AF7" w:rsidP="00D06730">
            <w:pPr>
              <w:spacing w:after="0"/>
              <w:jc w:val="both"/>
              <w:rPr>
                <w:rFonts w:cs="Calibri"/>
                <w:sz w:val="20"/>
                <w:szCs w:val="20"/>
                <w:lang w:val="en-US"/>
              </w:rPr>
            </w:pP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Nivel de desagregación:</w:t>
            </w:r>
          </w:p>
        </w:tc>
        <w:tc>
          <w:tcPr>
            <w:tcW w:w="6113" w:type="dxa"/>
            <w:vAlign w:val="center"/>
          </w:tcPr>
          <w:p w:rsidR="000F4AF7" w:rsidRPr="00B86E18" w:rsidRDefault="000F4AF7" w:rsidP="00D06730">
            <w:pPr>
              <w:spacing w:after="0"/>
              <w:rPr>
                <w:rFonts w:cs="Calibri"/>
                <w:bCs/>
                <w:sz w:val="20"/>
                <w:szCs w:val="20"/>
              </w:rPr>
            </w:pPr>
            <w:r w:rsidRPr="00B86E18">
              <w:rPr>
                <w:rFonts w:cs="Calibri"/>
                <w:bCs/>
                <w:sz w:val="20"/>
                <w:szCs w:val="20"/>
              </w:rPr>
              <w:t>Título, Centro y Universidad</w:t>
            </w: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Fuente:</w:t>
            </w:r>
          </w:p>
        </w:tc>
        <w:tc>
          <w:tcPr>
            <w:tcW w:w="6113" w:type="dxa"/>
            <w:vAlign w:val="center"/>
          </w:tcPr>
          <w:p w:rsidR="000F4AF7" w:rsidRPr="00B86E18" w:rsidRDefault="000F4AF7" w:rsidP="00152EF2">
            <w:pPr>
              <w:spacing w:after="0"/>
              <w:rPr>
                <w:rFonts w:cs="Calibri"/>
                <w:color w:val="FF0000"/>
                <w:sz w:val="20"/>
                <w:szCs w:val="20"/>
              </w:rPr>
            </w:pPr>
            <w:r w:rsidRPr="00B86E18">
              <w:rPr>
                <w:rFonts w:cs="Calibri"/>
                <w:sz w:val="20"/>
                <w:szCs w:val="20"/>
              </w:rPr>
              <w:t>Encuesta de opinión de los estudiantes sobre la labor docente.</w:t>
            </w: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Método de Comprobación / evidencia</w:t>
            </w:r>
          </w:p>
        </w:tc>
        <w:tc>
          <w:tcPr>
            <w:tcW w:w="6113" w:type="dxa"/>
            <w:vAlign w:val="center"/>
          </w:tcPr>
          <w:p w:rsidR="000F4AF7" w:rsidRPr="00B86E18" w:rsidRDefault="000F4AF7" w:rsidP="00D06730">
            <w:pPr>
              <w:spacing w:after="0"/>
              <w:rPr>
                <w:rFonts w:cs="Calibri"/>
                <w:sz w:val="20"/>
                <w:szCs w:val="20"/>
              </w:rPr>
            </w:pPr>
            <w:r w:rsidRPr="00B86E18">
              <w:rPr>
                <w:rFonts w:cs="Calibri"/>
                <w:sz w:val="20"/>
                <w:szCs w:val="20"/>
              </w:rPr>
              <w:t>Respuestas a la encuesta.</w:t>
            </w: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Grado de Fiabilidad:</w:t>
            </w:r>
          </w:p>
        </w:tc>
        <w:tc>
          <w:tcPr>
            <w:tcW w:w="6113" w:type="dxa"/>
            <w:vAlign w:val="center"/>
          </w:tcPr>
          <w:p w:rsidR="000F4AF7" w:rsidRPr="00B86E18" w:rsidRDefault="000F4AF7" w:rsidP="00D06730">
            <w:pPr>
              <w:spacing w:after="0"/>
              <w:rPr>
                <w:rFonts w:cs="Calibri"/>
                <w:bCs/>
                <w:sz w:val="20"/>
                <w:szCs w:val="20"/>
              </w:rPr>
            </w:pPr>
            <w:r w:rsidRPr="00B86E18">
              <w:rPr>
                <w:rFonts w:cs="Calibri"/>
                <w:bCs/>
                <w:sz w:val="20"/>
                <w:szCs w:val="20"/>
              </w:rPr>
              <w:t>Media</w:t>
            </w: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Históricos:</w:t>
            </w:r>
          </w:p>
        </w:tc>
        <w:tc>
          <w:tcPr>
            <w:tcW w:w="6113" w:type="dxa"/>
            <w:vAlign w:val="center"/>
          </w:tcPr>
          <w:p w:rsidR="000F4AF7" w:rsidRPr="00B86E18" w:rsidRDefault="000F4AF7" w:rsidP="00D06730">
            <w:pPr>
              <w:spacing w:after="0"/>
              <w:rPr>
                <w:rFonts w:cs="Calibri"/>
                <w:bCs/>
                <w:sz w:val="20"/>
                <w:szCs w:val="20"/>
              </w:rPr>
            </w:pPr>
            <w:r w:rsidRPr="00B86E18">
              <w:rPr>
                <w:rFonts w:cs="Calibri"/>
                <w:bCs/>
                <w:sz w:val="20"/>
                <w:szCs w:val="20"/>
              </w:rPr>
              <w:t>Desde 2009-10</w:t>
            </w: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Unidad Generadora:</w:t>
            </w:r>
          </w:p>
        </w:tc>
        <w:tc>
          <w:tcPr>
            <w:tcW w:w="6113" w:type="dxa"/>
            <w:vAlign w:val="center"/>
          </w:tcPr>
          <w:p w:rsidR="000F4AF7" w:rsidRPr="00B86E18" w:rsidRDefault="000F4AF7" w:rsidP="00D06730">
            <w:pPr>
              <w:spacing w:after="0"/>
              <w:rPr>
                <w:rFonts w:cs="Calibri"/>
                <w:bCs/>
                <w:sz w:val="20"/>
                <w:szCs w:val="20"/>
              </w:rPr>
            </w:pPr>
            <w:r w:rsidRPr="00B86E18">
              <w:rPr>
                <w:rFonts w:cs="Calibri"/>
                <w:bCs/>
                <w:sz w:val="20"/>
                <w:szCs w:val="20"/>
              </w:rPr>
              <w:t>Unidad de Calidad y Evaluación</w:t>
            </w: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Responsable:</w:t>
            </w:r>
          </w:p>
        </w:tc>
        <w:tc>
          <w:tcPr>
            <w:tcW w:w="6113" w:type="dxa"/>
            <w:vAlign w:val="center"/>
          </w:tcPr>
          <w:p w:rsidR="000F4AF7" w:rsidRPr="00B86E18" w:rsidRDefault="000F4AF7" w:rsidP="00D06730">
            <w:pPr>
              <w:spacing w:after="0"/>
              <w:rPr>
                <w:rFonts w:cs="Calibri"/>
                <w:bCs/>
                <w:sz w:val="20"/>
                <w:szCs w:val="20"/>
              </w:rPr>
            </w:pPr>
            <w:r w:rsidRPr="00B86E18">
              <w:rPr>
                <w:rFonts w:cs="Calibri"/>
                <w:bCs/>
                <w:sz w:val="20"/>
                <w:szCs w:val="20"/>
              </w:rPr>
              <w:t>Unidad de Calidad y Evaluación</w:t>
            </w: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Versión:</w:t>
            </w:r>
          </w:p>
        </w:tc>
        <w:tc>
          <w:tcPr>
            <w:tcW w:w="6113" w:type="dxa"/>
            <w:vAlign w:val="center"/>
          </w:tcPr>
          <w:p w:rsidR="000F4AF7" w:rsidRPr="00B86E18" w:rsidRDefault="000F4AF7" w:rsidP="00D06730">
            <w:pPr>
              <w:spacing w:after="0"/>
              <w:rPr>
                <w:rFonts w:cs="Calibri"/>
                <w:bCs/>
                <w:sz w:val="20"/>
                <w:szCs w:val="20"/>
              </w:rPr>
            </w:pPr>
            <w:r w:rsidRPr="00B86E18">
              <w:rPr>
                <w:rFonts w:cs="Calibri"/>
                <w:bCs/>
                <w:sz w:val="20"/>
                <w:szCs w:val="20"/>
              </w:rPr>
              <w:t>1.1</w:t>
            </w:r>
          </w:p>
        </w:tc>
      </w:tr>
      <w:tr w:rsidR="000F4AF7" w:rsidRPr="00B86E18" w:rsidTr="00AF3E7A">
        <w:trPr>
          <w:jc w:val="center"/>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Fecha:</w:t>
            </w:r>
          </w:p>
        </w:tc>
        <w:tc>
          <w:tcPr>
            <w:tcW w:w="6113" w:type="dxa"/>
            <w:vAlign w:val="center"/>
          </w:tcPr>
          <w:p w:rsidR="000F4AF7" w:rsidRPr="00B86E18" w:rsidRDefault="000F4AF7" w:rsidP="00D06730">
            <w:pPr>
              <w:spacing w:after="0"/>
              <w:rPr>
                <w:rFonts w:cs="Calibri"/>
                <w:bCs/>
                <w:sz w:val="20"/>
                <w:szCs w:val="20"/>
              </w:rPr>
            </w:pPr>
            <w:r w:rsidRPr="00B86E18">
              <w:rPr>
                <w:rFonts w:cs="Calibri"/>
                <w:bCs/>
                <w:sz w:val="20"/>
                <w:szCs w:val="20"/>
              </w:rPr>
              <w:t>12/05/2014</w:t>
            </w:r>
          </w:p>
        </w:tc>
      </w:tr>
    </w:tbl>
    <w:p w:rsidR="000F4AF7" w:rsidRPr="00B86E18" w:rsidRDefault="000F4AF7" w:rsidP="00D06730">
      <w:pPr>
        <w:pStyle w:val="Ttulo2"/>
        <w:spacing w:before="0" w:after="0" w:line="276" w:lineRule="auto"/>
        <w:jc w:val="center"/>
        <w:rPr>
          <w:color w:val="auto"/>
          <w:sz w:val="26"/>
          <w:szCs w:val="26"/>
        </w:rPr>
      </w:pPr>
    </w:p>
    <w:p w:rsidR="000F4AF7" w:rsidRPr="00B86E18" w:rsidRDefault="000F4AF7">
      <w:pPr>
        <w:spacing w:after="0" w:line="240" w:lineRule="auto"/>
        <w:rPr>
          <w:b/>
          <w:bCs/>
          <w:iCs/>
          <w:sz w:val="26"/>
          <w:szCs w:val="26"/>
        </w:rPr>
      </w:pPr>
      <w:r w:rsidRPr="00B86E18">
        <w:rPr>
          <w:sz w:val="26"/>
          <w:szCs w:val="26"/>
        </w:rPr>
        <w:br w:type="page"/>
      </w:r>
    </w:p>
    <w:p w:rsidR="000F4AF7" w:rsidRPr="00AF3E7A" w:rsidRDefault="000F4AF7" w:rsidP="001467B4">
      <w:pPr>
        <w:pStyle w:val="Ttulo2"/>
        <w:spacing w:before="0" w:after="0" w:line="276" w:lineRule="auto"/>
        <w:ind w:left="227"/>
        <w:jc w:val="left"/>
        <w:rPr>
          <w:color w:val="auto"/>
          <w:szCs w:val="24"/>
        </w:rPr>
      </w:pPr>
      <w:r w:rsidRPr="00AF3E7A">
        <w:rPr>
          <w:color w:val="auto"/>
          <w:szCs w:val="24"/>
        </w:rPr>
        <w:lastRenderedPageBreak/>
        <w:t>ISGC‐P04‐03: Satisfacción global de los estudiantes con el desarrollo de la docencia.</w:t>
      </w:r>
    </w:p>
    <w:p w:rsidR="000F4AF7" w:rsidRPr="00B86E18" w:rsidRDefault="000F4AF7" w:rsidP="003A08E6"/>
    <w:tbl>
      <w:tblPr>
        <w:tblW w:w="927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8"/>
        <w:gridCol w:w="6845"/>
      </w:tblGrid>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Código</w:t>
            </w:r>
          </w:p>
        </w:tc>
        <w:tc>
          <w:tcPr>
            <w:tcW w:w="6845" w:type="dxa"/>
            <w:vAlign w:val="center"/>
          </w:tcPr>
          <w:p w:rsidR="000F4AF7" w:rsidRPr="00B86E18" w:rsidRDefault="000F4AF7" w:rsidP="00D06730">
            <w:pPr>
              <w:spacing w:after="0"/>
              <w:rPr>
                <w:rFonts w:cs="Calibri"/>
                <w:sz w:val="20"/>
                <w:szCs w:val="20"/>
              </w:rPr>
            </w:pPr>
            <w:r w:rsidRPr="00B86E18">
              <w:rPr>
                <w:rFonts w:cs="Calibri"/>
                <w:iCs/>
                <w:sz w:val="20"/>
                <w:szCs w:val="20"/>
              </w:rPr>
              <w:t>ISGC-P04-03</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Nombre:</w:t>
            </w:r>
          </w:p>
        </w:tc>
        <w:tc>
          <w:tcPr>
            <w:tcW w:w="6845" w:type="dxa"/>
            <w:vAlign w:val="center"/>
          </w:tcPr>
          <w:p w:rsidR="000F4AF7" w:rsidRPr="00B86E18" w:rsidRDefault="000F4AF7" w:rsidP="00D06730">
            <w:pPr>
              <w:spacing w:after="0"/>
              <w:rPr>
                <w:rFonts w:cs="Calibri"/>
                <w:sz w:val="20"/>
                <w:szCs w:val="20"/>
              </w:rPr>
            </w:pPr>
            <w:r w:rsidRPr="00B86E18">
              <w:rPr>
                <w:rFonts w:cs="Calibri"/>
                <w:sz w:val="20"/>
                <w:szCs w:val="20"/>
              </w:rPr>
              <w:t>Satisfacción global de los estudiantes con el desarrollo de la docencia.</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Periodo y Fecha de actualización:</w:t>
            </w:r>
          </w:p>
        </w:tc>
        <w:tc>
          <w:tcPr>
            <w:tcW w:w="6845" w:type="dxa"/>
            <w:vAlign w:val="center"/>
          </w:tcPr>
          <w:p w:rsidR="000F4AF7" w:rsidRPr="00B86E18" w:rsidRDefault="000F4AF7" w:rsidP="00D06730">
            <w:pPr>
              <w:spacing w:after="0"/>
              <w:rPr>
                <w:rFonts w:cs="Calibri"/>
                <w:sz w:val="20"/>
                <w:szCs w:val="20"/>
              </w:rPr>
            </w:pPr>
            <w:r w:rsidRPr="00B86E18">
              <w:rPr>
                <w:rFonts w:cs="Calibri"/>
                <w:sz w:val="20"/>
                <w:szCs w:val="20"/>
              </w:rPr>
              <w:t>Anual, por curso académico.</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Descripción:</w:t>
            </w:r>
          </w:p>
        </w:tc>
        <w:tc>
          <w:tcPr>
            <w:tcW w:w="6845" w:type="dxa"/>
            <w:vAlign w:val="center"/>
          </w:tcPr>
          <w:p w:rsidR="000F4AF7" w:rsidRPr="00B86E18" w:rsidRDefault="000F4AF7" w:rsidP="003A08E6">
            <w:pPr>
              <w:spacing w:after="0"/>
              <w:jc w:val="both"/>
              <w:rPr>
                <w:rFonts w:cs="Calibri"/>
                <w:sz w:val="20"/>
                <w:szCs w:val="20"/>
              </w:rPr>
            </w:pPr>
            <w:r w:rsidRPr="00B86E18">
              <w:rPr>
                <w:rFonts w:cs="Calibri"/>
                <w:sz w:val="20"/>
                <w:szCs w:val="20"/>
              </w:rPr>
              <w:t>Satisfacción global de los estudiantes con el desarrollo de la docencia. Este aspecto valora si el desarrollo de la docencia responde a lo planificado, y es valorado desde el ítem 2 al 8 de la encuesta de opinión de los estudiantes sobre la labor docente. (Escala 1-5)</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Cálculo:</w:t>
            </w:r>
          </w:p>
        </w:tc>
        <w:tc>
          <w:tcPr>
            <w:tcW w:w="6845" w:type="dxa"/>
            <w:vAlign w:val="center"/>
          </w:tcPr>
          <w:p w:rsidR="000F4AF7" w:rsidRPr="00B86E18" w:rsidRDefault="000F4AF7" w:rsidP="00D06730">
            <w:pPr>
              <w:spacing w:after="0"/>
              <w:jc w:val="both"/>
              <w:rPr>
                <w:rFonts w:cs="Calibri"/>
                <w:sz w:val="18"/>
                <w:szCs w:val="18"/>
              </w:rPr>
            </w:pPr>
          </w:p>
          <w:p w:rsidR="000F4AF7" w:rsidRPr="00B86E18" w:rsidRDefault="00194668" w:rsidP="00D06730">
            <w:pPr>
              <w:spacing w:after="0"/>
              <w:jc w:val="both"/>
              <w:rPr>
                <w:rFonts w:cs="Calibri"/>
                <w:sz w:val="18"/>
                <w:szCs w:val="18"/>
              </w:rPr>
            </w:pP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 xml:space="preserve">Suma </m:t>
                        </m:r>
                        <m:r>
                          <w:rPr>
                            <w:rFonts w:ascii="Cambria Math" w:hAnsi="Cambria Math"/>
                            <w:sz w:val="18"/>
                            <w:szCs w:val="18"/>
                            <w:lang w:val="en-US"/>
                          </w:rPr>
                          <m:t>de</m:t>
                        </m:r>
                        <m:r>
                          <w:rPr>
                            <w:rFonts w:ascii="Cambria Math" w:hAnsi="Cambria Math"/>
                            <w:sz w:val="18"/>
                            <w:szCs w:val="18"/>
                          </w:rPr>
                          <m:t xml:space="preserve"> </m:t>
                        </m:r>
                        <m:r>
                          <w:rPr>
                            <w:rFonts w:ascii="Cambria Math" w:hAnsi="Cambria Math"/>
                            <w:sz w:val="18"/>
                            <w:szCs w:val="18"/>
                            <w:lang w:val="en-US"/>
                          </w:rPr>
                          <m:t>las</m:t>
                        </m:r>
                        <m:r>
                          <w:rPr>
                            <w:rFonts w:ascii="Cambria Math" w:hAnsi="Cambria Math"/>
                            <w:sz w:val="18"/>
                            <w:szCs w:val="18"/>
                          </w:rPr>
                          <m:t xml:space="preserve"> valoraciones de los estudiantes en cada í</m:t>
                        </m:r>
                        <m:r>
                          <w:rPr>
                            <w:rFonts w:ascii="Cambria Math" w:hAnsi="Cambria Math"/>
                            <w:sz w:val="18"/>
                            <w:szCs w:val="18"/>
                            <w:lang w:val="en-US"/>
                          </w:rPr>
                          <m:t>tem</m:t>
                        </m:r>
                        <m:r>
                          <w:rPr>
                            <w:rFonts w:ascii="Cambria Math" w:hAnsi="Cambria Math"/>
                            <w:sz w:val="18"/>
                            <w:szCs w:val="18"/>
                          </w:rPr>
                          <m:t xml:space="preserve"> </m:t>
                        </m:r>
                        <m:d>
                          <m:dPr>
                            <m:ctrlPr>
                              <w:rPr>
                                <w:rFonts w:ascii="Cambria Math" w:hAnsi="Cambria Math"/>
                                <w:i/>
                                <w:sz w:val="18"/>
                                <w:szCs w:val="18"/>
                                <w:lang w:val="en-US"/>
                              </w:rPr>
                            </m:ctrlPr>
                          </m:dPr>
                          <m:e>
                            <m:r>
                              <w:rPr>
                                <w:rFonts w:ascii="Cambria Math" w:hAnsi="Cambria Math"/>
                                <w:sz w:val="18"/>
                                <w:szCs w:val="18"/>
                              </w:rPr>
                              <m:t>2-8</m:t>
                            </m:r>
                          </m:e>
                        </m:d>
                        <m:r>
                          <w:rPr>
                            <w:rFonts w:ascii="Cambria Math" w:hAnsi="Cambria Math"/>
                            <w:sz w:val="18"/>
                            <w:szCs w:val="18"/>
                          </w:rPr>
                          <m:t xml:space="preserve"> de la encuesta×</m:t>
                        </m:r>
                      </m:e>
                      <m:e>
                        <m:r>
                          <m:rPr>
                            <m:nor/>
                          </m:rPr>
                          <w:rPr>
                            <w:rFonts w:ascii="Cambria Math" w:hAnsi="Cambria Math"/>
                            <w:sz w:val="18"/>
                            <w:szCs w:val="18"/>
                          </w:rPr>
                          <m:t xml:space="preserve"> </m:t>
                        </m:r>
                        <m:r>
                          <m:rPr>
                            <m:nor/>
                          </m:rPr>
                          <w:rPr>
                            <w:rFonts w:ascii="Cambria Math" w:hAnsi="Cambria Math"/>
                            <w:i/>
                            <w:sz w:val="18"/>
                            <w:szCs w:val="18"/>
                          </w:rPr>
                          <m:t>Número de estudiantes que han respondido a cada ítem</m:t>
                        </m:r>
                        <m:ctrlPr>
                          <w:rPr>
                            <w:rFonts w:ascii="Cambria Math" w:hAnsi="Cambria Math"/>
                            <w:sz w:val="18"/>
                            <w:szCs w:val="18"/>
                          </w:rPr>
                        </m:ctrlPr>
                      </m:e>
                    </m:eqArr>
                  </m:num>
                  <m:den>
                    <m:r>
                      <w:rPr>
                        <w:rFonts w:ascii="Cambria Math" w:hAnsi="Cambria Math"/>
                        <w:sz w:val="18"/>
                        <w:szCs w:val="18"/>
                      </w:rPr>
                      <m:t xml:space="preserve">Suma de estudiantes que </m:t>
                    </m:r>
                    <m:r>
                      <m:rPr>
                        <m:nor/>
                      </m:rPr>
                      <w:rPr>
                        <w:rFonts w:ascii="Cambria Math" w:hAnsi="Cambria Math"/>
                        <w:i/>
                        <w:sz w:val="18"/>
                        <w:szCs w:val="18"/>
                      </w:rPr>
                      <m:t>h</m:t>
                    </m:r>
                    <m:r>
                      <w:rPr>
                        <w:rFonts w:ascii="Cambria Math" w:hAnsi="Cambria Math"/>
                        <w:sz w:val="18"/>
                        <w:szCs w:val="18"/>
                      </w:rPr>
                      <m:t>an respondido a cada ítem (2-8) de la encuesta</m:t>
                    </m:r>
                  </m:den>
                </m:f>
              </m:oMath>
            </m:oMathPara>
          </w:p>
          <w:p w:rsidR="000F4AF7" w:rsidRPr="00B86E18" w:rsidRDefault="000F4AF7" w:rsidP="00D06730">
            <w:pPr>
              <w:spacing w:after="0"/>
              <w:jc w:val="both"/>
              <w:rPr>
                <w:rFonts w:cs="Calibri"/>
                <w:sz w:val="18"/>
                <w:szCs w:val="18"/>
              </w:rPr>
            </w:pP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Nivel de desagregación:</w:t>
            </w:r>
          </w:p>
        </w:tc>
        <w:tc>
          <w:tcPr>
            <w:tcW w:w="6845" w:type="dxa"/>
            <w:vAlign w:val="center"/>
          </w:tcPr>
          <w:p w:rsidR="000F4AF7" w:rsidRPr="00B86E18" w:rsidRDefault="000F4AF7" w:rsidP="00D06730">
            <w:pPr>
              <w:spacing w:after="0"/>
              <w:rPr>
                <w:rFonts w:cs="Calibri"/>
                <w:bCs/>
                <w:sz w:val="20"/>
                <w:szCs w:val="20"/>
              </w:rPr>
            </w:pPr>
            <w:r w:rsidRPr="00B86E18">
              <w:rPr>
                <w:rFonts w:cs="Calibri"/>
                <w:bCs/>
                <w:sz w:val="20"/>
                <w:szCs w:val="20"/>
              </w:rPr>
              <w:t>Título, Centro y Universidad</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Fuente:</w:t>
            </w:r>
          </w:p>
        </w:tc>
        <w:tc>
          <w:tcPr>
            <w:tcW w:w="6845" w:type="dxa"/>
            <w:vAlign w:val="center"/>
          </w:tcPr>
          <w:p w:rsidR="000F4AF7" w:rsidRPr="00B86E18" w:rsidRDefault="000F4AF7" w:rsidP="00D06730">
            <w:pPr>
              <w:spacing w:after="0"/>
              <w:rPr>
                <w:rFonts w:cs="Calibri"/>
                <w:color w:val="FF0000"/>
                <w:sz w:val="20"/>
                <w:szCs w:val="20"/>
              </w:rPr>
            </w:pPr>
            <w:r w:rsidRPr="00B86E18">
              <w:rPr>
                <w:rFonts w:cs="Calibri"/>
                <w:sz w:val="20"/>
                <w:szCs w:val="20"/>
              </w:rPr>
              <w:t>Encuesta de opinión de los estudiantes sobre la labor docente del profesorado.</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Método de Comprobación / evidencia</w:t>
            </w:r>
          </w:p>
        </w:tc>
        <w:tc>
          <w:tcPr>
            <w:tcW w:w="6845" w:type="dxa"/>
            <w:vAlign w:val="center"/>
          </w:tcPr>
          <w:p w:rsidR="000F4AF7" w:rsidRPr="00B86E18" w:rsidRDefault="000F4AF7" w:rsidP="00D06730">
            <w:pPr>
              <w:spacing w:after="0"/>
              <w:rPr>
                <w:rFonts w:cs="Calibri"/>
                <w:sz w:val="20"/>
                <w:szCs w:val="20"/>
              </w:rPr>
            </w:pPr>
            <w:r w:rsidRPr="00B86E18">
              <w:rPr>
                <w:rFonts w:cs="Calibri"/>
                <w:sz w:val="20"/>
                <w:szCs w:val="20"/>
              </w:rPr>
              <w:t>Respuestas a la encuesta.</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Grado de Fiabilidad:</w:t>
            </w:r>
          </w:p>
        </w:tc>
        <w:tc>
          <w:tcPr>
            <w:tcW w:w="6845" w:type="dxa"/>
            <w:vAlign w:val="center"/>
          </w:tcPr>
          <w:p w:rsidR="000F4AF7" w:rsidRPr="00B86E18" w:rsidRDefault="000F4AF7" w:rsidP="00D06730">
            <w:pPr>
              <w:spacing w:after="0"/>
              <w:rPr>
                <w:rFonts w:cs="Calibri"/>
                <w:bCs/>
                <w:sz w:val="20"/>
                <w:szCs w:val="20"/>
              </w:rPr>
            </w:pPr>
            <w:r w:rsidRPr="00B86E18">
              <w:rPr>
                <w:rFonts w:cs="Calibri"/>
                <w:bCs/>
                <w:sz w:val="20"/>
                <w:szCs w:val="20"/>
              </w:rPr>
              <w:t>Media</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Históricos:</w:t>
            </w:r>
          </w:p>
        </w:tc>
        <w:tc>
          <w:tcPr>
            <w:tcW w:w="6845" w:type="dxa"/>
            <w:vAlign w:val="center"/>
          </w:tcPr>
          <w:p w:rsidR="000F4AF7" w:rsidRPr="00B86E18" w:rsidRDefault="000F4AF7" w:rsidP="00D06730">
            <w:pPr>
              <w:spacing w:after="0"/>
              <w:rPr>
                <w:rFonts w:cs="Calibri"/>
                <w:bCs/>
                <w:sz w:val="20"/>
                <w:szCs w:val="20"/>
              </w:rPr>
            </w:pPr>
            <w:r w:rsidRPr="00B86E18">
              <w:rPr>
                <w:rFonts w:cs="Calibri"/>
                <w:bCs/>
                <w:sz w:val="20"/>
                <w:szCs w:val="20"/>
              </w:rPr>
              <w:t>Desde 2009-10</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Unidad Generadora:</w:t>
            </w:r>
          </w:p>
        </w:tc>
        <w:tc>
          <w:tcPr>
            <w:tcW w:w="6845" w:type="dxa"/>
            <w:vAlign w:val="center"/>
          </w:tcPr>
          <w:p w:rsidR="000F4AF7" w:rsidRPr="00B86E18" w:rsidRDefault="000F4AF7" w:rsidP="00D06730">
            <w:pPr>
              <w:spacing w:after="0"/>
              <w:rPr>
                <w:rFonts w:cs="Calibri"/>
                <w:bCs/>
                <w:sz w:val="20"/>
                <w:szCs w:val="20"/>
              </w:rPr>
            </w:pPr>
            <w:r w:rsidRPr="00B86E18">
              <w:rPr>
                <w:rFonts w:cs="Calibri"/>
                <w:bCs/>
                <w:sz w:val="20"/>
                <w:szCs w:val="20"/>
              </w:rPr>
              <w:t>Unidad de Calidad y Evaluación</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Responsable:</w:t>
            </w:r>
          </w:p>
        </w:tc>
        <w:tc>
          <w:tcPr>
            <w:tcW w:w="6845" w:type="dxa"/>
            <w:vAlign w:val="center"/>
          </w:tcPr>
          <w:p w:rsidR="000F4AF7" w:rsidRPr="00B86E18" w:rsidRDefault="000F4AF7" w:rsidP="00D06730">
            <w:pPr>
              <w:spacing w:after="0"/>
              <w:rPr>
                <w:rFonts w:cs="Calibri"/>
                <w:bCs/>
                <w:sz w:val="20"/>
                <w:szCs w:val="20"/>
              </w:rPr>
            </w:pPr>
            <w:r w:rsidRPr="00B86E18">
              <w:rPr>
                <w:rFonts w:cs="Calibri"/>
                <w:bCs/>
                <w:sz w:val="20"/>
                <w:szCs w:val="20"/>
              </w:rPr>
              <w:t>Unidad de Calidad y Evaluación</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Versión:</w:t>
            </w:r>
          </w:p>
        </w:tc>
        <w:tc>
          <w:tcPr>
            <w:tcW w:w="6845" w:type="dxa"/>
            <w:vAlign w:val="center"/>
          </w:tcPr>
          <w:p w:rsidR="000F4AF7" w:rsidRPr="00B86E18" w:rsidRDefault="000F4AF7" w:rsidP="00D06730">
            <w:pPr>
              <w:spacing w:after="0"/>
              <w:rPr>
                <w:rFonts w:cs="Calibri"/>
                <w:bCs/>
                <w:sz w:val="20"/>
                <w:szCs w:val="20"/>
              </w:rPr>
            </w:pPr>
            <w:r w:rsidRPr="00B86E18">
              <w:rPr>
                <w:rFonts w:cs="Calibri"/>
                <w:bCs/>
                <w:sz w:val="20"/>
                <w:szCs w:val="20"/>
              </w:rPr>
              <w:t>1.1</w:t>
            </w:r>
          </w:p>
        </w:tc>
      </w:tr>
      <w:tr w:rsidR="000F4AF7" w:rsidRPr="00B86E18" w:rsidTr="006B2DAF">
        <w:trPr>
          <w:jc w:val="center"/>
        </w:trPr>
        <w:tc>
          <w:tcPr>
            <w:tcW w:w="242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Fecha:</w:t>
            </w:r>
          </w:p>
        </w:tc>
        <w:tc>
          <w:tcPr>
            <w:tcW w:w="6845" w:type="dxa"/>
            <w:vAlign w:val="center"/>
          </w:tcPr>
          <w:p w:rsidR="000F4AF7" w:rsidRPr="00B86E18" w:rsidRDefault="000F4AF7" w:rsidP="00D06730">
            <w:pPr>
              <w:spacing w:after="0"/>
              <w:rPr>
                <w:rFonts w:cs="Calibri"/>
                <w:bCs/>
                <w:sz w:val="20"/>
                <w:szCs w:val="20"/>
              </w:rPr>
            </w:pPr>
            <w:r w:rsidRPr="00B86E18">
              <w:rPr>
                <w:rFonts w:cs="Calibri"/>
                <w:bCs/>
                <w:sz w:val="20"/>
                <w:szCs w:val="20"/>
              </w:rPr>
              <w:t>12/05/2014</w:t>
            </w:r>
          </w:p>
        </w:tc>
      </w:tr>
    </w:tbl>
    <w:p w:rsidR="000F4AF7" w:rsidRPr="00B86E18" w:rsidRDefault="000F4AF7" w:rsidP="00152EF2">
      <w:pPr>
        <w:pStyle w:val="Ttulo2"/>
        <w:spacing w:before="0" w:after="0"/>
        <w:jc w:val="left"/>
        <w:rPr>
          <w:color w:val="auto"/>
          <w:sz w:val="26"/>
          <w:szCs w:val="26"/>
        </w:rPr>
      </w:pPr>
    </w:p>
    <w:p w:rsidR="000F4AF7" w:rsidRPr="00B86E18" w:rsidRDefault="000F4AF7">
      <w:pPr>
        <w:spacing w:after="0" w:line="240" w:lineRule="auto"/>
        <w:rPr>
          <w:b/>
          <w:bCs/>
          <w:iCs/>
          <w:sz w:val="26"/>
          <w:szCs w:val="26"/>
        </w:rPr>
      </w:pPr>
      <w:r w:rsidRPr="00B86E18">
        <w:rPr>
          <w:sz w:val="26"/>
          <w:szCs w:val="26"/>
        </w:rPr>
        <w:br w:type="page"/>
      </w:r>
    </w:p>
    <w:p w:rsidR="000F4AF7" w:rsidRPr="00AF3E7A" w:rsidRDefault="000F4AF7" w:rsidP="001467B4">
      <w:pPr>
        <w:pStyle w:val="Ttulo2"/>
        <w:spacing w:before="0" w:after="0"/>
        <w:ind w:left="227"/>
        <w:jc w:val="left"/>
        <w:rPr>
          <w:color w:val="auto"/>
          <w:szCs w:val="24"/>
        </w:rPr>
      </w:pPr>
      <w:r w:rsidRPr="00AF3E7A">
        <w:rPr>
          <w:color w:val="auto"/>
          <w:szCs w:val="24"/>
        </w:rPr>
        <w:lastRenderedPageBreak/>
        <w:t>ISGC‐P04‐04: Satisfacción global del profesorado con la organización y el desarrollo de la enseñanza</w:t>
      </w:r>
    </w:p>
    <w:p w:rsidR="000F4AF7" w:rsidRPr="00B86E18" w:rsidRDefault="000F4AF7" w:rsidP="006B2DAF"/>
    <w:tbl>
      <w:tblPr>
        <w:tblW w:w="9306" w:type="dxa"/>
        <w:jc w:val="center"/>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9"/>
        <w:gridCol w:w="6977"/>
      </w:tblGrid>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Código</w:t>
            </w:r>
          </w:p>
        </w:tc>
        <w:tc>
          <w:tcPr>
            <w:tcW w:w="6977" w:type="dxa"/>
            <w:vAlign w:val="center"/>
          </w:tcPr>
          <w:p w:rsidR="000F4AF7" w:rsidRPr="00B86E18" w:rsidRDefault="000F4AF7" w:rsidP="00D06730">
            <w:pPr>
              <w:spacing w:after="0"/>
              <w:rPr>
                <w:rFonts w:cs="Calibri"/>
                <w:sz w:val="20"/>
                <w:szCs w:val="20"/>
              </w:rPr>
            </w:pPr>
            <w:r w:rsidRPr="00B86E18">
              <w:rPr>
                <w:rFonts w:cs="Calibri"/>
                <w:iCs/>
                <w:sz w:val="20"/>
                <w:szCs w:val="20"/>
              </w:rPr>
              <w:t>ISGC-P04-04</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Nombre:</w:t>
            </w:r>
          </w:p>
        </w:tc>
        <w:tc>
          <w:tcPr>
            <w:tcW w:w="6977" w:type="dxa"/>
            <w:vAlign w:val="center"/>
          </w:tcPr>
          <w:p w:rsidR="000F4AF7" w:rsidRPr="00B86E18" w:rsidRDefault="000F4AF7" w:rsidP="00545422">
            <w:pPr>
              <w:spacing w:after="0"/>
              <w:rPr>
                <w:rFonts w:cs="Calibri"/>
                <w:sz w:val="20"/>
                <w:szCs w:val="20"/>
              </w:rPr>
            </w:pPr>
            <w:r w:rsidRPr="00B86E18">
              <w:rPr>
                <w:rFonts w:cs="Calibri"/>
                <w:sz w:val="20"/>
                <w:szCs w:val="20"/>
              </w:rPr>
              <w:t>Satisfacción global del profesorado con la organización y del desarrollo de la enseñanza.</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Periodo y Fecha de actualización:</w:t>
            </w:r>
          </w:p>
        </w:tc>
        <w:tc>
          <w:tcPr>
            <w:tcW w:w="6977" w:type="dxa"/>
            <w:vAlign w:val="center"/>
          </w:tcPr>
          <w:p w:rsidR="000F4AF7" w:rsidRPr="00B86E18" w:rsidRDefault="000F4AF7" w:rsidP="00D06730">
            <w:pPr>
              <w:spacing w:after="0"/>
              <w:rPr>
                <w:rFonts w:cs="Calibri"/>
                <w:sz w:val="20"/>
                <w:szCs w:val="20"/>
              </w:rPr>
            </w:pPr>
            <w:r w:rsidRPr="00B86E18">
              <w:rPr>
                <w:rFonts w:cs="Calibri"/>
                <w:sz w:val="20"/>
                <w:szCs w:val="20"/>
              </w:rPr>
              <w:t>Anual, por curso académico.</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Descripción:</w:t>
            </w:r>
          </w:p>
        </w:tc>
        <w:tc>
          <w:tcPr>
            <w:tcW w:w="6977" w:type="dxa"/>
            <w:vAlign w:val="center"/>
          </w:tcPr>
          <w:p w:rsidR="000F4AF7" w:rsidRPr="00B86E18" w:rsidRDefault="000F4AF7" w:rsidP="00CB2BEB">
            <w:pPr>
              <w:spacing w:after="0"/>
              <w:jc w:val="both"/>
              <w:rPr>
                <w:rFonts w:cs="Calibri"/>
                <w:sz w:val="20"/>
                <w:szCs w:val="20"/>
              </w:rPr>
            </w:pPr>
            <w:r w:rsidRPr="00B86E18">
              <w:rPr>
                <w:rFonts w:cs="Calibri"/>
                <w:sz w:val="20"/>
                <w:szCs w:val="20"/>
              </w:rPr>
              <w:t xml:space="preserve">Satisfacción global de los profesores con la organización y el desarrollo durante el curso, valorado a través del </w:t>
            </w:r>
            <w:r w:rsidRPr="00B86E18">
              <w:rPr>
                <w:sz w:val="20"/>
                <w:szCs w:val="20"/>
              </w:rPr>
              <w:t>cuestionario de evaluación de la satisfacción sobre el título: Profesorado</w:t>
            </w:r>
            <w:r w:rsidRPr="00B86E18">
              <w:rPr>
                <w:rFonts w:cs="Calibri"/>
                <w:sz w:val="20"/>
                <w:szCs w:val="20"/>
              </w:rPr>
              <w:t>, cumplimentado hacia el final del curso académico. Se tomaran en consideración los ítems de la encuesta: 2.1 "Satisfacción con el plan docente del título"; 2.2 "Satisfacción con el cumplimiento de la planificación (Ficha 1B)"; 2.3 "Satisfacción con la idoneidad de las Metodologías y Actividades de enseñanza-aprendizaje empleadas";  2.5 "Satisfacción con la coordinación en</w:t>
            </w:r>
            <w:r w:rsidR="00CB2BEB">
              <w:rPr>
                <w:rFonts w:cs="Calibri"/>
                <w:sz w:val="20"/>
                <w:szCs w:val="20"/>
              </w:rPr>
              <w:t xml:space="preserve">tre los profesores del título". </w:t>
            </w:r>
            <w:r w:rsidRPr="00B86E18">
              <w:rPr>
                <w:rFonts w:cs="Calibri"/>
                <w:sz w:val="20"/>
                <w:szCs w:val="20"/>
              </w:rPr>
              <w:t>(Todas ellas valoradas en una escala 1-5)</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Cálculo:</w:t>
            </w:r>
          </w:p>
        </w:tc>
        <w:tc>
          <w:tcPr>
            <w:tcW w:w="6977" w:type="dxa"/>
            <w:vAlign w:val="center"/>
          </w:tcPr>
          <w:p w:rsidR="000F4AF7" w:rsidRPr="00B86E18" w:rsidRDefault="000F4AF7" w:rsidP="000C0FC3">
            <w:pPr>
              <w:spacing w:after="0"/>
              <w:jc w:val="both"/>
              <w:rPr>
                <w:rFonts w:cs="Calibri"/>
                <w:color w:val="FF0000"/>
                <w:sz w:val="20"/>
                <w:szCs w:val="20"/>
              </w:rPr>
            </w:pPr>
          </w:p>
          <w:p w:rsidR="000F4AF7" w:rsidRPr="00B86E18" w:rsidRDefault="00CB2BEB" w:rsidP="000C0FC3">
            <w:pPr>
              <w:spacing w:after="0"/>
              <w:jc w:val="both"/>
              <w:rPr>
                <w:rFonts w:cs="Calibri"/>
                <w:color w:val="FF0000"/>
                <w:sz w:val="20"/>
                <w:szCs w:val="20"/>
              </w:rPr>
            </w:pP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 xml:space="preserve">Suma </m:t>
                        </m:r>
                        <m:r>
                          <w:rPr>
                            <w:rFonts w:ascii="Cambria Math" w:hAnsi="Cambria Math"/>
                            <w:sz w:val="18"/>
                            <w:szCs w:val="18"/>
                            <w:lang w:val="en-US"/>
                          </w:rPr>
                          <m:t>de</m:t>
                        </m:r>
                        <m:r>
                          <w:rPr>
                            <w:rFonts w:ascii="Cambria Math" w:hAnsi="Cambria Math"/>
                            <w:sz w:val="18"/>
                            <w:szCs w:val="18"/>
                          </w:rPr>
                          <m:t xml:space="preserve"> </m:t>
                        </m:r>
                        <m:r>
                          <w:rPr>
                            <w:rFonts w:ascii="Cambria Math" w:hAnsi="Cambria Math"/>
                            <w:sz w:val="18"/>
                            <w:szCs w:val="18"/>
                            <w:lang w:val="en-US"/>
                          </w:rPr>
                          <m:t>las</m:t>
                        </m:r>
                        <m:r>
                          <w:rPr>
                            <w:rFonts w:ascii="Cambria Math" w:hAnsi="Cambria Math"/>
                            <w:sz w:val="18"/>
                            <w:szCs w:val="18"/>
                          </w:rPr>
                          <m:t xml:space="preserve"> valoraciones de los profesores en cada í</m:t>
                        </m:r>
                        <m:r>
                          <w:rPr>
                            <w:rFonts w:ascii="Cambria Math" w:hAnsi="Cambria Math"/>
                            <w:sz w:val="18"/>
                            <w:szCs w:val="18"/>
                            <w:lang w:val="en-US"/>
                          </w:rPr>
                          <m:t>tem</m:t>
                        </m:r>
                        <m:r>
                          <w:rPr>
                            <w:rFonts w:ascii="Cambria Math" w:hAnsi="Cambria Math"/>
                            <w:sz w:val="18"/>
                            <w:szCs w:val="18"/>
                          </w:rPr>
                          <m:t xml:space="preserve"> </m:t>
                        </m:r>
                        <m:d>
                          <m:dPr>
                            <m:ctrlPr>
                              <w:rPr>
                                <w:rFonts w:ascii="Cambria Math" w:hAnsi="Cambria Math"/>
                                <w:i/>
                                <w:sz w:val="18"/>
                                <w:szCs w:val="18"/>
                                <w:lang w:val="en-US"/>
                              </w:rPr>
                            </m:ctrlPr>
                          </m:dPr>
                          <m:e>
                            <m:r>
                              <w:rPr>
                                <w:rFonts w:ascii="Cambria Math" w:hAnsi="Cambria Math"/>
                                <w:sz w:val="18"/>
                                <w:szCs w:val="18"/>
                              </w:rPr>
                              <m:t>2.1, 2.2, 2.3, y 2.5</m:t>
                            </m:r>
                          </m:e>
                        </m:d>
                        <m:r>
                          <w:rPr>
                            <w:rFonts w:ascii="Cambria Math" w:hAnsi="Cambria Math"/>
                            <w:sz w:val="18"/>
                            <w:szCs w:val="18"/>
                          </w:rPr>
                          <m:t xml:space="preserve"> </m:t>
                        </m:r>
                      </m:e>
                      <m:e>
                        <m:r>
                          <w:rPr>
                            <w:rFonts w:ascii="Cambria Math" w:hAnsi="Cambria Math"/>
                            <w:sz w:val="18"/>
                            <w:szCs w:val="18"/>
                          </w:rPr>
                          <m:t>de la encuesta×</m:t>
                        </m:r>
                        <m:ctrlPr>
                          <w:rPr>
                            <w:rFonts w:ascii="Cambria Math" w:eastAsia="Cambria Math" w:hAnsi="Cambria Math" w:cs="Cambria Math"/>
                            <w:sz w:val="18"/>
                            <w:szCs w:val="18"/>
                          </w:rPr>
                        </m:ctrlPr>
                      </m:e>
                      <m:e>
                        <m:r>
                          <m:rPr>
                            <m:nor/>
                          </m:rPr>
                          <w:rPr>
                            <w:rFonts w:ascii="Cambria Math" w:hAnsi="Cambria Math"/>
                            <w:i/>
                            <w:sz w:val="18"/>
                            <w:szCs w:val="18"/>
                          </w:rPr>
                          <m:t>Número de profesores que han respondido a cada ítem</m:t>
                        </m:r>
                        <m:ctrlPr>
                          <w:rPr>
                            <w:rFonts w:ascii="Cambria Math" w:hAnsi="Cambria Math"/>
                            <w:sz w:val="18"/>
                            <w:szCs w:val="18"/>
                          </w:rPr>
                        </m:ctrlPr>
                      </m:e>
                    </m:eqArr>
                  </m:num>
                  <m:den>
                    <m:eqArr>
                      <m:eqArrPr>
                        <m:ctrlPr>
                          <w:rPr>
                            <w:rFonts w:ascii="Cambria Math" w:hAnsi="Cambria Math"/>
                            <w:i/>
                            <w:sz w:val="18"/>
                            <w:szCs w:val="18"/>
                          </w:rPr>
                        </m:ctrlPr>
                      </m:eqArrPr>
                      <m:e>
                        <m:r>
                          <w:rPr>
                            <w:rFonts w:ascii="Cambria Math" w:hAnsi="Cambria Math"/>
                            <w:sz w:val="18"/>
                            <w:szCs w:val="18"/>
                          </w:rPr>
                          <m:t xml:space="preserve">Suma de profesores que </m:t>
                        </m:r>
                        <m:r>
                          <m:rPr>
                            <m:nor/>
                          </m:rPr>
                          <w:rPr>
                            <w:rFonts w:ascii="Cambria Math" w:hAnsi="Cambria Math"/>
                            <w:i/>
                            <w:sz w:val="18"/>
                            <w:szCs w:val="18"/>
                          </w:rPr>
                          <m:t>h</m:t>
                        </m:r>
                        <m:r>
                          <w:rPr>
                            <w:rFonts w:ascii="Cambria Math" w:hAnsi="Cambria Math"/>
                            <w:sz w:val="18"/>
                            <w:szCs w:val="18"/>
                          </w:rPr>
                          <m:t xml:space="preserve">an respondido a cada ítem </m:t>
                        </m:r>
                        <m:d>
                          <m:dPr>
                            <m:ctrlPr>
                              <w:rPr>
                                <w:rFonts w:ascii="Cambria Math" w:hAnsi="Cambria Math"/>
                                <w:i/>
                                <w:sz w:val="18"/>
                                <w:szCs w:val="18"/>
                              </w:rPr>
                            </m:ctrlPr>
                          </m:dPr>
                          <m:e>
                            <m:r>
                              <w:rPr>
                                <w:rFonts w:ascii="Cambria Math" w:hAnsi="Cambria Math"/>
                                <w:sz w:val="18"/>
                                <w:szCs w:val="18"/>
                              </w:rPr>
                              <m:t>2.1, 2.2, 2.3 y 2.5</m:t>
                            </m:r>
                          </m:e>
                        </m:d>
                      </m:e>
                      <m:e>
                        <m:r>
                          <w:rPr>
                            <w:rFonts w:ascii="Cambria Math" w:hAnsi="Cambria Math"/>
                            <w:sz w:val="18"/>
                            <w:szCs w:val="18"/>
                          </w:rPr>
                          <m:t>de la encuesta</m:t>
                        </m:r>
                      </m:e>
                    </m:eqArr>
                  </m:den>
                </m:f>
              </m:oMath>
            </m:oMathPara>
          </w:p>
          <w:p w:rsidR="000F4AF7" w:rsidRPr="00B86E18" w:rsidRDefault="000F4AF7" w:rsidP="000C0FC3">
            <w:pPr>
              <w:spacing w:after="0"/>
              <w:jc w:val="both"/>
              <w:rPr>
                <w:rFonts w:cs="Calibri"/>
                <w:color w:val="FF0000"/>
                <w:sz w:val="20"/>
                <w:szCs w:val="20"/>
              </w:rPr>
            </w:pP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Nivel de desagregación:</w:t>
            </w:r>
          </w:p>
        </w:tc>
        <w:tc>
          <w:tcPr>
            <w:tcW w:w="6977" w:type="dxa"/>
            <w:vAlign w:val="center"/>
          </w:tcPr>
          <w:p w:rsidR="000F4AF7" w:rsidRPr="00B86E18" w:rsidRDefault="000F4AF7" w:rsidP="00D06730">
            <w:pPr>
              <w:spacing w:after="0"/>
              <w:rPr>
                <w:rFonts w:cs="Calibri"/>
                <w:bCs/>
                <w:sz w:val="20"/>
                <w:szCs w:val="20"/>
              </w:rPr>
            </w:pPr>
            <w:r w:rsidRPr="00B86E18">
              <w:rPr>
                <w:rFonts w:cs="Calibri"/>
                <w:bCs/>
                <w:sz w:val="20"/>
                <w:szCs w:val="20"/>
              </w:rPr>
              <w:t>Título, Centro y Universidad.</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Fuente:</w:t>
            </w:r>
          </w:p>
        </w:tc>
        <w:tc>
          <w:tcPr>
            <w:tcW w:w="6977" w:type="dxa"/>
            <w:vAlign w:val="center"/>
          </w:tcPr>
          <w:p w:rsidR="000F4AF7" w:rsidRPr="00B86E18" w:rsidRDefault="000F4AF7" w:rsidP="00D06730">
            <w:pPr>
              <w:spacing w:after="0"/>
              <w:rPr>
                <w:rFonts w:cs="Calibri"/>
                <w:color w:val="FF0000"/>
                <w:sz w:val="20"/>
                <w:szCs w:val="20"/>
              </w:rPr>
            </w:pPr>
            <w:r w:rsidRPr="00B86E18">
              <w:rPr>
                <w:sz w:val="20"/>
                <w:szCs w:val="20"/>
              </w:rPr>
              <w:t>Cuestionario de evaluación de la satisfacción sobre el título: Profesorado</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Método de Comprobación / evidencia</w:t>
            </w:r>
          </w:p>
        </w:tc>
        <w:tc>
          <w:tcPr>
            <w:tcW w:w="6977" w:type="dxa"/>
            <w:vAlign w:val="center"/>
          </w:tcPr>
          <w:p w:rsidR="000F4AF7" w:rsidRPr="00B86E18" w:rsidRDefault="000F4AF7" w:rsidP="00001159">
            <w:pPr>
              <w:spacing w:after="0"/>
              <w:rPr>
                <w:sz w:val="20"/>
                <w:szCs w:val="20"/>
              </w:rPr>
            </w:pPr>
            <w:r w:rsidRPr="00B86E18">
              <w:rPr>
                <w:sz w:val="20"/>
                <w:szCs w:val="20"/>
              </w:rPr>
              <w:t xml:space="preserve">Resultados de la encuesta registrados en la plataforma de encuestas online. </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Grado de Fiabilidad:</w:t>
            </w:r>
          </w:p>
        </w:tc>
        <w:tc>
          <w:tcPr>
            <w:tcW w:w="6977" w:type="dxa"/>
            <w:vAlign w:val="center"/>
          </w:tcPr>
          <w:p w:rsidR="000F4AF7" w:rsidRPr="00B86E18" w:rsidRDefault="000F4AF7" w:rsidP="00D06730">
            <w:pPr>
              <w:spacing w:after="0"/>
              <w:rPr>
                <w:rFonts w:cs="Calibri"/>
                <w:bCs/>
                <w:sz w:val="20"/>
                <w:szCs w:val="20"/>
              </w:rPr>
            </w:pPr>
            <w:r w:rsidRPr="00B86E18">
              <w:rPr>
                <w:rFonts w:cs="Calibri"/>
                <w:bCs/>
                <w:sz w:val="20"/>
                <w:szCs w:val="20"/>
              </w:rPr>
              <w:t>Media</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Históricos:</w:t>
            </w:r>
          </w:p>
        </w:tc>
        <w:tc>
          <w:tcPr>
            <w:tcW w:w="6977" w:type="dxa"/>
            <w:vAlign w:val="center"/>
          </w:tcPr>
          <w:p w:rsidR="000F4AF7" w:rsidRPr="00B86E18" w:rsidRDefault="000F4AF7" w:rsidP="00D06730">
            <w:pPr>
              <w:spacing w:after="0"/>
              <w:rPr>
                <w:rFonts w:cs="Calibri"/>
                <w:bCs/>
                <w:sz w:val="20"/>
                <w:szCs w:val="20"/>
              </w:rPr>
            </w:pPr>
            <w:r w:rsidRPr="00B86E18">
              <w:rPr>
                <w:rFonts w:cs="Calibri"/>
                <w:bCs/>
                <w:sz w:val="20"/>
                <w:szCs w:val="20"/>
              </w:rPr>
              <w:t>Desde 2013-14</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Unidad Generadora:</w:t>
            </w:r>
          </w:p>
        </w:tc>
        <w:tc>
          <w:tcPr>
            <w:tcW w:w="6977" w:type="dxa"/>
            <w:vAlign w:val="center"/>
          </w:tcPr>
          <w:p w:rsidR="000F4AF7" w:rsidRPr="00B86E18" w:rsidRDefault="000F4AF7" w:rsidP="00D06730">
            <w:pPr>
              <w:spacing w:after="0"/>
              <w:rPr>
                <w:rFonts w:cs="Calibri"/>
                <w:bCs/>
                <w:sz w:val="20"/>
                <w:szCs w:val="20"/>
              </w:rPr>
            </w:pPr>
            <w:r w:rsidRPr="00B86E18">
              <w:rPr>
                <w:rFonts w:cs="Calibri"/>
                <w:bCs/>
                <w:sz w:val="20"/>
                <w:szCs w:val="20"/>
              </w:rPr>
              <w:t>Unidad de Calidad y Evaluación</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Responsable:</w:t>
            </w:r>
          </w:p>
        </w:tc>
        <w:tc>
          <w:tcPr>
            <w:tcW w:w="6977" w:type="dxa"/>
            <w:vAlign w:val="center"/>
          </w:tcPr>
          <w:p w:rsidR="000F4AF7" w:rsidRPr="00B86E18" w:rsidRDefault="000F4AF7" w:rsidP="00D06730">
            <w:pPr>
              <w:spacing w:after="0"/>
              <w:rPr>
                <w:rFonts w:cs="Calibri"/>
                <w:bCs/>
                <w:sz w:val="20"/>
                <w:szCs w:val="20"/>
              </w:rPr>
            </w:pPr>
            <w:r w:rsidRPr="00B86E18">
              <w:rPr>
                <w:rFonts w:cs="Calibri"/>
                <w:bCs/>
                <w:sz w:val="20"/>
                <w:szCs w:val="20"/>
              </w:rPr>
              <w:t>Unidad de Calidad y Evaluación</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Versión:</w:t>
            </w:r>
          </w:p>
        </w:tc>
        <w:tc>
          <w:tcPr>
            <w:tcW w:w="6977" w:type="dxa"/>
            <w:vAlign w:val="center"/>
          </w:tcPr>
          <w:p w:rsidR="000F4AF7" w:rsidRPr="00B86E18" w:rsidRDefault="000F4AF7" w:rsidP="00D06730">
            <w:pPr>
              <w:spacing w:after="0"/>
              <w:rPr>
                <w:rFonts w:cs="Calibri"/>
                <w:bCs/>
                <w:sz w:val="20"/>
                <w:szCs w:val="20"/>
              </w:rPr>
            </w:pPr>
            <w:r w:rsidRPr="00B86E18">
              <w:rPr>
                <w:rFonts w:cs="Calibri"/>
                <w:bCs/>
                <w:sz w:val="20"/>
                <w:szCs w:val="20"/>
              </w:rPr>
              <w:t>1.1</w:t>
            </w:r>
          </w:p>
        </w:tc>
      </w:tr>
      <w:tr w:rsidR="000F4AF7" w:rsidRPr="00B86E18" w:rsidTr="006B2DAF">
        <w:trPr>
          <w:jc w:val="center"/>
        </w:trPr>
        <w:tc>
          <w:tcPr>
            <w:tcW w:w="2329"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Fecha:</w:t>
            </w:r>
          </w:p>
        </w:tc>
        <w:tc>
          <w:tcPr>
            <w:tcW w:w="6977" w:type="dxa"/>
            <w:vAlign w:val="center"/>
          </w:tcPr>
          <w:p w:rsidR="000F4AF7" w:rsidRPr="00B86E18" w:rsidRDefault="000F4AF7" w:rsidP="00D06730">
            <w:pPr>
              <w:spacing w:after="0"/>
              <w:rPr>
                <w:rFonts w:cs="Calibri"/>
                <w:bCs/>
                <w:sz w:val="20"/>
                <w:szCs w:val="20"/>
              </w:rPr>
            </w:pPr>
            <w:bookmarkStart w:id="2" w:name="OLE_LINK1"/>
            <w:bookmarkStart w:id="3" w:name="OLE_LINK2"/>
            <w:r w:rsidRPr="00B86E18">
              <w:rPr>
                <w:rFonts w:cs="Calibri"/>
                <w:bCs/>
                <w:sz w:val="20"/>
                <w:szCs w:val="20"/>
              </w:rPr>
              <w:t>12/05/2014</w:t>
            </w:r>
            <w:bookmarkEnd w:id="2"/>
            <w:bookmarkEnd w:id="3"/>
          </w:p>
        </w:tc>
      </w:tr>
    </w:tbl>
    <w:p w:rsidR="000F4AF7" w:rsidRPr="00B86E18" w:rsidRDefault="000F4AF7" w:rsidP="00D06730">
      <w:pPr>
        <w:spacing w:after="0"/>
        <w:rPr>
          <w:b/>
          <w:sz w:val="32"/>
          <w:szCs w:val="32"/>
        </w:rPr>
      </w:pPr>
    </w:p>
    <w:p w:rsidR="000F4AF7" w:rsidRPr="00B86E18" w:rsidRDefault="000F4AF7" w:rsidP="00D06730">
      <w:pPr>
        <w:spacing w:after="0"/>
        <w:rPr>
          <w:b/>
          <w:sz w:val="32"/>
          <w:szCs w:val="32"/>
        </w:rPr>
      </w:pPr>
    </w:p>
    <w:p w:rsidR="000F4AF7" w:rsidRPr="00B86E18" w:rsidRDefault="000F4AF7">
      <w:pPr>
        <w:spacing w:after="0" w:line="240" w:lineRule="auto"/>
        <w:rPr>
          <w:b/>
          <w:sz w:val="26"/>
          <w:szCs w:val="26"/>
        </w:rPr>
      </w:pPr>
      <w:r w:rsidRPr="00B86E18">
        <w:rPr>
          <w:b/>
          <w:sz w:val="26"/>
          <w:szCs w:val="26"/>
        </w:rPr>
        <w:br w:type="page"/>
      </w:r>
    </w:p>
    <w:p w:rsidR="000F4AF7" w:rsidRPr="00AF3E7A" w:rsidRDefault="000F4AF7" w:rsidP="00D06730">
      <w:pPr>
        <w:spacing w:after="0"/>
        <w:rPr>
          <w:b/>
          <w:sz w:val="24"/>
          <w:szCs w:val="24"/>
        </w:rPr>
      </w:pPr>
      <w:r w:rsidRPr="00AF3E7A">
        <w:rPr>
          <w:b/>
          <w:sz w:val="24"/>
          <w:szCs w:val="24"/>
        </w:rPr>
        <w:lastRenderedPageBreak/>
        <w:t>ISGC-P04-05: Tasa de rendimiento.</w:t>
      </w:r>
    </w:p>
    <w:tbl>
      <w:tblPr>
        <w:tblW w:w="9292" w:type="dxa"/>
        <w:jc w:val="right"/>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6882"/>
      </w:tblGrid>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Código</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ISGC-P04-05</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Nombre:</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Tasa de rendimiento.</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Periodo y Fecha de actualización:</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Anual, al finalizar el curso académico (tras cierre de actas).</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Descripción:</w:t>
            </w:r>
          </w:p>
        </w:tc>
        <w:tc>
          <w:tcPr>
            <w:tcW w:w="6882" w:type="dxa"/>
            <w:vAlign w:val="center"/>
          </w:tcPr>
          <w:p w:rsidR="000F4AF7" w:rsidRPr="00B86E18" w:rsidRDefault="000F4AF7" w:rsidP="00241BE9">
            <w:pPr>
              <w:spacing w:after="0"/>
              <w:jc w:val="both"/>
              <w:rPr>
                <w:rFonts w:cs="Calibri"/>
                <w:iCs/>
                <w:sz w:val="20"/>
                <w:szCs w:val="20"/>
              </w:rPr>
            </w:pPr>
            <w:r w:rsidRPr="00B86E18">
              <w:rPr>
                <w:rFonts w:cs="Calibri"/>
                <w:iCs/>
                <w:sz w:val="20"/>
                <w:szCs w:val="20"/>
              </w:rPr>
              <w:t>Relación porcentual entre el número total de créditos ordinarios superados en el curso y el número total de créditos ordinarios matriculados en el curso.</w:t>
            </w:r>
          </w:p>
          <w:p w:rsidR="000F4AF7" w:rsidRPr="00B86E18" w:rsidRDefault="000F4AF7" w:rsidP="00241BE9">
            <w:pPr>
              <w:spacing w:after="0"/>
              <w:jc w:val="both"/>
              <w:rPr>
                <w:rFonts w:cs="Calibri"/>
                <w:iCs/>
                <w:sz w:val="18"/>
                <w:szCs w:val="18"/>
              </w:rPr>
            </w:pPr>
            <w:r w:rsidRPr="00B86E18">
              <w:rPr>
                <w:rFonts w:cs="Calibri"/>
                <w:iCs/>
                <w:sz w:val="18"/>
                <w:szCs w:val="18"/>
              </w:rPr>
              <w:t>NOTA: Se excluyen los créditos adaptados, convalidados, reconocidos, etc., así como los créditos cursados por estudiantes Erasmus, visitantes, etc.</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Cálculo:</w:t>
            </w:r>
          </w:p>
        </w:tc>
        <w:tc>
          <w:tcPr>
            <w:tcW w:w="6882" w:type="dxa"/>
            <w:vAlign w:val="center"/>
          </w:tcPr>
          <w:p w:rsidR="000F4AF7" w:rsidRPr="00B86E18" w:rsidRDefault="000F4AF7" w:rsidP="00D06730">
            <w:pPr>
              <w:spacing w:after="0"/>
              <w:rPr>
                <w:rFonts w:cs="Calibri"/>
                <w:iCs/>
                <w:sz w:val="20"/>
                <w:szCs w:val="20"/>
                <w:lang w:val="pt-BR"/>
              </w:rPr>
            </w:pPr>
          </w:p>
          <w:p w:rsidR="000F4AF7" w:rsidRPr="00B86E18" w:rsidRDefault="00194668" w:rsidP="00D06730">
            <w:pPr>
              <w:spacing w:after="0"/>
              <w:rPr>
                <w:rFonts w:cs="Calibri"/>
                <w:iCs/>
                <w:sz w:val="20"/>
                <w:szCs w:val="20"/>
                <w:lang w:val="pt-BR"/>
              </w:rPr>
            </w:pPr>
            <m:oMathPara>
              <m:oMath>
                <m:f>
                  <m:fPr>
                    <m:ctrlPr>
                      <w:rPr>
                        <w:rFonts w:ascii="Cambria Math" w:hAnsi="Cambria Math"/>
                        <w:i/>
                        <w:sz w:val="18"/>
                        <w:szCs w:val="18"/>
                      </w:rPr>
                    </m:ctrlPr>
                  </m:fPr>
                  <m:num>
                    <m:r>
                      <w:rPr>
                        <w:rFonts w:ascii="Cambria Math" w:hAnsi="Cambria Math"/>
                        <w:sz w:val="18"/>
                        <w:szCs w:val="18"/>
                      </w:rPr>
                      <m:t>Suma</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cr</m:t>
                    </m:r>
                    <m:r>
                      <w:rPr>
                        <w:rFonts w:ascii="Cambria Math" w:hAnsi="Cambria Math"/>
                        <w:sz w:val="18"/>
                        <w:szCs w:val="18"/>
                        <w:lang w:val="en-US"/>
                      </w:rPr>
                      <m:t>é</m:t>
                    </m:r>
                    <m:r>
                      <w:rPr>
                        <w:rFonts w:ascii="Cambria Math" w:hAnsi="Cambria Math"/>
                        <w:sz w:val="18"/>
                        <w:szCs w:val="18"/>
                      </w:rPr>
                      <m:t>ditos</m:t>
                    </m:r>
                    <m:r>
                      <w:rPr>
                        <w:rFonts w:ascii="Cambria Math" w:hAnsi="Cambria Math"/>
                        <w:sz w:val="18"/>
                        <w:szCs w:val="18"/>
                        <w:lang w:val="en-US"/>
                      </w:rPr>
                      <m:t xml:space="preserve"> ordinarios </m:t>
                    </m:r>
                    <m:r>
                      <w:rPr>
                        <w:rFonts w:ascii="Cambria Math" w:hAnsi="Cambria Math"/>
                        <w:sz w:val="18"/>
                        <w:szCs w:val="18"/>
                      </w:rPr>
                      <m:t>superados</m:t>
                    </m:r>
                    <m:r>
                      <w:rPr>
                        <w:rFonts w:ascii="Cambria Math" w:hAnsi="Cambria Math"/>
                        <w:sz w:val="18"/>
                        <w:szCs w:val="18"/>
                        <w:lang w:val="en-US"/>
                      </w:rPr>
                      <m:t xml:space="preserve"> </m:t>
                    </m:r>
                    <m:r>
                      <w:rPr>
                        <w:rFonts w:ascii="Cambria Math" w:hAnsi="Cambria Math"/>
                        <w:sz w:val="18"/>
                        <w:szCs w:val="18"/>
                      </w:rPr>
                      <m:t>en</m:t>
                    </m:r>
                    <m:r>
                      <w:rPr>
                        <w:rFonts w:ascii="Cambria Math" w:hAnsi="Cambria Math"/>
                        <w:sz w:val="18"/>
                        <w:szCs w:val="18"/>
                        <w:lang w:val="en-US"/>
                      </w:rPr>
                      <m:t xml:space="preserve"> </m:t>
                    </m:r>
                    <m:r>
                      <w:rPr>
                        <w:rFonts w:ascii="Cambria Math" w:hAnsi="Cambria Math"/>
                        <w:sz w:val="18"/>
                        <w:szCs w:val="18"/>
                      </w:rPr>
                      <m:t>el</m:t>
                    </m:r>
                    <m:r>
                      <w:rPr>
                        <w:rFonts w:ascii="Cambria Math" w:hAnsi="Cambria Math"/>
                        <w:sz w:val="18"/>
                        <w:szCs w:val="18"/>
                        <w:lang w:val="en-US"/>
                      </w:rPr>
                      <m:t xml:space="preserve"> </m:t>
                    </m:r>
                    <m:r>
                      <w:rPr>
                        <w:rFonts w:ascii="Cambria Math" w:hAnsi="Cambria Math"/>
                        <w:sz w:val="18"/>
                        <w:szCs w:val="18"/>
                      </w:rPr>
                      <m:t>curso</m:t>
                    </m:r>
                  </m:num>
                  <m:den>
                    <m:r>
                      <w:rPr>
                        <w:rFonts w:ascii="Cambria Math" w:hAnsi="Cambria Math"/>
                        <w:sz w:val="18"/>
                        <w:szCs w:val="18"/>
                      </w:rPr>
                      <m:t>Suma de los créditos ordinarios matriculados en el curso</m:t>
                    </m:r>
                  </m:den>
                </m:f>
                <m:r>
                  <w:rPr>
                    <w:rFonts w:ascii="Cambria Math" w:hAnsi="Cambria Math"/>
                    <w:sz w:val="18"/>
                    <w:szCs w:val="18"/>
                  </w:rPr>
                  <m:t>× 100</m:t>
                </m:r>
              </m:oMath>
            </m:oMathPara>
          </w:p>
          <w:p w:rsidR="000F4AF7" w:rsidRPr="00B86E18" w:rsidRDefault="000F4AF7" w:rsidP="00D06730">
            <w:pPr>
              <w:spacing w:after="0"/>
              <w:rPr>
                <w:rFonts w:cs="Calibri"/>
                <w:iCs/>
                <w:sz w:val="20"/>
                <w:szCs w:val="20"/>
                <w:lang w:val="pt-BR"/>
              </w:rPr>
            </w:pP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Nivel de desagregación:</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Asignatura, Título, Centro y Universidad</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Fuente:</w:t>
            </w:r>
          </w:p>
        </w:tc>
        <w:tc>
          <w:tcPr>
            <w:tcW w:w="6882" w:type="dxa"/>
            <w:vAlign w:val="center"/>
          </w:tcPr>
          <w:p w:rsidR="000F4AF7" w:rsidRPr="00B86E18" w:rsidRDefault="000F4AF7" w:rsidP="00D06730">
            <w:pPr>
              <w:spacing w:after="0"/>
              <w:jc w:val="both"/>
              <w:rPr>
                <w:rFonts w:cs="Calibri"/>
                <w:iCs/>
                <w:sz w:val="20"/>
                <w:szCs w:val="20"/>
              </w:rPr>
            </w:pPr>
            <w:r w:rsidRPr="00B86E18">
              <w:rPr>
                <w:rFonts w:cs="Calibri"/>
                <w:iCs/>
                <w:sz w:val="20"/>
                <w:szCs w:val="20"/>
              </w:rPr>
              <w:t>Bases de datos institucionales: actas asignaturas y expedientes académicos.</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Método de Comprobación / evidencia</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Bases de datos institucionales.</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Grado de Fiabilidad:</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Alta</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Históricos:</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Desde 2009-10</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Unidad Generadora:</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Área de Informática - Unidad Calidad y Evaluación</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Responsable:</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Unidad Calidad y Evaluación</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Versión:</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1.1</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Fecha:</w:t>
            </w:r>
          </w:p>
        </w:tc>
        <w:tc>
          <w:tcPr>
            <w:tcW w:w="6882" w:type="dxa"/>
            <w:vAlign w:val="center"/>
          </w:tcPr>
          <w:p w:rsidR="000F4AF7" w:rsidRPr="00B86E18" w:rsidRDefault="000F4AF7" w:rsidP="00D06730">
            <w:pPr>
              <w:spacing w:after="0"/>
              <w:rPr>
                <w:rFonts w:cs="Calibri"/>
                <w:iCs/>
                <w:sz w:val="20"/>
                <w:szCs w:val="20"/>
              </w:rPr>
            </w:pPr>
            <w:r w:rsidRPr="00B86E18">
              <w:rPr>
                <w:rFonts w:cs="Calibri"/>
                <w:bCs/>
                <w:sz w:val="20"/>
                <w:szCs w:val="20"/>
              </w:rPr>
              <w:t>12/05/2014</w:t>
            </w:r>
          </w:p>
        </w:tc>
      </w:tr>
    </w:tbl>
    <w:p w:rsidR="000F4AF7" w:rsidRPr="00B86E18" w:rsidRDefault="000F4AF7" w:rsidP="00D06730">
      <w:pPr>
        <w:spacing w:after="0"/>
        <w:rPr>
          <w:b/>
          <w:sz w:val="24"/>
          <w:szCs w:val="24"/>
        </w:rPr>
      </w:pPr>
    </w:p>
    <w:p w:rsidR="000F4AF7" w:rsidRPr="00AF3E7A" w:rsidRDefault="000F4AF7" w:rsidP="00D06730">
      <w:pPr>
        <w:pStyle w:val="Ttulo2"/>
        <w:spacing w:before="0" w:after="0"/>
        <w:rPr>
          <w:color w:val="auto"/>
          <w:szCs w:val="24"/>
        </w:rPr>
      </w:pPr>
      <w:r w:rsidRPr="00AF3E7A">
        <w:rPr>
          <w:color w:val="auto"/>
          <w:szCs w:val="24"/>
        </w:rPr>
        <w:t>ISGC-P04-06: Tasa de éxito.</w:t>
      </w:r>
    </w:p>
    <w:tbl>
      <w:tblPr>
        <w:tblW w:w="9292" w:type="dxa"/>
        <w:jc w:val="right"/>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6882"/>
      </w:tblGrid>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Código</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ISGC-P04-06</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Nombre:</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Tasa de éxito.</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Periodo y Fecha de actualización:</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Anual, al finalizar el curso académico (tras cierre de actas).</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Descripción:</w:t>
            </w:r>
          </w:p>
        </w:tc>
        <w:tc>
          <w:tcPr>
            <w:tcW w:w="6882" w:type="dxa"/>
            <w:vAlign w:val="center"/>
          </w:tcPr>
          <w:p w:rsidR="000F4AF7" w:rsidRPr="00B86E18" w:rsidRDefault="000F4AF7" w:rsidP="00D06730">
            <w:pPr>
              <w:spacing w:after="0"/>
              <w:jc w:val="both"/>
              <w:rPr>
                <w:rFonts w:cs="Calibri"/>
                <w:iCs/>
                <w:sz w:val="20"/>
                <w:szCs w:val="20"/>
              </w:rPr>
            </w:pPr>
            <w:r w:rsidRPr="00B86E18">
              <w:rPr>
                <w:rFonts w:cs="Calibri"/>
                <w:iCs/>
                <w:sz w:val="20"/>
                <w:szCs w:val="20"/>
              </w:rPr>
              <w:t>Relación porcentual entre el número total de créditos ordinarios superados y el número total de créditos ordinarios presentados a examen.</w:t>
            </w:r>
          </w:p>
          <w:p w:rsidR="000F4AF7" w:rsidRPr="00B86E18" w:rsidRDefault="000F4AF7" w:rsidP="00D06730">
            <w:pPr>
              <w:spacing w:after="0"/>
              <w:jc w:val="both"/>
              <w:rPr>
                <w:rFonts w:cs="Calibri"/>
                <w:iCs/>
                <w:sz w:val="20"/>
                <w:szCs w:val="20"/>
              </w:rPr>
            </w:pPr>
            <w:r w:rsidRPr="00B86E18">
              <w:rPr>
                <w:rFonts w:cs="Calibri"/>
                <w:iCs/>
                <w:sz w:val="18"/>
                <w:szCs w:val="18"/>
              </w:rPr>
              <w:t>NOTA: Se excluyen los créditos adaptados, convalidados, reconocidos, etc., así como los créditos cursados por estudiantes Erasmus, visitantes, etc.</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Cálculo:</w:t>
            </w:r>
          </w:p>
        </w:tc>
        <w:tc>
          <w:tcPr>
            <w:tcW w:w="6882" w:type="dxa"/>
            <w:vAlign w:val="center"/>
          </w:tcPr>
          <w:p w:rsidR="000F4AF7" w:rsidRPr="00B86E18" w:rsidRDefault="000F4AF7" w:rsidP="00001159">
            <w:pPr>
              <w:spacing w:after="0"/>
              <w:rPr>
                <w:rFonts w:cs="Calibri"/>
                <w:iCs/>
                <w:sz w:val="20"/>
                <w:szCs w:val="20"/>
                <w:lang w:val="pt-BR"/>
              </w:rPr>
            </w:pPr>
          </w:p>
          <w:p w:rsidR="000F4AF7" w:rsidRPr="00B86E18" w:rsidRDefault="00194668" w:rsidP="00001159">
            <w:pPr>
              <w:spacing w:after="0"/>
              <w:rPr>
                <w:rFonts w:cs="Calibri"/>
                <w:iCs/>
                <w:sz w:val="20"/>
                <w:szCs w:val="20"/>
                <w:lang w:val="pt-BR"/>
              </w:rPr>
            </w:pPr>
            <m:oMathPara>
              <m:oMath>
                <m:f>
                  <m:fPr>
                    <m:ctrlPr>
                      <w:rPr>
                        <w:rFonts w:ascii="Cambria Math" w:hAnsi="Cambria Math"/>
                        <w:i/>
                        <w:sz w:val="18"/>
                        <w:szCs w:val="18"/>
                      </w:rPr>
                    </m:ctrlPr>
                  </m:fPr>
                  <m:num>
                    <m:r>
                      <w:rPr>
                        <w:rFonts w:ascii="Cambria Math" w:hAnsi="Cambria Math"/>
                        <w:sz w:val="18"/>
                        <w:szCs w:val="18"/>
                      </w:rPr>
                      <m:t>Suma</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cr</m:t>
                    </m:r>
                    <m:r>
                      <w:rPr>
                        <w:rFonts w:ascii="Cambria Math" w:hAnsi="Cambria Math"/>
                        <w:sz w:val="18"/>
                        <w:szCs w:val="18"/>
                        <w:lang w:val="en-US"/>
                      </w:rPr>
                      <m:t>é</m:t>
                    </m:r>
                    <m:r>
                      <w:rPr>
                        <w:rFonts w:ascii="Cambria Math" w:hAnsi="Cambria Math"/>
                        <w:sz w:val="18"/>
                        <w:szCs w:val="18"/>
                      </w:rPr>
                      <m:t>ditos</m:t>
                    </m:r>
                    <m:r>
                      <w:rPr>
                        <w:rFonts w:ascii="Cambria Math" w:hAnsi="Cambria Math"/>
                        <w:sz w:val="18"/>
                        <w:szCs w:val="18"/>
                        <w:lang w:val="en-US"/>
                      </w:rPr>
                      <m:t xml:space="preserve"> ordinarios </m:t>
                    </m:r>
                    <m:r>
                      <w:rPr>
                        <w:rFonts w:ascii="Cambria Math" w:hAnsi="Cambria Math"/>
                        <w:sz w:val="18"/>
                        <w:szCs w:val="18"/>
                      </w:rPr>
                      <m:t>superados</m:t>
                    </m:r>
                    <m:r>
                      <w:rPr>
                        <w:rFonts w:ascii="Cambria Math" w:hAnsi="Cambria Math"/>
                        <w:sz w:val="18"/>
                        <w:szCs w:val="18"/>
                        <w:lang w:val="en-US"/>
                      </w:rPr>
                      <m:t xml:space="preserve"> </m:t>
                    </m:r>
                    <m:r>
                      <w:rPr>
                        <w:rFonts w:ascii="Cambria Math" w:hAnsi="Cambria Math"/>
                        <w:sz w:val="18"/>
                        <w:szCs w:val="18"/>
                      </w:rPr>
                      <m:t>en</m:t>
                    </m:r>
                    <m:r>
                      <w:rPr>
                        <w:rFonts w:ascii="Cambria Math" w:hAnsi="Cambria Math"/>
                        <w:sz w:val="18"/>
                        <w:szCs w:val="18"/>
                        <w:lang w:val="en-US"/>
                      </w:rPr>
                      <m:t xml:space="preserve"> </m:t>
                    </m:r>
                    <m:r>
                      <w:rPr>
                        <w:rFonts w:ascii="Cambria Math" w:hAnsi="Cambria Math"/>
                        <w:sz w:val="18"/>
                        <w:szCs w:val="18"/>
                      </w:rPr>
                      <m:t>el</m:t>
                    </m:r>
                    <m:r>
                      <w:rPr>
                        <w:rFonts w:ascii="Cambria Math" w:hAnsi="Cambria Math"/>
                        <w:sz w:val="18"/>
                        <w:szCs w:val="18"/>
                        <w:lang w:val="en-US"/>
                      </w:rPr>
                      <m:t xml:space="preserve"> </m:t>
                    </m:r>
                    <m:r>
                      <w:rPr>
                        <w:rFonts w:ascii="Cambria Math" w:hAnsi="Cambria Math"/>
                        <w:sz w:val="18"/>
                        <w:szCs w:val="18"/>
                      </w:rPr>
                      <m:t>curso</m:t>
                    </m:r>
                  </m:num>
                  <m:den>
                    <m:r>
                      <w:rPr>
                        <w:rFonts w:ascii="Cambria Math" w:hAnsi="Cambria Math"/>
                        <w:sz w:val="18"/>
                        <w:szCs w:val="18"/>
                      </w:rPr>
                      <m:t>Suma de los créditos ordinarios presentados a examen en el curso</m:t>
                    </m:r>
                  </m:den>
                </m:f>
                <m:r>
                  <w:rPr>
                    <w:rFonts w:ascii="Cambria Math" w:hAnsi="Cambria Math"/>
                    <w:sz w:val="18"/>
                    <w:szCs w:val="18"/>
                  </w:rPr>
                  <m:t>× 100</m:t>
                </m:r>
              </m:oMath>
            </m:oMathPara>
          </w:p>
          <w:p w:rsidR="000F4AF7" w:rsidRPr="00B86E18" w:rsidRDefault="000F4AF7" w:rsidP="00001159">
            <w:pPr>
              <w:spacing w:after="0"/>
              <w:rPr>
                <w:rFonts w:cs="Calibri"/>
                <w:iCs/>
                <w:sz w:val="20"/>
                <w:szCs w:val="20"/>
                <w:lang w:val="pt-BR"/>
              </w:rPr>
            </w:pP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Nivel de desagregación:</w:t>
            </w:r>
          </w:p>
        </w:tc>
        <w:tc>
          <w:tcPr>
            <w:tcW w:w="6882" w:type="dxa"/>
            <w:vAlign w:val="center"/>
          </w:tcPr>
          <w:p w:rsidR="000F4AF7" w:rsidRPr="00B86E18" w:rsidRDefault="000F4AF7" w:rsidP="00001159">
            <w:pPr>
              <w:spacing w:after="0"/>
              <w:rPr>
                <w:rFonts w:cs="Calibri"/>
                <w:iCs/>
                <w:sz w:val="20"/>
                <w:szCs w:val="20"/>
              </w:rPr>
            </w:pPr>
            <w:r w:rsidRPr="00B86E18">
              <w:rPr>
                <w:rFonts w:cs="Calibri"/>
                <w:iCs/>
                <w:sz w:val="20"/>
                <w:szCs w:val="20"/>
              </w:rPr>
              <w:t>Asignatura, Título, Centro y Universidad</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Fuente:</w:t>
            </w:r>
          </w:p>
        </w:tc>
        <w:tc>
          <w:tcPr>
            <w:tcW w:w="6882" w:type="dxa"/>
            <w:vAlign w:val="center"/>
          </w:tcPr>
          <w:p w:rsidR="000F4AF7" w:rsidRPr="00B86E18" w:rsidRDefault="000F4AF7" w:rsidP="00001159">
            <w:pPr>
              <w:spacing w:after="0"/>
              <w:jc w:val="both"/>
              <w:rPr>
                <w:rFonts w:cs="Calibri"/>
                <w:iCs/>
                <w:sz w:val="20"/>
                <w:szCs w:val="20"/>
              </w:rPr>
            </w:pPr>
            <w:r w:rsidRPr="00B86E18">
              <w:rPr>
                <w:rFonts w:cs="Calibri"/>
                <w:iCs/>
                <w:sz w:val="20"/>
                <w:szCs w:val="20"/>
              </w:rPr>
              <w:t>Bases de datos institucionales: actas asignaturas y expedientes académicos.</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Método de Comprobación / evidencia</w:t>
            </w:r>
          </w:p>
        </w:tc>
        <w:tc>
          <w:tcPr>
            <w:tcW w:w="6882" w:type="dxa"/>
            <w:vAlign w:val="center"/>
          </w:tcPr>
          <w:p w:rsidR="000F4AF7" w:rsidRPr="00B86E18" w:rsidRDefault="000F4AF7" w:rsidP="00001159">
            <w:pPr>
              <w:spacing w:after="0"/>
              <w:rPr>
                <w:rFonts w:cs="Calibri"/>
                <w:iCs/>
                <w:sz w:val="20"/>
                <w:szCs w:val="20"/>
              </w:rPr>
            </w:pPr>
            <w:r w:rsidRPr="00B86E18">
              <w:rPr>
                <w:rFonts w:cs="Calibri"/>
                <w:iCs/>
                <w:sz w:val="20"/>
                <w:szCs w:val="20"/>
              </w:rPr>
              <w:t>Bases de datos institucionales.</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Grado de Fiabilidad:</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Alta</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Históricos:</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Desde 2009-10</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Unidad Generadora:</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Área de Informática - Unidad Calidad y Evaluación</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Responsable:</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Unidad Calidad y Evaluación</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Versión:</w:t>
            </w:r>
          </w:p>
        </w:tc>
        <w:tc>
          <w:tcPr>
            <w:tcW w:w="6882" w:type="dxa"/>
            <w:vAlign w:val="center"/>
          </w:tcPr>
          <w:p w:rsidR="000F4AF7" w:rsidRPr="00B86E18" w:rsidRDefault="000F4AF7" w:rsidP="00D06730">
            <w:pPr>
              <w:spacing w:after="0"/>
              <w:rPr>
                <w:rFonts w:cs="Calibri"/>
                <w:iCs/>
                <w:sz w:val="20"/>
                <w:szCs w:val="20"/>
              </w:rPr>
            </w:pPr>
            <w:r w:rsidRPr="00B86E18">
              <w:rPr>
                <w:rFonts w:cs="Calibri"/>
                <w:iCs/>
                <w:sz w:val="20"/>
                <w:szCs w:val="20"/>
              </w:rPr>
              <w:t>1.1</w:t>
            </w:r>
          </w:p>
        </w:tc>
      </w:tr>
      <w:tr w:rsidR="000F4AF7" w:rsidRPr="00B86E18" w:rsidTr="00241BE9">
        <w:trPr>
          <w:jc w:val="right"/>
        </w:trPr>
        <w:tc>
          <w:tcPr>
            <w:tcW w:w="2410"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Fecha:</w:t>
            </w:r>
          </w:p>
        </w:tc>
        <w:tc>
          <w:tcPr>
            <w:tcW w:w="6882" w:type="dxa"/>
            <w:vAlign w:val="center"/>
          </w:tcPr>
          <w:p w:rsidR="000F4AF7" w:rsidRPr="00B86E18" w:rsidRDefault="000F4AF7" w:rsidP="00D06730">
            <w:pPr>
              <w:spacing w:after="0"/>
              <w:rPr>
                <w:rFonts w:cs="Calibri"/>
                <w:iCs/>
                <w:sz w:val="20"/>
                <w:szCs w:val="20"/>
              </w:rPr>
            </w:pPr>
            <w:r w:rsidRPr="00B86E18">
              <w:rPr>
                <w:rFonts w:cs="Calibri"/>
                <w:bCs/>
                <w:sz w:val="20"/>
                <w:szCs w:val="20"/>
              </w:rPr>
              <w:t>12/05/2014</w:t>
            </w:r>
          </w:p>
        </w:tc>
      </w:tr>
    </w:tbl>
    <w:p w:rsidR="000F4AF7" w:rsidRPr="00B86E18" w:rsidRDefault="000F4AF7" w:rsidP="00152EF2"/>
    <w:p w:rsidR="000F4AF7" w:rsidRPr="00AF3E7A" w:rsidRDefault="000F4AF7" w:rsidP="00AF3E7A">
      <w:pPr>
        <w:pStyle w:val="Ttulo2"/>
        <w:spacing w:before="0" w:after="0"/>
        <w:jc w:val="left"/>
        <w:rPr>
          <w:color w:val="auto"/>
          <w:szCs w:val="24"/>
        </w:rPr>
      </w:pPr>
      <w:r w:rsidRPr="00AF3E7A">
        <w:rPr>
          <w:color w:val="auto"/>
          <w:szCs w:val="24"/>
        </w:rPr>
        <w:t>ISGC-P04-07: Tasa de evaluación</w:t>
      </w:r>
    </w:p>
    <w:tbl>
      <w:tblPr>
        <w:tblW w:w="9292" w:type="dxa"/>
        <w:jc w:val="right"/>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024"/>
      </w:tblGrid>
      <w:tr w:rsidR="000F4AF7" w:rsidRPr="00B86E18" w:rsidTr="00545422">
        <w:trPr>
          <w:jc w:val="right"/>
        </w:trPr>
        <w:tc>
          <w:tcPr>
            <w:tcW w:w="2268" w:type="dxa"/>
            <w:shd w:val="clear" w:color="auto" w:fill="00607C"/>
            <w:vAlign w:val="center"/>
          </w:tcPr>
          <w:p w:rsidR="000F4AF7" w:rsidRPr="00B86E18" w:rsidRDefault="000F4AF7" w:rsidP="00C44D21">
            <w:pPr>
              <w:spacing w:after="0"/>
              <w:rPr>
                <w:rFonts w:cs="Calibri"/>
                <w:b/>
                <w:color w:val="FFFFFF"/>
                <w:sz w:val="20"/>
                <w:szCs w:val="20"/>
              </w:rPr>
            </w:pPr>
            <w:r w:rsidRPr="00B86E18">
              <w:rPr>
                <w:rFonts w:cs="Calibri"/>
                <w:b/>
                <w:color w:val="FFFFFF"/>
                <w:sz w:val="20"/>
                <w:szCs w:val="20"/>
              </w:rPr>
              <w:t>Código</w:t>
            </w:r>
          </w:p>
        </w:tc>
        <w:tc>
          <w:tcPr>
            <w:tcW w:w="7024" w:type="dxa"/>
            <w:vAlign w:val="center"/>
          </w:tcPr>
          <w:p w:rsidR="000F4AF7" w:rsidRPr="00B86E18" w:rsidRDefault="000F4AF7" w:rsidP="00C44D21">
            <w:pPr>
              <w:spacing w:after="0"/>
              <w:rPr>
                <w:rFonts w:cs="Calibri"/>
                <w:iCs/>
                <w:sz w:val="20"/>
                <w:szCs w:val="20"/>
              </w:rPr>
            </w:pPr>
            <w:r w:rsidRPr="00B86E18">
              <w:rPr>
                <w:rFonts w:cs="Calibri"/>
                <w:iCs/>
                <w:sz w:val="20"/>
                <w:szCs w:val="20"/>
              </w:rPr>
              <w:t>ISGC-P04-07</w:t>
            </w:r>
          </w:p>
        </w:tc>
      </w:tr>
      <w:tr w:rsidR="000F4AF7" w:rsidRPr="00B86E18" w:rsidTr="00545422">
        <w:trPr>
          <w:jc w:val="right"/>
        </w:trPr>
        <w:tc>
          <w:tcPr>
            <w:tcW w:w="2268" w:type="dxa"/>
            <w:shd w:val="clear" w:color="auto" w:fill="00607C"/>
            <w:vAlign w:val="center"/>
          </w:tcPr>
          <w:p w:rsidR="000F4AF7" w:rsidRPr="00B86E18" w:rsidRDefault="000F4AF7" w:rsidP="00C44D21">
            <w:pPr>
              <w:spacing w:after="0"/>
              <w:rPr>
                <w:rFonts w:cs="Calibri"/>
                <w:b/>
                <w:color w:val="FFFFFF"/>
                <w:sz w:val="20"/>
                <w:szCs w:val="20"/>
              </w:rPr>
            </w:pPr>
            <w:r w:rsidRPr="00B86E18">
              <w:rPr>
                <w:rFonts w:cs="Calibri"/>
                <w:b/>
                <w:color w:val="FFFFFF"/>
                <w:sz w:val="20"/>
                <w:szCs w:val="20"/>
              </w:rPr>
              <w:t>Nombre:</w:t>
            </w:r>
          </w:p>
        </w:tc>
        <w:tc>
          <w:tcPr>
            <w:tcW w:w="7024" w:type="dxa"/>
            <w:vAlign w:val="center"/>
          </w:tcPr>
          <w:p w:rsidR="000F4AF7" w:rsidRPr="00B86E18" w:rsidRDefault="000F4AF7" w:rsidP="00545422">
            <w:pPr>
              <w:spacing w:after="0"/>
              <w:rPr>
                <w:rFonts w:cs="Calibri"/>
                <w:iCs/>
                <w:sz w:val="20"/>
                <w:szCs w:val="20"/>
              </w:rPr>
            </w:pPr>
            <w:r w:rsidRPr="00B86E18">
              <w:rPr>
                <w:rFonts w:cs="Calibri"/>
                <w:iCs/>
                <w:sz w:val="20"/>
                <w:szCs w:val="20"/>
              </w:rPr>
              <w:t>Tasa de evaluación (también denominada Tasa de Presentados)</w:t>
            </w: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Periodo y Fecha de actualización:</w:t>
            </w:r>
          </w:p>
        </w:tc>
        <w:tc>
          <w:tcPr>
            <w:tcW w:w="7024" w:type="dxa"/>
            <w:vAlign w:val="center"/>
          </w:tcPr>
          <w:p w:rsidR="000F4AF7" w:rsidRPr="00B86E18" w:rsidRDefault="000F4AF7" w:rsidP="00001159">
            <w:pPr>
              <w:spacing w:after="0"/>
              <w:rPr>
                <w:rFonts w:cs="Calibri"/>
                <w:iCs/>
                <w:sz w:val="20"/>
                <w:szCs w:val="20"/>
              </w:rPr>
            </w:pPr>
            <w:r w:rsidRPr="00B86E18">
              <w:rPr>
                <w:rFonts w:cs="Calibri"/>
                <w:iCs/>
                <w:sz w:val="20"/>
                <w:szCs w:val="20"/>
              </w:rPr>
              <w:t>Anual, al finalizar el curso académico (tras cierre de actas).</w:t>
            </w: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Descripción:</w:t>
            </w:r>
          </w:p>
        </w:tc>
        <w:tc>
          <w:tcPr>
            <w:tcW w:w="7024" w:type="dxa"/>
            <w:vAlign w:val="center"/>
          </w:tcPr>
          <w:p w:rsidR="000F4AF7" w:rsidRPr="00B86E18" w:rsidRDefault="000F4AF7" w:rsidP="00D06730">
            <w:pPr>
              <w:spacing w:after="0"/>
              <w:jc w:val="both"/>
              <w:rPr>
                <w:rFonts w:cs="Calibri"/>
                <w:iCs/>
                <w:sz w:val="20"/>
                <w:szCs w:val="20"/>
              </w:rPr>
            </w:pPr>
            <w:r w:rsidRPr="00B86E18">
              <w:rPr>
                <w:rFonts w:cs="Calibri"/>
                <w:iCs/>
                <w:sz w:val="20"/>
                <w:szCs w:val="20"/>
              </w:rPr>
              <w:t>Relación porcentual entre el número total de créditos ordinarios presentados a examen y el número total de créditos ordinarios matriculados.</w:t>
            </w:r>
          </w:p>
          <w:p w:rsidR="000F4AF7" w:rsidRPr="00B86E18" w:rsidRDefault="000F4AF7" w:rsidP="00D06730">
            <w:pPr>
              <w:spacing w:after="0"/>
              <w:jc w:val="both"/>
              <w:rPr>
                <w:rFonts w:cs="Calibri"/>
                <w:iCs/>
                <w:sz w:val="20"/>
                <w:szCs w:val="20"/>
              </w:rPr>
            </w:pPr>
            <w:r w:rsidRPr="00B86E18">
              <w:rPr>
                <w:rFonts w:cs="Calibri"/>
                <w:iCs/>
                <w:sz w:val="18"/>
                <w:szCs w:val="18"/>
              </w:rPr>
              <w:t>NOTA: Se excluyen los créditos adaptados, convalidados, reconocidos, etc., así como los créditos cursados por estudiantes Erasmus, visitantes, etc.</w:t>
            </w: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Cálculo:</w:t>
            </w:r>
          </w:p>
        </w:tc>
        <w:tc>
          <w:tcPr>
            <w:tcW w:w="7024" w:type="dxa"/>
            <w:vAlign w:val="center"/>
          </w:tcPr>
          <w:p w:rsidR="000F4AF7" w:rsidRPr="00B86E18" w:rsidRDefault="000F4AF7" w:rsidP="00001159">
            <w:pPr>
              <w:spacing w:after="0"/>
              <w:rPr>
                <w:rFonts w:cs="Calibri"/>
                <w:iCs/>
                <w:sz w:val="20"/>
                <w:szCs w:val="20"/>
                <w:lang w:val="pt-BR"/>
              </w:rPr>
            </w:pPr>
          </w:p>
          <w:p w:rsidR="000F4AF7" w:rsidRPr="00B86E18" w:rsidRDefault="00194668" w:rsidP="00001159">
            <w:pPr>
              <w:spacing w:after="0"/>
              <w:rPr>
                <w:rFonts w:cs="Calibri"/>
                <w:iCs/>
                <w:sz w:val="20"/>
                <w:szCs w:val="20"/>
                <w:lang w:val="pt-BR"/>
              </w:rPr>
            </w:pPr>
            <m:oMathPara>
              <m:oMath>
                <m:f>
                  <m:fPr>
                    <m:ctrlPr>
                      <w:rPr>
                        <w:rFonts w:ascii="Cambria Math" w:hAnsi="Cambria Math"/>
                        <w:i/>
                        <w:sz w:val="18"/>
                        <w:szCs w:val="18"/>
                      </w:rPr>
                    </m:ctrlPr>
                  </m:fPr>
                  <m:num>
                    <m:r>
                      <w:rPr>
                        <w:rFonts w:ascii="Cambria Math" w:hAnsi="Cambria Math"/>
                        <w:sz w:val="18"/>
                        <w:szCs w:val="18"/>
                      </w:rPr>
                      <m:t>Suma</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cr</m:t>
                    </m:r>
                    <m:r>
                      <w:rPr>
                        <w:rFonts w:ascii="Cambria Math" w:hAnsi="Cambria Math"/>
                        <w:sz w:val="18"/>
                        <w:szCs w:val="18"/>
                        <w:lang w:val="en-US"/>
                      </w:rPr>
                      <m:t>é</m:t>
                    </m:r>
                    <m:r>
                      <w:rPr>
                        <w:rFonts w:ascii="Cambria Math" w:hAnsi="Cambria Math"/>
                        <w:sz w:val="18"/>
                        <w:szCs w:val="18"/>
                      </w:rPr>
                      <m:t>ditos</m:t>
                    </m:r>
                    <m:r>
                      <w:rPr>
                        <w:rFonts w:ascii="Cambria Math" w:hAnsi="Cambria Math"/>
                        <w:sz w:val="18"/>
                        <w:szCs w:val="18"/>
                        <w:lang w:val="en-US"/>
                      </w:rPr>
                      <m:t xml:space="preserve"> ordinarios </m:t>
                    </m:r>
                    <m:r>
                      <w:rPr>
                        <w:rFonts w:ascii="Cambria Math" w:hAnsi="Cambria Math"/>
                        <w:sz w:val="18"/>
                        <w:szCs w:val="18"/>
                      </w:rPr>
                      <m:t>presentados a examen</m:t>
                    </m:r>
                    <m:r>
                      <w:rPr>
                        <w:rFonts w:ascii="Cambria Math" w:hAnsi="Cambria Math"/>
                        <w:sz w:val="18"/>
                        <w:szCs w:val="18"/>
                        <w:lang w:val="en-US"/>
                      </w:rPr>
                      <m:t xml:space="preserve"> </m:t>
                    </m:r>
                    <m:r>
                      <w:rPr>
                        <w:rFonts w:ascii="Cambria Math" w:hAnsi="Cambria Math"/>
                        <w:sz w:val="18"/>
                        <w:szCs w:val="18"/>
                      </w:rPr>
                      <m:t>en</m:t>
                    </m:r>
                    <m:r>
                      <w:rPr>
                        <w:rFonts w:ascii="Cambria Math" w:hAnsi="Cambria Math"/>
                        <w:sz w:val="18"/>
                        <w:szCs w:val="18"/>
                        <w:lang w:val="en-US"/>
                      </w:rPr>
                      <m:t xml:space="preserve"> </m:t>
                    </m:r>
                    <m:r>
                      <w:rPr>
                        <w:rFonts w:ascii="Cambria Math" w:hAnsi="Cambria Math"/>
                        <w:sz w:val="18"/>
                        <w:szCs w:val="18"/>
                      </w:rPr>
                      <m:t>el</m:t>
                    </m:r>
                    <m:r>
                      <w:rPr>
                        <w:rFonts w:ascii="Cambria Math" w:hAnsi="Cambria Math"/>
                        <w:sz w:val="18"/>
                        <w:szCs w:val="18"/>
                        <w:lang w:val="en-US"/>
                      </w:rPr>
                      <m:t xml:space="preserve"> </m:t>
                    </m:r>
                    <m:r>
                      <w:rPr>
                        <w:rFonts w:ascii="Cambria Math" w:hAnsi="Cambria Math"/>
                        <w:sz w:val="18"/>
                        <w:szCs w:val="18"/>
                      </w:rPr>
                      <m:t>curso</m:t>
                    </m:r>
                  </m:num>
                  <m:den>
                    <m:r>
                      <w:rPr>
                        <w:rFonts w:ascii="Cambria Math" w:hAnsi="Cambria Math"/>
                        <w:sz w:val="18"/>
                        <w:szCs w:val="18"/>
                      </w:rPr>
                      <m:t>Suma de los créditos ordinarios matriculados en el curso</m:t>
                    </m:r>
                  </m:den>
                </m:f>
                <m:r>
                  <w:rPr>
                    <w:rFonts w:ascii="Cambria Math" w:hAnsi="Cambria Math"/>
                    <w:sz w:val="18"/>
                    <w:szCs w:val="18"/>
                  </w:rPr>
                  <m:t>× 100</m:t>
                </m:r>
              </m:oMath>
            </m:oMathPara>
          </w:p>
          <w:p w:rsidR="000F4AF7" w:rsidRPr="00B86E18" w:rsidRDefault="000F4AF7" w:rsidP="00001159">
            <w:pPr>
              <w:spacing w:after="0"/>
              <w:rPr>
                <w:rFonts w:cs="Calibri"/>
                <w:iCs/>
                <w:sz w:val="20"/>
                <w:szCs w:val="20"/>
                <w:lang w:val="pt-BR"/>
              </w:rPr>
            </w:pP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Nivel de desagregación:</w:t>
            </w:r>
          </w:p>
        </w:tc>
        <w:tc>
          <w:tcPr>
            <w:tcW w:w="7024" w:type="dxa"/>
            <w:vAlign w:val="center"/>
          </w:tcPr>
          <w:p w:rsidR="000F4AF7" w:rsidRPr="00B86E18" w:rsidRDefault="000F4AF7" w:rsidP="00001159">
            <w:pPr>
              <w:spacing w:after="0"/>
              <w:rPr>
                <w:rFonts w:cs="Calibri"/>
                <w:iCs/>
                <w:sz w:val="20"/>
                <w:szCs w:val="20"/>
              </w:rPr>
            </w:pPr>
            <w:r w:rsidRPr="00B86E18">
              <w:rPr>
                <w:rFonts w:cs="Calibri"/>
                <w:iCs/>
                <w:sz w:val="20"/>
                <w:szCs w:val="20"/>
              </w:rPr>
              <w:t>Asignatura, Título, Centro y Universidad</w:t>
            </w: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Fuente:</w:t>
            </w:r>
          </w:p>
        </w:tc>
        <w:tc>
          <w:tcPr>
            <w:tcW w:w="7024" w:type="dxa"/>
            <w:vAlign w:val="center"/>
          </w:tcPr>
          <w:p w:rsidR="000F4AF7" w:rsidRPr="00B86E18" w:rsidRDefault="000F4AF7" w:rsidP="00001159">
            <w:pPr>
              <w:spacing w:after="0"/>
              <w:jc w:val="both"/>
              <w:rPr>
                <w:rFonts w:cs="Calibri"/>
                <w:iCs/>
                <w:sz w:val="20"/>
                <w:szCs w:val="20"/>
              </w:rPr>
            </w:pPr>
            <w:r w:rsidRPr="00B86E18">
              <w:rPr>
                <w:rFonts w:cs="Calibri"/>
                <w:iCs/>
                <w:sz w:val="20"/>
                <w:szCs w:val="20"/>
              </w:rPr>
              <w:t>Bases de datos institucionales: actas asignaturas y expedientes académicos.</w:t>
            </w: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Método de Comprobación / evidencia</w:t>
            </w:r>
          </w:p>
        </w:tc>
        <w:tc>
          <w:tcPr>
            <w:tcW w:w="7024" w:type="dxa"/>
            <w:vAlign w:val="center"/>
          </w:tcPr>
          <w:p w:rsidR="000F4AF7" w:rsidRPr="00B86E18" w:rsidRDefault="000F4AF7" w:rsidP="00001159">
            <w:pPr>
              <w:spacing w:after="0"/>
              <w:rPr>
                <w:rFonts w:cs="Calibri"/>
                <w:iCs/>
                <w:sz w:val="20"/>
                <w:szCs w:val="20"/>
              </w:rPr>
            </w:pPr>
            <w:r w:rsidRPr="00B86E18">
              <w:rPr>
                <w:rFonts w:cs="Calibri"/>
                <w:iCs/>
                <w:sz w:val="20"/>
                <w:szCs w:val="20"/>
              </w:rPr>
              <w:t>Bases de datos institucionales.</w:t>
            </w: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Grado de Fiabilidad:</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Alta</w:t>
            </w: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Históricos:</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Desde 2009-10</w:t>
            </w: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Unidad Generadora:</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Área de Informática - Unidad Calidad y Evaluación</w:t>
            </w: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Responsable:</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Unidad Calidad y Evaluación</w:t>
            </w: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Versión:</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1.1</w:t>
            </w:r>
          </w:p>
        </w:tc>
      </w:tr>
      <w:tr w:rsidR="000F4AF7" w:rsidRPr="00B86E18" w:rsidTr="0054542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Fecha:</w:t>
            </w:r>
          </w:p>
        </w:tc>
        <w:tc>
          <w:tcPr>
            <w:tcW w:w="7024" w:type="dxa"/>
            <w:vAlign w:val="center"/>
          </w:tcPr>
          <w:p w:rsidR="000F4AF7" w:rsidRPr="00B86E18" w:rsidRDefault="000F4AF7" w:rsidP="00D06730">
            <w:pPr>
              <w:spacing w:after="0"/>
              <w:rPr>
                <w:rFonts w:cs="Calibri"/>
                <w:iCs/>
                <w:sz w:val="20"/>
                <w:szCs w:val="20"/>
              </w:rPr>
            </w:pPr>
            <w:r w:rsidRPr="00B86E18">
              <w:rPr>
                <w:rFonts w:cs="Calibri"/>
                <w:bCs/>
                <w:sz w:val="20"/>
                <w:szCs w:val="20"/>
              </w:rPr>
              <w:t>12/05/2014</w:t>
            </w:r>
          </w:p>
        </w:tc>
      </w:tr>
    </w:tbl>
    <w:p w:rsidR="000F4AF7" w:rsidRPr="00B86E18" w:rsidRDefault="000F4AF7" w:rsidP="00D06730">
      <w:pPr>
        <w:spacing w:after="0"/>
        <w:rPr>
          <w:b/>
          <w:sz w:val="26"/>
          <w:szCs w:val="26"/>
        </w:rPr>
      </w:pPr>
    </w:p>
    <w:p w:rsidR="000F4AF7" w:rsidRPr="00AF3E7A" w:rsidRDefault="000F4AF7" w:rsidP="00590FB7">
      <w:pPr>
        <w:rPr>
          <w:b/>
          <w:sz w:val="24"/>
          <w:szCs w:val="24"/>
        </w:rPr>
      </w:pPr>
      <w:r w:rsidRPr="00B86E18">
        <w:rPr>
          <w:b/>
          <w:sz w:val="26"/>
          <w:szCs w:val="26"/>
        </w:rPr>
        <w:br w:type="page"/>
      </w:r>
      <w:r w:rsidRPr="00AF3E7A">
        <w:rPr>
          <w:b/>
          <w:sz w:val="24"/>
          <w:szCs w:val="24"/>
        </w:rPr>
        <w:lastRenderedPageBreak/>
        <w:t>ISGC-P04-08: Tasa de abandono</w:t>
      </w:r>
    </w:p>
    <w:tbl>
      <w:tblPr>
        <w:tblW w:w="9292" w:type="dxa"/>
        <w:jc w:val="right"/>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024"/>
      </w:tblGrid>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Código</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ISGC-P04-08</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Nombre:</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Tasa de abandono.</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Periodo y Fecha de actualización:</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Anual, al finalizar el curso académico (tras cierre de actas).</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Descripción:</w:t>
            </w:r>
          </w:p>
        </w:tc>
        <w:tc>
          <w:tcPr>
            <w:tcW w:w="7024" w:type="dxa"/>
            <w:vAlign w:val="center"/>
          </w:tcPr>
          <w:p w:rsidR="000F4AF7" w:rsidRPr="00B86E18" w:rsidRDefault="000F4AF7" w:rsidP="00D06730">
            <w:pPr>
              <w:spacing w:after="0"/>
              <w:jc w:val="both"/>
              <w:rPr>
                <w:rFonts w:cs="Calibri"/>
                <w:iCs/>
                <w:sz w:val="20"/>
                <w:szCs w:val="20"/>
              </w:rPr>
            </w:pPr>
            <w:r w:rsidRPr="00B86E18">
              <w:rPr>
                <w:rFonts w:cs="Calibri"/>
                <w:b/>
                <w:iCs/>
                <w:sz w:val="20"/>
                <w:szCs w:val="20"/>
              </w:rPr>
              <w:t>Grado</w:t>
            </w:r>
            <w:r w:rsidRPr="00B86E18">
              <w:rPr>
                <w:rFonts w:cs="Calibri"/>
                <w:iCs/>
                <w:sz w:val="20"/>
                <w:szCs w:val="20"/>
              </w:rPr>
              <w:t>: Relación porcentual entre el número total de estudiantes de una cohorte de nuevo ingreso que debieron obtener el título de grado el curso académico que acaba de finalizar y que no se han matriculado ni en ese curso académico ni en el anterior.</w:t>
            </w:r>
          </w:p>
          <w:p w:rsidR="000F4AF7" w:rsidRPr="00B86E18" w:rsidRDefault="000F4AF7" w:rsidP="00001159">
            <w:pPr>
              <w:spacing w:after="0"/>
              <w:jc w:val="both"/>
              <w:rPr>
                <w:rFonts w:cs="Calibri"/>
                <w:iCs/>
                <w:sz w:val="20"/>
                <w:szCs w:val="20"/>
              </w:rPr>
            </w:pPr>
            <w:r w:rsidRPr="00B86E18">
              <w:rPr>
                <w:rFonts w:cs="Calibri"/>
                <w:b/>
                <w:iCs/>
                <w:sz w:val="20"/>
                <w:szCs w:val="20"/>
              </w:rPr>
              <w:t>Máster</w:t>
            </w:r>
            <w:r w:rsidRPr="00B86E18">
              <w:rPr>
                <w:rFonts w:cs="Calibri"/>
                <w:iCs/>
                <w:sz w:val="20"/>
                <w:szCs w:val="20"/>
              </w:rPr>
              <w:t>: Relación porcentual entre el número total de estudiantes de una cohorte de nuevo ingreso que no obtuvieron el título en el curso previsto según el plan de estudios (1 o 2 años) y que no se han matriculado en el curso académico posterior.</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Cálculo:</w:t>
            </w:r>
          </w:p>
        </w:tc>
        <w:tc>
          <w:tcPr>
            <w:tcW w:w="7024" w:type="dxa"/>
            <w:vAlign w:val="center"/>
          </w:tcPr>
          <w:p w:rsidR="000F4AF7" w:rsidRPr="00B86E18" w:rsidRDefault="000F4AF7" w:rsidP="00D06730">
            <w:pPr>
              <w:spacing w:after="0"/>
              <w:jc w:val="both"/>
              <w:rPr>
                <w:rFonts w:cs="Calibri"/>
                <w:b/>
                <w:iCs/>
                <w:sz w:val="20"/>
                <w:szCs w:val="20"/>
              </w:rPr>
            </w:pPr>
            <w:r w:rsidRPr="00B86E18">
              <w:rPr>
                <w:rFonts w:cs="Calibri"/>
                <w:b/>
                <w:iCs/>
                <w:sz w:val="20"/>
                <w:szCs w:val="20"/>
              </w:rPr>
              <w:t xml:space="preserve">Grado: </w:t>
            </w:r>
          </w:p>
          <w:p w:rsidR="000F4AF7" w:rsidRPr="00B86E18" w:rsidRDefault="00194668" w:rsidP="00D06730">
            <w:pPr>
              <w:spacing w:after="0"/>
              <w:jc w:val="both"/>
              <w:rPr>
                <w:rFonts w:cs="Calibri"/>
                <w:iCs/>
                <w:sz w:val="20"/>
                <w:szCs w:val="20"/>
              </w:rPr>
            </w:pPr>
            <m:oMathPara>
              <m:oMath>
                <m:f>
                  <m:fPr>
                    <m:ctrlPr>
                      <w:rPr>
                        <w:rFonts w:ascii="Cambria Math" w:hAnsi="Cambria Math"/>
                        <w:i/>
                        <w:sz w:val="18"/>
                        <w:szCs w:val="18"/>
                      </w:rPr>
                    </m:ctrlPr>
                  </m:fPr>
                  <m:num>
                    <m:eqArr>
                      <m:eqArrPr>
                        <m:ctrlPr>
                          <w:rPr>
                            <w:rFonts w:ascii="Cambria Math" w:hAnsi="Cambria Math" w:cs="Calibri"/>
                            <w:iCs/>
                            <w:sz w:val="18"/>
                            <w:szCs w:val="18"/>
                          </w:rPr>
                        </m:ctrlPr>
                      </m:eqArrPr>
                      <m:e>
                        <m:r>
                          <m:rPr>
                            <m:sty m:val="p"/>
                          </m:rPr>
                          <w:rPr>
                            <w:rFonts w:ascii="Cambria Math" w:hAnsi="Cambria Math" w:cs="Calibri"/>
                            <w:sz w:val="18"/>
                            <w:szCs w:val="18"/>
                          </w:rPr>
                          <m:t>Nº total de estudiante una cohorte de nuevo ingreso</m:t>
                        </m:r>
                      </m:e>
                      <m:e>
                        <m:r>
                          <m:rPr>
                            <m:sty m:val="p"/>
                          </m:rPr>
                          <w:rPr>
                            <w:rFonts w:ascii="Cambria Math" w:hAnsi="Cambria Math" w:cs="Calibri"/>
                            <w:sz w:val="18"/>
                            <w:szCs w:val="18"/>
                          </w:rPr>
                          <m:t xml:space="preserve">que no se han matriculado en el curso académico en el </m:t>
                        </m:r>
                        <m:ctrlPr>
                          <w:rPr>
                            <w:rFonts w:ascii="Cambria Math" w:eastAsia="Cambria Math" w:hAnsi="Cambria Math" w:cs="Cambria Math"/>
                            <w:iCs/>
                            <w:sz w:val="18"/>
                            <w:szCs w:val="18"/>
                          </w:rPr>
                        </m:ctrlPr>
                      </m:e>
                      <m:e>
                        <m:r>
                          <m:rPr>
                            <m:sty m:val="p"/>
                          </m:rPr>
                          <w:rPr>
                            <w:rFonts w:ascii="Cambria Math" w:hAnsi="Cambria Math" w:cs="Calibri"/>
                            <w:sz w:val="18"/>
                            <w:szCs w:val="18"/>
                          </w:rPr>
                          <m:t xml:space="preserve">que debieron obtener el título, según lo previsto en el plan de estudios, </m:t>
                        </m:r>
                        <m:ctrlPr>
                          <w:rPr>
                            <w:rFonts w:ascii="Cambria Math" w:eastAsia="Cambria Math" w:hAnsi="Cambria Math" w:cs="Cambria Math"/>
                            <w:iCs/>
                            <w:sz w:val="18"/>
                            <w:szCs w:val="18"/>
                          </w:rPr>
                        </m:ctrlPr>
                      </m:e>
                      <m:e>
                        <m:r>
                          <m:rPr>
                            <m:sty m:val="p"/>
                          </m:rPr>
                          <w:rPr>
                            <w:rFonts w:ascii="Cambria Math" w:hAnsi="Cambria Math" w:cs="Calibri"/>
                            <w:sz w:val="18"/>
                            <w:szCs w:val="18"/>
                          </w:rPr>
                          <m:t>y tampoco en el curso académico anterior</m:t>
                        </m:r>
                      </m:e>
                    </m:eqArr>
                  </m:num>
                  <m:den>
                    <m:eqArr>
                      <m:eqArrPr>
                        <m:ctrlPr>
                          <w:rPr>
                            <w:rFonts w:ascii="Cambria Math" w:hAnsi="Cambria Math" w:cs="Calibri"/>
                            <w:iCs/>
                            <w:sz w:val="18"/>
                            <w:szCs w:val="18"/>
                          </w:rPr>
                        </m:ctrlPr>
                      </m:eqArrPr>
                      <m:e>
                        <m:r>
                          <m:rPr>
                            <m:sty m:val="p"/>
                          </m:rPr>
                          <w:rPr>
                            <w:rFonts w:ascii="Cambria Math" w:hAnsi="Cambria Math" w:cs="Calibri"/>
                            <w:sz w:val="18"/>
                            <w:szCs w:val="18"/>
                          </w:rPr>
                          <m:t xml:space="preserve">Número total de estudiantes de la cohorte de nuevo ingreso </m:t>
                        </m:r>
                      </m:e>
                    </m:eqArr>
                  </m:den>
                </m:f>
                <m:r>
                  <w:rPr>
                    <w:rFonts w:ascii="Cambria Math" w:hAnsi="Cambria Math"/>
                    <w:sz w:val="18"/>
                    <w:szCs w:val="18"/>
                  </w:rPr>
                  <m:t>× 100</m:t>
                </m:r>
              </m:oMath>
            </m:oMathPara>
          </w:p>
          <w:p w:rsidR="000F4AF7" w:rsidRPr="00B86E18" w:rsidRDefault="000F4AF7" w:rsidP="00D06730">
            <w:pPr>
              <w:spacing w:after="0"/>
              <w:jc w:val="both"/>
              <w:rPr>
                <w:rFonts w:cs="Calibri"/>
                <w:iCs/>
                <w:sz w:val="20"/>
                <w:szCs w:val="20"/>
              </w:rPr>
            </w:pPr>
          </w:p>
          <w:p w:rsidR="000F4AF7" w:rsidRPr="00B86E18" w:rsidRDefault="000F4AF7" w:rsidP="00D06730">
            <w:pPr>
              <w:spacing w:after="0"/>
              <w:jc w:val="both"/>
              <w:rPr>
                <w:rFonts w:cs="Calibri"/>
                <w:b/>
                <w:iCs/>
                <w:sz w:val="20"/>
                <w:szCs w:val="20"/>
              </w:rPr>
            </w:pPr>
            <w:r w:rsidRPr="00B86E18">
              <w:rPr>
                <w:rFonts w:cs="Calibri"/>
                <w:b/>
                <w:iCs/>
                <w:sz w:val="20"/>
                <w:szCs w:val="20"/>
              </w:rPr>
              <w:t>Máster:</w:t>
            </w:r>
          </w:p>
          <w:p w:rsidR="000F4AF7" w:rsidRPr="00B86E18" w:rsidRDefault="00194668" w:rsidP="00D06730">
            <w:pPr>
              <w:spacing w:after="0"/>
              <w:jc w:val="both"/>
              <w:rPr>
                <w:rFonts w:cs="Calibri"/>
                <w:b/>
                <w:iCs/>
                <w:sz w:val="20"/>
                <w:szCs w:val="20"/>
              </w:rPr>
            </w:pPr>
            <m:oMathPara>
              <m:oMath>
                <m:f>
                  <m:fPr>
                    <m:ctrlPr>
                      <w:rPr>
                        <w:rFonts w:ascii="Cambria Math" w:hAnsi="Cambria Math"/>
                        <w:i/>
                        <w:sz w:val="18"/>
                        <w:szCs w:val="18"/>
                      </w:rPr>
                    </m:ctrlPr>
                  </m:fPr>
                  <m:num>
                    <m:eqArr>
                      <m:eqArrPr>
                        <m:ctrlPr>
                          <w:rPr>
                            <w:rFonts w:ascii="Cambria Math" w:hAnsi="Cambria Math" w:cs="Calibri"/>
                            <w:iCs/>
                            <w:sz w:val="18"/>
                            <w:szCs w:val="18"/>
                          </w:rPr>
                        </m:ctrlPr>
                      </m:eqArrPr>
                      <m:e>
                        <m:r>
                          <m:rPr>
                            <m:sty m:val="p"/>
                          </m:rPr>
                          <w:rPr>
                            <w:rFonts w:ascii="Cambria Math" w:hAnsi="Cambria Math" w:cs="Calibri"/>
                            <w:sz w:val="18"/>
                            <w:szCs w:val="18"/>
                          </w:rPr>
                          <m:t>Nº total de estudiante una cohorte de nuevo ingreso</m:t>
                        </m:r>
                      </m:e>
                      <m:e>
                        <m:r>
                          <m:rPr>
                            <m:sty m:val="p"/>
                          </m:rPr>
                          <w:rPr>
                            <w:rFonts w:ascii="Cambria Math" w:hAnsi="Cambria Math" w:cs="Calibri"/>
                            <w:sz w:val="18"/>
                            <w:szCs w:val="18"/>
                          </w:rPr>
                          <m:t xml:space="preserve">que no obtuvieron el título, según lo previsto en el plan de estudios, </m:t>
                        </m:r>
                        <m:ctrlPr>
                          <w:rPr>
                            <w:rFonts w:ascii="Cambria Math" w:eastAsia="Cambria Math" w:hAnsi="Cambria Math" w:cs="Cambria Math"/>
                            <w:iCs/>
                            <w:sz w:val="18"/>
                            <w:szCs w:val="18"/>
                          </w:rPr>
                        </m:ctrlPr>
                      </m:e>
                      <m:e>
                        <m:r>
                          <m:rPr>
                            <m:sty m:val="p"/>
                          </m:rPr>
                          <w:rPr>
                            <w:rFonts w:ascii="Cambria Math" w:hAnsi="Cambria Math" w:cs="Calibri"/>
                            <w:sz w:val="18"/>
                            <w:szCs w:val="18"/>
                          </w:rPr>
                          <m:t>y que no se han matriculado el curso académico posterior</m:t>
                        </m:r>
                      </m:e>
                    </m:eqArr>
                  </m:num>
                  <m:den>
                    <m:eqArr>
                      <m:eqArrPr>
                        <m:ctrlPr>
                          <w:rPr>
                            <w:rFonts w:ascii="Cambria Math" w:hAnsi="Cambria Math" w:cs="Calibri"/>
                            <w:iCs/>
                            <w:sz w:val="18"/>
                            <w:szCs w:val="18"/>
                          </w:rPr>
                        </m:ctrlPr>
                      </m:eqArrPr>
                      <m:e>
                        <m:r>
                          <m:rPr>
                            <m:sty m:val="p"/>
                          </m:rPr>
                          <w:rPr>
                            <w:rFonts w:ascii="Cambria Math" w:hAnsi="Cambria Math" w:cs="Calibri"/>
                            <w:sz w:val="18"/>
                            <w:szCs w:val="18"/>
                          </w:rPr>
                          <m:t xml:space="preserve">Número total de estudiantes de la cohorte de nuevo ingreso </m:t>
                        </m:r>
                      </m:e>
                    </m:eqArr>
                  </m:den>
                </m:f>
                <m:r>
                  <w:rPr>
                    <w:rFonts w:ascii="Cambria Math" w:hAnsi="Cambria Math"/>
                    <w:sz w:val="18"/>
                    <w:szCs w:val="18"/>
                  </w:rPr>
                  <m:t>× 100</m:t>
                </m:r>
              </m:oMath>
            </m:oMathPara>
          </w:p>
          <w:p w:rsidR="000F4AF7" w:rsidRPr="00B86E18" w:rsidRDefault="000F4AF7" w:rsidP="000D74C2">
            <w:pPr>
              <w:spacing w:after="0"/>
              <w:jc w:val="both"/>
              <w:rPr>
                <w:rFonts w:cs="Calibri"/>
                <w:iCs/>
                <w:sz w:val="20"/>
                <w:szCs w:val="20"/>
              </w:rPr>
            </w:pPr>
            <w:r w:rsidRPr="00B86E18">
              <w:rPr>
                <w:rFonts w:cs="Calibri"/>
                <w:iCs/>
                <w:sz w:val="20"/>
                <w:szCs w:val="20"/>
              </w:rPr>
              <w:t xml:space="preserve"> </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Nivel de desagregación:</w:t>
            </w:r>
          </w:p>
        </w:tc>
        <w:tc>
          <w:tcPr>
            <w:tcW w:w="7024" w:type="dxa"/>
            <w:vAlign w:val="center"/>
          </w:tcPr>
          <w:p w:rsidR="000F4AF7" w:rsidRPr="00B86E18" w:rsidRDefault="000F4AF7" w:rsidP="00D4000B">
            <w:pPr>
              <w:spacing w:after="0"/>
              <w:rPr>
                <w:rFonts w:cs="Calibri"/>
                <w:iCs/>
                <w:sz w:val="20"/>
                <w:szCs w:val="20"/>
              </w:rPr>
            </w:pPr>
            <w:r w:rsidRPr="00B86E18">
              <w:rPr>
                <w:rFonts w:cs="Calibri"/>
                <w:iCs/>
                <w:sz w:val="20"/>
                <w:szCs w:val="20"/>
              </w:rPr>
              <w:t>Título, Centro y Universidad</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Fuente:</w:t>
            </w:r>
          </w:p>
        </w:tc>
        <w:tc>
          <w:tcPr>
            <w:tcW w:w="7024" w:type="dxa"/>
            <w:vAlign w:val="center"/>
          </w:tcPr>
          <w:p w:rsidR="000F4AF7" w:rsidRPr="00B86E18" w:rsidRDefault="000F4AF7" w:rsidP="000D74C2">
            <w:pPr>
              <w:spacing w:after="0"/>
              <w:jc w:val="both"/>
              <w:rPr>
                <w:rFonts w:cs="Calibri"/>
                <w:iCs/>
                <w:sz w:val="20"/>
                <w:szCs w:val="20"/>
              </w:rPr>
            </w:pPr>
            <w:r w:rsidRPr="00B86E18">
              <w:rPr>
                <w:rFonts w:cs="Calibri"/>
                <w:iCs/>
                <w:sz w:val="20"/>
                <w:szCs w:val="20"/>
              </w:rPr>
              <w:t>Bases de datos institucionales: expedientes académicos.</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Método de Comprobación / evidencia</w:t>
            </w:r>
          </w:p>
        </w:tc>
        <w:tc>
          <w:tcPr>
            <w:tcW w:w="7024" w:type="dxa"/>
            <w:vAlign w:val="center"/>
          </w:tcPr>
          <w:p w:rsidR="000F4AF7" w:rsidRPr="00B86E18" w:rsidRDefault="000F4AF7" w:rsidP="00D4000B">
            <w:pPr>
              <w:spacing w:after="0"/>
              <w:rPr>
                <w:rFonts w:cs="Calibri"/>
                <w:iCs/>
                <w:sz w:val="20"/>
                <w:szCs w:val="20"/>
              </w:rPr>
            </w:pPr>
            <w:r w:rsidRPr="00B86E18">
              <w:rPr>
                <w:rFonts w:cs="Calibri"/>
                <w:iCs/>
                <w:sz w:val="20"/>
                <w:szCs w:val="20"/>
              </w:rPr>
              <w:t>Bases de datos institucionales.</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Grado de Fiabilidad:</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Alta</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Históricos:</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Desde 2009-10</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Unidad Generadora:</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Área de Informática - Unidad Calidad y Evaluación</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Responsable:</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Unidad Calidad y Evaluación</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Versión:</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1.1</w:t>
            </w:r>
          </w:p>
        </w:tc>
      </w:tr>
      <w:tr w:rsidR="000F4AF7" w:rsidRPr="00B86E18" w:rsidTr="00001159">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Fecha:</w:t>
            </w:r>
          </w:p>
        </w:tc>
        <w:tc>
          <w:tcPr>
            <w:tcW w:w="7024" w:type="dxa"/>
            <w:vAlign w:val="center"/>
          </w:tcPr>
          <w:p w:rsidR="000F4AF7" w:rsidRPr="00B86E18" w:rsidRDefault="000F4AF7" w:rsidP="00D06730">
            <w:pPr>
              <w:spacing w:after="0"/>
              <w:rPr>
                <w:rFonts w:cs="Calibri"/>
                <w:iCs/>
                <w:sz w:val="20"/>
                <w:szCs w:val="20"/>
              </w:rPr>
            </w:pPr>
            <w:r w:rsidRPr="00B86E18">
              <w:rPr>
                <w:rFonts w:cs="Calibri"/>
                <w:bCs/>
                <w:sz w:val="20"/>
                <w:szCs w:val="20"/>
              </w:rPr>
              <w:t>12/05/2014</w:t>
            </w:r>
          </w:p>
        </w:tc>
      </w:tr>
    </w:tbl>
    <w:p w:rsidR="000F4AF7" w:rsidRPr="00B86E18" w:rsidRDefault="000F4AF7" w:rsidP="00D06730">
      <w:pPr>
        <w:pStyle w:val="Ttulo2"/>
        <w:spacing w:before="0" w:after="0"/>
        <w:jc w:val="left"/>
        <w:rPr>
          <w:color w:val="auto"/>
          <w:sz w:val="26"/>
          <w:szCs w:val="26"/>
        </w:rPr>
      </w:pPr>
    </w:p>
    <w:p w:rsidR="000F4AF7" w:rsidRPr="00B86E18" w:rsidRDefault="000F4AF7" w:rsidP="00590FB7">
      <w:r w:rsidRPr="00B86E18">
        <w:br w:type="page"/>
      </w:r>
    </w:p>
    <w:p w:rsidR="000F4AF7" w:rsidRPr="00B86E18" w:rsidRDefault="000F4AF7" w:rsidP="000D74C2">
      <w:pPr>
        <w:pStyle w:val="Ttulo2"/>
        <w:spacing w:before="0" w:after="0"/>
        <w:jc w:val="left"/>
        <w:rPr>
          <w:color w:val="auto"/>
          <w:sz w:val="26"/>
          <w:szCs w:val="26"/>
        </w:rPr>
      </w:pPr>
      <w:r w:rsidRPr="00AF3E7A">
        <w:rPr>
          <w:color w:val="auto"/>
          <w:szCs w:val="24"/>
        </w:rPr>
        <w:lastRenderedPageBreak/>
        <w:t>ISGC-P04-09: Tasa de graduación</w:t>
      </w:r>
      <w:r w:rsidRPr="00B86E18">
        <w:rPr>
          <w:color w:val="auto"/>
          <w:sz w:val="26"/>
          <w:szCs w:val="26"/>
        </w:rPr>
        <w:t>.</w:t>
      </w:r>
    </w:p>
    <w:tbl>
      <w:tblPr>
        <w:tblW w:w="9292" w:type="dxa"/>
        <w:jc w:val="right"/>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024"/>
      </w:tblGrid>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Código</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ISGC-P04-09</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Nombre:</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Tasa de graduación.</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Periodo y Fecha de actualización:</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Anual, al finalizar el curso académico (tras cierre de actas).</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Descripción:</w:t>
            </w:r>
          </w:p>
        </w:tc>
        <w:tc>
          <w:tcPr>
            <w:tcW w:w="7024" w:type="dxa"/>
            <w:vAlign w:val="center"/>
          </w:tcPr>
          <w:p w:rsidR="000F4AF7" w:rsidRPr="00B86E18" w:rsidRDefault="000F4AF7" w:rsidP="00D06730">
            <w:pPr>
              <w:spacing w:after="0"/>
              <w:jc w:val="both"/>
              <w:rPr>
                <w:rFonts w:cs="Calibri"/>
                <w:iCs/>
                <w:sz w:val="20"/>
                <w:szCs w:val="20"/>
              </w:rPr>
            </w:pPr>
            <w:r w:rsidRPr="00B86E18">
              <w:rPr>
                <w:rFonts w:cs="Calibri"/>
                <w:iCs/>
                <w:sz w:val="20"/>
                <w:szCs w:val="20"/>
              </w:rPr>
              <w:t>Porcentaje de estudiantes que finalizan la enseñanza en el tiempo previsto en el plan de estudios o en un año académico más en relación a su cohorte de entrada.</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Cálculo:</w:t>
            </w:r>
          </w:p>
        </w:tc>
        <w:tc>
          <w:tcPr>
            <w:tcW w:w="7024" w:type="dxa"/>
            <w:vAlign w:val="center"/>
          </w:tcPr>
          <w:p w:rsidR="000F4AF7" w:rsidRPr="00B86E18" w:rsidRDefault="000F4AF7" w:rsidP="00D06730">
            <w:pPr>
              <w:spacing w:after="0"/>
              <w:jc w:val="both"/>
              <w:rPr>
                <w:rFonts w:cs="Calibri"/>
                <w:iCs/>
                <w:sz w:val="20"/>
                <w:szCs w:val="20"/>
              </w:rPr>
            </w:pPr>
          </w:p>
          <w:p w:rsidR="000F4AF7" w:rsidRPr="00B86E18" w:rsidRDefault="00194668" w:rsidP="000D74C2">
            <w:pPr>
              <w:spacing w:after="0"/>
              <w:jc w:val="both"/>
              <w:rPr>
                <w:rFonts w:cs="Calibri"/>
                <w:iCs/>
                <w:sz w:val="20"/>
                <w:szCs w:val="20"/>
              </w:rPr>
            </w:pPr>
            <m:oMathPara>
              <m:oMath>
                <m:f>
                  <m:fPr>
                    <m:ctrlPr>
                      <w:rPr>
                        <w:rFonts w:ascii="Cambria Math" w:hAnsi="Cambria Math"/>
                        <w:i/>
                        <w:sz w:val="18"/>
                        <w:szCs w:val="18"/>
                      </w:rPr>
                    </m:ctrlPr>
                  </m:fPr>
                  <m:num>
                    <m:eqArr>
                      <m:eqArrPr>
                        <m:ctrlPr>
                          <w:rPr>
                            <w:rFonts w:ascii="Cambria Math" w:hAnsi="Cambria Math" w:cs="Calibri"/>
                            <w:iCs/>
                            <w:sz w:val="18"/>
                            <w:szCs w:val="18"/>
                          </w:rPr>
                        </m:ctrlPr>
                      </m:eqArrPr>
                      <m:e>
                        <m:r>
                          <m:rPr>
                            <m:sty m:val="p"/>
                          </m:rPr>
                          <w:rPr>
                            <w:rFonts w:ascii="Cambria Math" w:hAnsi="Cambria Math" w:cs="Calibri"/>
                            <w:sz w:val="18"/>
                            <w:szCs w:val="18"/>
                          </w:rPr>
                          <m:t>Nº total de estudiante graduados en el curso académico previsto en el plan</m:t>
                        </m:r>
                      </m:e>
                      <m:e>
                        <m:r>
                          <m:rPr>
                            <m:sty m:val="p"/>
                          </m:rPr>
                          <w:rPr>
                            <w:rFonts w:ascii="Cambria Math" w:hAnsi="Cambria Math" w:cs="Calibri"/>
                            <w:sz w:val="18"/>
                            <w:szCs w:val="18"/>
                          </w:rPr>
                          <m:t xml:space="preserve">de estudios, o en un año más </m:t>
                        </m:r>
                      </m:e>
                    </m:eqArr>
                  </m:num>
                  <m:den>
                    <m:eqArr>
                      <m:eqArrPr>
                        <m:ctrlPr>
                          <w:rPr>
                            <w:rFonts w:ascii="Cambria Math" w:hAnsi="Cambria Math" w:cs="Calibri"/>
                            <w:iCs/>
                            <w:sz w:val="18"/>
                            <w:szCs w:val="18"/>
                          </w:rPr>
                        </m:ctrlPr>
                      </m:eqArrPr>
                      <m:e>
                        <m:r>
                          <m:rPr>
                            <m:sty m:val="p"/>
                          </m:rPr>
                          <w:rPr>
                            <w:rFonts w:ascii="Cambria Math" w:hAnsi="Cambria Math" w:cs="Calibri"/>
                            <w:sz w:val="18"/>
                            <w:szCs w:val="18"/>
                          </w:rPr>
                          <m:t xml:space="preserve">Número total de estudiantes de la cohorte de nuevo ingreso </m:t>
                        </m:r>
                      </m:e>
                    </m:eqArr>
                  </m:den>
                </m:f>
                <m:r>
                  <w:rPr>
                    <w:rFonts w:ascii="Cambria Math" w:hAnsi="Cambria Math"/>
                    <w:sz w:val="18"/>
                    <w:szCs w:val="18"/>
                  </w:rPr>
                  <m:t>× 100</m:t>
                </m:r>
              </m:oMath>
            </m:oMathPara>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Nivel de desagregación:</w:t>
            </w:r>
          </w:p>
        </w:tc>
        <w:tc>
          <w:tcPr>
            <w:tcW w:w="7024" w:type="dxa"/>
            <w:vAlign w:val="center"/>
          </w:tcPr>
          <w:p w:rsidR="000F4AF7" w:rsidRPr="00B86E18" w:rsidRDefault="000F4AF7" w:rsidP="00D4000B">
            <w:pPr>
              <w:spacing w:after="0"/>
              <w:rPr>
                <w:rFonts w:cs="Calibri"/>
                <w:iCs/>
                <w:sz w:val="20"/>
                <w:szCs w:val="20"/>
              </w:rPr>
            </w:pPr>
            <w:r w:rsidRPr="00B86E18">
              <w:rPr>
                <w:rFonts w:cs="Calibri"/>
                <w:iCs/>
                <w:sz w:val="20"/>
                <w:szCs w:val="20"/>
              </w:rPr>
              <w:t>Título, Centro y Universidad</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Fuente:</w:t>
            </w:r>
          </w:p>
        </w:tc>
        <w:tc>
          <w:tcPr>
            <w:tcW w:w="7024" w:type="dxa"/>
            <w:vAlign w:val="center"/>
          </w:tcPr>
          <w:p w:rsidR="000F4AF7" w:rsidRPr="00B86E18" w:rsidRDefault="000F4AF7" w:rsidP="00D4000B">
            <w:pPr>
              <w:spacing w:after="0"/>
              <w:jc w:val="both"/>
              <w:rPr>
                <w:rFonts w:cs="Calibri"/>
                <w:iCs/>
                <w:sz w:val="20"/>
                <w:szCs w:val="20"/>
              </w:rPr>
            </w:pPr>
            <w:r w:rsidRPr="00B86E18">
              <w:rPr>
                <w:rFonts w:cs="Calibri"/>
                <w:iCs/>
                <w:sz w:val="20"/>
                <w:szCs w:val="20"/>
              </w:rPr>
              <w:t>Bases de datos institucionales: expedientes académicos.</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18"/>
                <w:szCs w:val="18"/>
              </w:rPr>
            </w:pPr>
            <w:r w:rsidRPr="00B86E18">
              <w:rPr>
                <w:rFonts w:cs="Calibri"/>
                <w:b/>
                <w:color w:val="FFFFFF"/>
                <w:sz w:val="18"/>
                <w:szCs w:val="18"/>
              </w:rPr>
              <w:t>Método de Comprobación / evidencia</w:t>
            </w:r>
          </w:p>
        </w:tc>
        <w:tc>
          <w:tcPr>
            <w:tcW w:w="7024" w:type="dxa"/>
            <w:vAlign w:val="center"/>
          </w:tcPr>
          <w:p w:rsidR="000F4AF7" w:rsidRPr="00B86E18" w:rsidRDefault="000F4AF7" w:rsidP="00D4000B">
            <w:pPr>
              <w:spacing w:after="0"/>
              <w:rPr>
                <w:rFonts w:cs="Calibri"/>
                <w:iCs/>
                <w:sz w:val="20"/>
                <w:szCs w:val="20"/>
              </w:rPr>
            </w:pPr>
            <w:r w:rsidRPr="00B86E18">
              <w:rPr>
                <w:rFonts w:cs="Calibri"/>
                <w:iCs/>
                <w:sz w:val="20"/>
                <w:szCs w:val="20"/>
              </w:rPr>
              <w:t>Bases de datos institucionales.</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Grado de Fiabilidad:</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Alta</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Históricos:</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Desde 2009-10</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Unidad Generadora:</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Área de Informática - Unidad Calidad y Evaluación</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Responsable:</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Unidad Calidad y Evaluación</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Versión:</w:t>
            </w:r>
          </w:p>
        </w:tc>
        <w:tc>
          <w:tcPr>
            <w:tcW w:w="7024" w:type="dxa"/>
            <w:vAlign w:val="center"/>
          </w:tcPr>
          <w:p w:rsidR="000F4AF7" w:rsidRPr="00B86E18" w:rsidRDefault="000F4AF7" w:rsidP="00D06730">
            <w:pPr>
              <w:spacing w:after="0"/>
              <w:rPr>
                <w:rFonts w:cs="Calibri"/>
                <w:iCs/>
                <w:sz w:val="20"/>
                <w:szCs w:val="20"/>
              </w:rPr>
            </w:pPr>
            <w:r w:rsidRPr="00B86E18">
              <w:rPr>
                <w:rFonts w:cs="Calibri"/>
                <w:iCs/>
                <w:sz w:val="20"/>
                <w:szCs w:val="20"/>
              </w:rPr>
              <w:t>1.1</w:t>
            </w:r>
          </w:p>
        </w:tc>
      </w:tr>
      <w:tr w:rsidR="000F4AF7" w:rsidRPr="00B86E18" w:rsidTr="000D74C2">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Fecha:</w:t>
            </w:r>
          </w:p>
        </w:tc>
        <w:tc>
          <w:tcPr>
            <w:tcW w:w="7024" w:type="dxa"/>
            <w:vAlign w:val="center"/>
          </w:tcPr>
          <w:p w:rsidR="000F4AF7" w:rsidRPr="00B86E18" w:rsidRDefault="000F4AF7" w:rsidP="00D06730">
            <w:pPr>
              <w:spacing w:after="0"/>
              <w:rPr>
                <w:rFonts w:cs="Calibri"/>
                <w:iCs/>
                <w:sz w:val="20"/>
                <w:szCs w:val="20"/>
              </w:rPr>
            </w:pPr>
            <w:r w:rsidRPr="00B86E18">
              <w:rPr>
                <w:rFonts w:cs="Calibri"/>
                <w:bCs/>
                <w:sz w:val="20"/>
                <w:szCs w:val="20"/>
              </w:rPr>
              <w:t>12/05/2014</w:t>
            </w:r>
          </w:p>
        </w:tc>
      </w:tr>
    </w:tbl>
    <w:p w:rsidR="000F4AF7" w:rsidRPr="00B86E18" w:rsidRDefault="000F4AF7" w:rsidP="00D06730">
      <w:pPr>
        <w:pStyle w:val="Ttulo2"/>
        <w:spacing w:before="0" w:after="0"/>
        <w:jc w:val="left"/>
        <w:rPr>
          <w:color w:val="auto"/>
          <w:sz w:val="26"/>
          <w:szCs w:val="26"/>
        </w:rPr>
      </w:pPr>
    </w:p>
    <w:p w:rsidR="000F4AF7" w:rsidRPr="00AF3E7A" w:rsidRDefault="000F4AF7" w:rsidP="00D06730">
      <w:pPr>
        <w:pStyle w:val="Ttulo2"/>
        <w:spacing w:before="0" w:after="0"/>
        <w:jc w:val="left"/>
        <w:rPr>
          <w:color w:val="auto"/>
          <w:szCs w:val="24"/>
        </w:rPr>
      </w:pPr>
      <w:r w:rsidRPr="00AF3E7A">
        <w:rPr>
          <w:color w:val="auto"/>
          <w:szCs w:val="24"/>
        </w:rPr>
        <w:t>ISGC-P04-10: Tasa de eficiencia</w:t>
      </w:r>
    </w:p>
    <w:tbl>
      <w:tblPr>
        <w:tblW w:w="9356" w:type="dxa"/>
        <w:jc w:val="right"/>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088"/>
      </w:tblGrid>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Código</w:t>
            </w:r>
          </w:p>
        </w:tc>
        <w:tc>
          <w:tcPr>
            <w:tcW w:w="7088" w:type="dxa"/>
            <w:vAlign w:val="center"/>
          </w:tcPr>
          <w:p w:rsidR="000F4AF7" w:rsidRPr="00B86E18" w:rsidRDefault="000F4AF7" w:rsidP="00D06730">
            <w:pPr>
              <w:spacing w:after="0"/>
              <w:rPr>
                <w:rFonts w:cs="Calibri"/>
                <w:iCs/>
                <w:sz w:val="20"/>
                <w:szCs w:val="20"/>
              </w:rPr>
            </w:pPr>
            <w:r w:rsidRPr="00B86E18">
              <w:rPr>
                <w:rFonts w:cs="Calibri"/>
                <w:iCs/>
                <w:sz w:val="20"/>
                <w:szCs w:val="20"/>
              </w:rPr>
              <w:t>ISGC-P04-10</w:t>
            </w:r>
          </w:p>
        </w:tc>
      </w:tr>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Nombre:</w:t>
            </w:r>
          </w:p>
        </w:tc>
        <w:tc>
          <w:tcPr>
            <w:tcW w:w="7088" w:type="dxa"/>
            <w:vAlign w:val="center"/>
          </w:tcPr>
          <w:p w:rsidR="000F4AF7" w:rsidRPr="00B86E18" w:rsidRDefault="000F4AF7" w:rsidP="00D06730">
            <w:pPr>
              <w:spacing w:after="0"/>
              <w:rPr>
                <w:rFonts w:cs="Calibri"/>
                <w:iCs/>
                <w:sz w:val="20"/>
                <w:szCs w:val="20"/>
              </w:rPr>
            </w:pPr>
            <w:r w:rsidRPr="00B86E18">
              <w:rPr>
                <w:rFonts w:cs="Calibri"/>
                <w:iCs/>
                <w:sz w:val="20"/>
                <w:szCs w:val="20"/>
              </w:rPr>
              <w:t>Tasa de Eficiencia.</w:t>
            </w:r>
          </w:p>
        </w:tc>
      </w:tr>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Periodo y Fecha de actualización:</w:t>
            </w:r>
          </w:p>
        </w:tc>
        <w:tc>
          <w:tcPr>
            <w:tcW w:w="7088" w:type="dxa"/>
            <w:vAlign w:val="center"/>
          </w:tcPr>
          <w:p w:rsidR="000F4AF7" w:rsidRPr="00B86E18" w:rsidRDefault="000F4AF7" w:rsidP="00D06730">
            <w:pPr>
              <w:spacing w:after="0"/>
              <w:rPr>
                <w:rFonts w:cs="Calibri"/>
                <w:iCs/>
                <w:sz w:val="20"/>
                <w:szCs w:val="20"/>
              </w:rPr>
            </w:pPr>
            <w:r w:rsidRPr="00B86E18">
              <w:rPr>
                <w:rFonts w:cs="Calibri"/>
                <w:iCs/>
                <w:sz w:val="20"/>
                <w:szCs w:val="20"/>
              </w:rPr>
              <w:t>Anual, al finalizar el curso académico (tras cierre de actas).</w:t>
            </w:r>
          </w:p>
        </w:tc>
      </w:tr>
      <w:tr w:rsidR="000F4AF7" w:rsidRPr="00B86E18" w:rsidTr="00AF3E7A">
        <w:trPr>
          <w:trHeight w:val="1417"/>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Descripción:</w:t>
            </w:r>
          </w:p>
        </w:tc>
        <w:tc>
          <w:tcPr>
            <w:tcW w:w="7088" w:type="dxa"/>
            <w:vAlign w:val="center"/>
          </w:tcPr>
          <w:p w:rsidR="000F4AF7" w:rsidRPr="00B86E18" w:rsidRDefault="000F4AF7" w:rsidP="00D06730">
            <w:pPr>
              <w:spacing w:after="0"/>
              <w:jc w:val="both"/>
              <w:rPr>
                <w:rFonts w:cs="Calibri"/>
                <w:iCs/>
                <w:sz w:val="20"/>
                <w:szCs w:val="20"/>
              </w:rPr>
            </w:pPr>
            <w:r w:rsidRPr="00B86E18">
              <w:rPr>
                <w:rFonts w:cs="Calibri"/>
                <w:iCs/>
                <w:sz w:val="20"/>
                <w:szCs w:val="20"/>
              </w:rPr>
              <w:t>Relación porcentual entre el número total de créditos del plan de estudios en los que debieron haberse matriculado a lo largo de sus estudios el conjunto de graduados de un determinado curso académico (créditos superados desde el inicio del título) y el número total de créditos en los que han tenido que matricularse (créditos matriculados, contando repeticiones, desde el inicio del curso).</w:t>
            </w:r>
          </w:p>
        </w:tc>
      </w:tr>
      <w:tr w:rsidR="000F4AF7" w:rsidRPr="00B86E18" w:rsidTr="00AF3E7A">
        <w:trPr>
          <w:trHeight w:val="983"/>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Cálculo:</w:t>
            </w:r>
          </w:p>
        </w:tc>
        <w:tc>
          <w:tcPr>
            <w:tcW w:w="7088" w:type="dxa"/>
            <w:vAlign w:val="center"/>
          </w:tcPr>
          <w:p w:rsidR="000F4AF7" w:rsidRPr="00B86E18" w:rsidRDefault="00194668" w:rsidP="001D3E8A">
            <w:pPr>
              <w:spacing w:after="0"/>
              <w:jc w:val="both"/>
              <w:rPr>
                <w:rFonts w:cs="Calibri"/>
                <w:iCs/>
                <w:sz w:val="20"/>
                <w:szCs w:val="20"/>
              </w:rPr>
            </w:pPr>
            <m:oMathPara>
              <m:oMath>
                <m:f>
                  <m:fPr>
                    <m:ctrlPr>
                      <w:rPr>
                        <w:rFonts w:ascii="Cambria Math" w:hAnsi="Cambria Math"/>
                        <w:i/>
                        <w:sz w:val="18"/>
                        <w:szCs w:val="18"/>
                      </w:rPr>
                    </m:ctrlPr>
                  </m:fPr>
                  <m:num>
                    <m:r>
                      <m:rPr>
                        <m:sty m:val="p"/>
                      </m:rPr>
                      <w:rPr>
                        <w:rFonts w:ascii="Cambria Math" w:hAnsi="Cambria Math"/>
                        <w:sz w:val="18"/>
                        <w:szCs w:val="18"/>
                      </w:rPr>
                      <m:t>Suma de créditos superados desde el inicio del título, por lo graduados en el curso</m:t>
                    </m:r>
                  </m:num>
                  <m:den>
                    <m:eqArr>
                      <m:eqArrPr>
                        <m:ctrlPr>
                          <w:rPr>
                            <w:rFonts w:ascii="Cambria Math" w:hAnsi="Cambria Math" w:cs="Calibri"/>
                            <w:iCs/>
                            <w:sz w:val="18"/>
                            <w:szCs w:val="18"/>
                          </w:rPr>
                        </m:ctrlPr>
                      </m:eqArrPr>
                      <m:e>
                        <m:r>
                          <m:rPr>
                            <m:sty m:val="p"/>
                          </m:rPr>
                          <w:rPr>
                            <w:rFonts w:ascii="Cambria Math" w:hAnsi="Cambria Math" w:cs="Calibri"/>
                            <w:sz w:val="18"/>
                            <w:szCs w:val="18"/>
                          </w:rPr>
                          <m:t>Suma de créditos matriculados desde el inicio del título,</m:t>
                        </m:r>
                        <m:ctrlPr>
                          <w:rPr>
                            <w:rFonts w:ascii="Cambria Math" w:eastAsia="Cambria Math" w:hAnsi="Cambria Math" w:cs="Cambria Math"/>
                            <w:iCs/>
                            <w:sz w:val="18"/>
                            <w:szCs w:val="18"/>
                          </w:rPr>
                        </m:ctrlPr>
                      </m:e>
                      <m:e>
                        <m:r>
                          <m:rPr>
                            <m:sty m:val="p"/>
                          </m:rPr>
                          <w:rPr>
                            <w:rFonts w:ascii="Cambria Math" w:hAnsi="Cambria Math" w:cs="Calibri"/>
                            <w:sz w:val="18"/>
                            <w:szCs w:val="18"/>
                          </w:rPr>
                          <m:t xml:space="preserve"> por los graduados en el curso </m:t>
                        </m:r>
                      </m:e>
                    </m:eqArr>
                  </m:den>
                </m:f>
                <m:r>
                  <w:rPr>
                    <w:rFonts w:ascii="Cambria Math" w:hAnsi="Cambria Math"/>
                    <w:sz w:val="18"/>
                    <w:szCs w:val="18"/>
                  </w:rPr>
                  <m:t>× 100</m:t>
                </m:r>
              </m:oMath>
            </m:oMathPara>
          </w:p>
        </w:tc>
      </w:tr>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Nivel de desagregación:</w:t>
            </w:r>
          </w:p>
        </w:tc>
        <w:tc>
          <w:tcPr>
            <w:tcW w:w="7088" w:type="dxa"/>
            <w:vAlign w:val="center"/>
          </w:tcPr>
          <w:p w:rsidR="000F4AF7" w:rsidRPr="00B86E18" w:rsidRDefault="000F4AF7" w:rsidP="00D4000B">
            <w:pPr>
              <w:spacing w:after="0"/>
              <w:rPr>
                <w:rFonts w:cs="Calibri"/>
                <w:iCs/>
                <w:sz w:val="20"/>
                <w:szCs w:val="20"/>
              </w:rPr>
            </w:pPr>
            <w:r w:rsidRPr="00B86E18">
              <w:rPr>
                <w:rFonts w:cs="Calibri"/>
                <w:iCs/>
                <w:sz w:val="20"/>
                <w:szCs w:val="20"/>
              </w:rPr>
              <w:t>Título, Centro y Universidad</w:t>
            </w:r>
          </w:p>
        </w:tc>
      </w:tr>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Fuente:</w:t>
            </w:r>
          </w:p>
        </w:tc>
        <w:tc>
          <w:tcPr>
            <w:tcW w:w="7088" w:type="dxa"/>
            <w:vAlign w:val="center"/>
          </w:tcPr>
          <w:p w:rsidR="000F4AF7" w:rsidRPr="00B86E18" w:rsidRDefault="000F4AF7" w:rsidP="00D4000B">
            <w:pPr>
              <w:spacing w:after="0"/>
              <w:jc w:val="both"/>
              <w:rPr>
                <w:rFonts w:cs="Calibri"/>
                <w:iCs/>
                <w:sz w:val="20"/>
                <w:szCs w:val="20"/>
              </w:rPr>
            </w:pPr>
            <w:r w:rsidRPr="00B86E18">
              <w:rPr>
                <w:rFonts w:cs="Calibri"/>
                <w:iCs/>
                <w:sz w:val="20"/>
                <w:szCs w:val="20"/>
              </w:rPr>
              <w:t>Bases de datos institucionales: expedientes académicos.</w:t>
            </w:r>
          </w:p>
        </w:tc>
      </w:tr>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18"/>
                <w:szCs w:val="18"/>
              </w:rPr>
            </w:pPr>
            <w:r w:rsidRPr="00B86E18">
              <w:rPr>
                <w:rFonts w:cs="Calibri"/>
                <w:b/>
                <w:color w:val="FFFFFF"/>
                <w:sz w:val="18"/>
                <w:szCs w:val="18"/>
              </w:rPr>
              <w:t>Método de Comprobación / evidencia</w:t>
            </w:r>
          </w:p>
        </w:tc>
        <w:tc>
          <w:tcPr>
            <w:tcW w:w="7088" w:type="dxa"/>
            <w:vAlign w:val="center"/>
          </w:tcPr>
          <w:p w:rsidR="000F4AF7" w:rsidRPr="00B86E18" w:rsidRDefault="000F4AF7" w:rsidP="00D4000B">
            <w:pPr>
              <w:spacing w:after="0"/>
              <w:rPr>
                <w:rFonts w:cs="Calibri"/>
                <w:iCs/>
                <w:sz w:val="20"/>
                <w:szCs w:val="20"/>
              </w:rPr>
            </w:pPr>
            <w:r w:rsidRPr="00B86E18">
              <w:rPr>
                <w:rFonts w:cs="Calibri"/>
                <w:iCs/>
                <w:sz w:val="20"/>
                <w:szCs w:val="20"/>
              </w:rPr>
              <w:t>Bases de datos institucionales.</w:t>
            </w:r>
          </w:p>
        </w:tc>
      </w:tr>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Grado de Fiabilidad:</w:t>
            </w:r>
          </w:p>
        </w:tc>
        <w:tc>
          <w:tcPr>
            <w:tcW w:w="7088" w:type="dxa"/>
            <w:vAlign w:val="center"/>
          </w:tcPr>
          <w:p w:rsidR="000F4AF7" w:rsidRPr="00B86E18" w:rsidRDefault="000F4AF7" w:rsidP="00D06730">
            <w:pPr>
              <w:spacing w:after="0"/>
              <w:rPr>
                <w:rFonts w:cs="Calibri"/>
                <w:iCs/>
                <w:sz w:val="20"/>
                <w:szCs w:val="20"/>
              </w:rPr>
            </w:pPr>
            <w:r w:rsidRPr="00B86E18">
              <w:rPr>
                <w:rFonts w:cs="Calibri"/>
                <w:iCs/>
                <w:sz w:val="20"/>
                <w:szCs w:val="20"/>
              </w:rPr>
              <w:t>Alta</w:t>
            </w:r>
          </w:p>
        </w:tc>
      </w:tr>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Históricos:</w:t>
            </w:r>
          </w:p>
        </w:tc>
        <w:tc>
          <w:tcPr>
            <w:tcW w:w="7088" w:type="dxa"/>
            <w:vAlign w:val="center"/>
          </w:tcPr>
          <w:p w:rsidR="000F4AF7" w:rsidRPr="00B86E18" w:rsidRDefault="000F4AF7" w:rsidP="00D06730">
            <w:pPr>
              <w:spacing w:after="0"/>
              <w:rPr>
                <w:rFonts w:cs="Calibri"/>
                <w:iCs/>
                <w:sz w:val="20"/>
                <w:szCs w:val="20"/>
              </w:rPr>
            </w:pPr>
            <w:r w:rsidRPr="00B86E18">
              <w:rPr>
                <w:rFonts w:cs="Calibri"/>
                <w:iCs/>
                <w:sz w:val="20"/>
                <w:szCs w:val="20"/>
              </w:rPr>
              <w:t>Desde 2009-10</w:t>
            </w:r>
          </w:p>
        </w:tc>
      </w:tr>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Unidad Generadora:</w:t>
            </w:r>
          </w:p>
        </w:tc>
        <w:tc>
          <w:tcPr>
            <w:tcW w:w="7088" w:type="dxa"/>
            <w:vAlign w:val="center"/>
          </w:tcPr>
          <w:p w:rsidR="000F4AF7" w:rsidRPr="00B86E18" w:rsidRDefault="000F4AF7" w:rsidP="00D06730">
            <w:pPr>
              <w:spacing w:after="0"/>
              <w:rPr>
                <w:rFonts w:cs="Calibri"/>
                <w:iCs/>
                <w:sz w:val="20"/>
                <w:szCs w:val="20"/>
              </w:rPr>
            </w:pPr>
            <w:r w:rsidRPr="00B86E18">
              <w:rPr>
                <w:rFonts w:cs="Calibri"/>
                <w:iCs/>
                <w:sz w:val="20"/>
                <w:szCs w:val="20"/>
              </w:rPr>
              <w:t>Área de Informática - Unidad Calidad y Evaluación</w:t>
            </w:r>
          </w:p>
        </w:tc>
      </w:tr>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Responsable:</w:t>
            </w:r>
          </w:p>
        </w:tc>
        <w:tc>
          <w:tcPr>
            <w:tcW w:w="7088" w:type="dxa"/>
            <w:vAlign w:val="center"/>
          </w:tcPr>
          <w:p w:rsidR="000F4AF7" w:rsidRPr="00B86E18" w:rsidRDefault="000F4AF7" w:rsidP="00D06730">
            <w:pPr>
              <w:spacing w:after="0"/>
              <w:rPr>
                <w:rFonts w:cs="Calibri"/>
                <w:iCs/>
                <w:sz w:val="20"/>
                <w:szCs w:val="20"/>
              </w:rPr>
            </w:pPr>
            <w:r w:rsidRPr="00B86E18">
              <w:rPr>
                <w:rFonts w:cs="Calibri"/>
                <w:iCs/>
                <w:sz w:val="20"/>
                <w:szCs w:val="20"/>
              </w:rPr>
              <w:t>Unidad Calidad y Evaluación</w:t>
            </w:r>
          </w:p>
        </w:tc>
      </w:tr>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Versión:</w:t>
            </w:r>
          </w:p>
        </w:tc>
        <w:tc>
          <w:tcPr>
            <w:tcW w:w="7088" w:type="dxa"/>
            <w:vAlign w:val="center"/>
          </w:tcPr>
          <w:p w:rsidR="000F4AF7" w:rsidRPr="00B86E18" w:rsidRDefault="000F4AF7" w:rsidP="00D06730">
            <w:pPr>
              <w:spacing w:after="0"/>
              <w:rPr>
                <w:rFonts w:cs="Calibri"/>
                <w:iCs/>
                <w:sz w:val="20"/>
                <w:szCs w:val="20"/>
              </w:rPr>
            </w:pPr>
            <w:r w:rsidRPr="00B86E18">
              <w:rPr>
                <w:rFonts w:cs="Calibri"/>
                <w:iCs/>
                <w:sz w:val="20"/>
                <w:szCs w:val="20"/>
              </w:rPr>
              <w:t>1.1</w:t>
            </w:r>
          </w:p>
        </w:tc>
      </w:tr>
      <w:tr w:rsidR="000F4AF7" w:rsidRPr="00B86E18" w:rsidTr="00AF3E7A">
        <w:trPr>
          <w:jc w:val="right"/>
        </w:trPr>
        <w:tc>
          <w:tcPr>
            <w:tcW w:w="2268" w:type="dxa"/>
            <w:shd w:val="clear" w:color="auto" w:fill="00607C"/>
            <w:vAlign w:val="center"/>
          </w:tcPr>
          <w:p w:rsidR="000F4AF7" w:rsidRPr="00B86E18" w:rsidRDefault="000F4AF7" w:rsidP="00D06730">
            <w:pPr>
              <w:spacing w:after="0"/>
              <w:rPr>
                <w:rFonts w:cs="Calibri"/>
                <w:b/>
                <w:color w:val="FFFFFF"/>
                <w:sz w:val="20"/>
                <w:szCs w:val="20"/>
              </w:rPr>
            </w:pPr>
            <w:r w:rsidRPr="00B86E18">
              <w:rPr>
                <w:rFonts w:cs="Calibri"/>
                <w:b/>
                <w:color w:val="FFFFFF"/>
                <w:sz w:val="20"/>
                <w:szCs w:val="20"/>
              </w:rPr>
              <w:t>Fecha:</w:t>
            </w:r>
          </w:p>
        </w:tc>
        <w:tc>
          <w:tcPr>
            <w:tcW w:w="7088" w:type="dxa"/>
            <w:vAlign w:val="center"/>
          </w:tcPr>
          <w:p w:rsidR="000F4AF7" w:rsidRPr="00B86E18" w:rsidRDefault="000F4AF7" w:rsidP="00D06730">
            <w:pPr>
              <w:spacing w:after="0"/>
              <w:rPr>
                <w:rFonts w:cs="Calibri"/>
                <w:iCs/>
                <w:sz w:val="20"/>
                <w:szCs w:val="20"/>
              </w:rPr>
            </w:pPr>
            <w:r w:rsidRPr="00B86E18">
              <w:rPr>
                <w:rFonts w:cs="Calibri"/>
                <w:bCs/>
                <w:sz w:val="20"/>
                <w:szCs w:val="20"/>
              </w:rPr>
              <w:t>12/05/2014</w:t>
            </w:r>
          </w:p>
        </w:tc>
      </w:tr>
    </w:tbl>
    <w:p w:rsidR="000F4AF7" w:rsidRPr="00B45B32" w:rsidRDefault="00194668" w:rsidP="00B45B32">
      <w:r>
        <w:rPr>
          <w:noProof/>
        </w:rPr>
        <w:pict>
          <v:rect id="Rectangle 26" o:spid="_x0000_s1036" style="position:absolute;margin-left:-33.55pt;margin-top:627.4pt;width:507.6pt;height:104.05pt;z-index:25166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" stroked="f"/>
        </w:pict>
      </w:r>
      <w:r>
        <w:rPr>
          <w:noProof/>
        </w:rPr>
        <w:pict>
          <v:rect id="Rectangle 17" o:spid="_x0000_s1035" style="position:absolute;margin-left:-45.85pt;margin-top:622.1pt;width:532.5pt;height:82.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AgfgIAAP0E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" stroked="f"/>
        </w:pict>
      </w:r>
    </w:p>
    <w:sectPr w:rsidR="000F4AF7" w:rsidRPr="00B45B32" w:rsidSect="00AF3E7A">
      <w:headerReference w:type="default" r:id="rId9"/>
      <w:footerReference w:type="default" r:id="rId10"/>
      <w:headerReference w:type="first" r:id="rId11"/>
      <w:footerReference w:type="first" r:id="rId12"/>
      <w:pgSz w:w="11906" w:h="16838"/>
      <w:pgMar w:top="1247" w:right="1361" w:bottom="1247" w:left="1361" w:header="680" w:footer="709" w:gutter="0"/>
      <w:pgBorders w:offsetFrom="page">
        <w:top w:val="none" w:sz="0" w:space="20" w:color="000000"/>
        <w:left w:val="none" w:sz="0" w:space="15" w:color="000000"/>
        <w:bottom w:val="none" w:sz="0" w:space="26" w:color="000001"/>
        <w:right w:val="none" w:sz="0" w:space="13" w:color="00000A"/>
      </w:pgBorders>
      <w:pgNumType w:start="49"/>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9E7" w:rsidRDefault="004959E7" w:rsidP="002143F7">
      <w:pPr>
        <w:spacing w:after="0" w:line="240" w:lineRule="auto"/>
      </w:pPr>
      <w:r>
        <w:separator/>
      </w:r>
    </w:p>
  </w:endnote>
  <w:endnote w:type="continuationSeparator" w:id="0">
    <w:p w:rsidR="004959E7" w:rsidRDefault="004959E7" w:rsidP="00214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insideH w:val="single" w:sz="4" w:space="0" w:color="auto"/>
      </w:tblBorders>
      <w:tblLook w:val="00A0"/>
    </w:tblPr>
    <w:tblGrid>
      <w:gridCol w:w="3108"/>
      <w:gridCol w:w="3108"/>
      <w:gridCol w:w="3108"/>
    </w:tblGrid>
    <w:tr w:rsidR="000F4AF7" w:rsidRPr="000C0293" w:rsidTr="000C0293">
      <w:trPr>
        <w:jc w:val="center"/>
      </w:trPr>
      <w:tc>
        <w:tcPr>
          <w:tcW w:w="3108" w:type="dxa"/>
          <w:shd w:val="clear" w:color="auto" w:fill="878787"/>
        </w:tcPr>
        <w:p w:rsidR="000F4AF7" w:rsidRPr="00C44D21" w:rsidRDefault="000F4AF7" w:rsidP="003B79E4">
          <w:pPr>
            <w:pStyle w:val="Piedepgina"/>
            <w:rPr>
              <w:b/>
              <w:color w:val="FFFFFF"/>
              <w:sz w:val="21"/>
              <w:szCs w:val="21"/>
            </w:rPr>
          </w:pPr>
          <w:r w:rsidRPr="00C44D21">
            <w:rPr>
              <w:b/>
              <w:color w:val="FFFFFF"/>
              <w:sz w:val="21"/>
              <w:szCs w:val="21"/>
            </w:rPr>
            <w:t>SGC DE LA UCA</w:t>
          </w:r>
        </w:p>
      </w:tc>
      <w:tc>
        <w:tcPr>
          <w:tcW w:w="3108" w:type="dxa"/>
          <w:shd w:val="clear" w:color="auto" w:fill="878787"/>
        </w:tcPr>
        <w:p w:rsidR="000F4AF7" w:rsidRPr="00C44D21" w:rsidRDefault="000F4AF7" w:rsidP="00D24F40">
          <w:pPr>
            <w:pStyle w:val="Piedepgina"/>
            <w:jc w:val="center"/>
            <w:rPr>
              <w:b/>
              <w:color w:val="FFFFFF"/>
              <w:sz w:val="21"/>
              <w:szCs w:val="21"/>
            </w:rPr>
          </w:pPr>
          <w:r>
            <w:rPr>
              <w:b/>
              <w:color w:val="FFFFFF"/>
              <w:sz w:val="21"/>
              <w:szCs w:val="21"/>
            </w:rPr>
            <w:t>VERSIÓN 1.1</w:t>
          </w:r>
          <w:r w:rsidRPr="00C44D21">
            <w:rPr>
              <w:b/>
              <w:color w:val="FFFFFF"/>
              <w:sz w:val="21"/>
              <w:szCs w:val="21"/>
            </w:rPr>
            <w:t xml:space="preserve"> (</w:t>
          </w:r>
          <w:r>
            <w:rPr>
              <w:b/>
              <w:color w:val="FFFFFF"/>
              <w:sz w:val="21"/>
              <w:szCs w:val="21"/>
            </w:rPr>
            <w:t>DICIEMBRE 2014</w:t>
          </w:r>
          <w:r w:rsidRPr="00C44D21">
            <w:rPr>
              <w:b/>
              <w:color w:val="FFFFFF"/>
              <w:sz w:val="21"/>
              <w:szCs w:val="21"/>
            </w:rPr>
            <w:t>)</w:t>
          </w:r>
        </w:p>
      </w:tc>
      <w:tc>
        <w:tcPr>
          <w:tcW w:w="3108" w:type="dxa"/>
          <w:shd w:val="clear" w:color="auto" w:fill="878787"/>
        </w:tcPr>
        <w:p w:rsidR="000F4AF7" w:rsidRPr="00C44D21" w:rsidRDefault="000F4AF7" w:rsidP="006E614F">
          <w:pPr>
            <w:pStyle w:val="Piedepgina"/>
            <w:jc w:val="right"/>
            <w:rPr>
              <w:b/>
              <w:color w:val="FFFFFF"/>
              <w:sz w:val="21"/>
              <w:szCs w:val="21"/>
            </w:rPr>
          </w:pPr>
          <w:r w:rsidRPr="00C44D21">
            <w:rPr>
              <w:b/>
              <w:color w:val="FFFFFF"/>
              <w:sz w:val="21"/>
              <w:szCs w:val="21"/>
            </w:rPr>
            <w:t xml:space="preserve">Página </w:t>
          </w:r>
          <w:r w:rsidR="00194668" w:rsidRPr="00C44D21">
            <w:rPr>
              <w:b/>
              <w:bCs/>
              <w:color w:val="FFFFFF"/>
              <w:sz w:val="21"/>
              <w:szCs w:val="21"/>
            </w:rPr>
            <w:fldChar w:fldCharType="begin"/>
          </w:r>
          <w:r w:rsidRPr="00C44D21">
            <w:rPr>
              <w:b/>
              <w:bCs/>
              <w:color w:val="FFFFFF"/>
              <w:sz w:val="21"/>
              <w:szCs w:val="21"/>
            </w:rPr>
            <w:instrText>PAGE</w:instrText>
          </w:r>
          <w:r w:rsidR="00194668" w:rsidRPr="00C44D21">
            <w:rPr>
              <w:b/>
              <w:bCs/>
              <w:color w:val="FFFFFF"/>
              <w:sz w:val="21"/>
              <w:szCs w:val="21"/>
            </w:rPr>
            <w:fldChar w:fldCharType="separate"/>
          </w:r>
          <w:r w:rsidR="00CB2BEB">
            <w:rPr>
              <w:b/>
              <w:bCs/>
              <w:noProof/>
              <w:color w:val="FFFFFF"/>
              <w:sz w:val="21"/>
              <w:szCs w:val="21"/>
            </w:rPr>
            <w:t>60</w:t>
          </w:r>
          <w:r w:rsidR="00194668" w:rsidRPr="00C44D21">
            <w:rPr>
              <w:b/>
              <w:bCs/>
              <w:color w:val="FFFFFF"/>
              <w:sz w:val="21"/>
              <w:szCs w:val="21"/>
            </w:rPr>
            <w:fldChar w:fldCharType="end"/>
          </w:r>
          <w:r w:rsidRPr="00C44D21">
            <w:rPr>
              <w:b/>
              <w:color w:val="FFFFFF"/>
              <w:sz w:val="21"/>
              <w:szCs w:val="21"/>
            </w:rPr>
            <w:t xml:space="preserve"> de </w:t>
          </w:r>
          <w:r w:rsidRPr="00C44D21">
            <w:rPr>
              <w:b/>
              <w:bCs/>
              <w:color w:val="FFFFFF"/>
              <w:sz w:val="21"/>
              <w:szCs w:val="21"/>
            </w:rPr>
            <w:t>2</w:t>
          </w:r>
          <w:r w:rsidR="006E614F">
            <w:rPr>
              <w:b/>
              <w:bCs/>
              <w:color w:val="FFFFFF"/>
              <w:sz w:val="21"/>
              <w:szCs w:val="21"/>
            </w:rPr>
            <w:t>27</w:t>
          </w:r>
        </w:p>
      </w:tc>
    </w:tr>
  </w:tbl>
  <w:p w:rsidR="000F4AF7" w:rsidRDefault="000F4AF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ook w:val="00A0"/>
    </w:tblPr>
    <w:tblGrid>
      <w:gridCol w:w="3108"/>
      <w:gridCol w:w="3108"/>
      <w:gridCol w:w="3108"/>
    </w:tblGrid>
    <w:tr w:rsidR="000F4AF7" w:rsidRPr="000C0293" w:rsidTr="000C0293">
      <w:trPr>
        <w:jc w:val="center"/>
      </w:trPr>
      <w:tc>
        <w:tcPr>
          <w:tcW w:w="3108" w:type="dxa"/>
          <w:shd w:val="clear" w:color="auto" w:fill="878787"/>
        </w:tcPr>
        <w:p w:rsidR="000F4AF7" w:rsidRPr="00C44D21" w:rsidRDefault="000F4AF7" w:rsidP="0056439E">
          <w:pPr>
            <w:pStyle w:val="Piedepgina"/>
            <w:rPr>
              <w:b/>
              <w:color w:val="FFFFFF"/>
              <w:sz w:val="21"/>
              <w:szCs w:val="21"/>
            </w:rPr>
          </w:pPr>
          <w:r w:rsidRPr="00C44D21">
            <w:rPr>
              <w:b/>
              <w:color w:val="FFFFFF"/>
              <w:sz w:val="21"/>
              <w:szCs w:val="21"/>
            </w:rPr>
            <w:t>SGC DE LA UCA</w:t>
          </w:r>
        </w:p>
      </w:tc>
      <w:tc>
        <w:tcPr>
          <w:tcW w:w="3108" w:type="dxa"/>
          <w:shd w:val="clear" w:color="auto" w:fill="878787"/>
        </w:tcPr>
        <w:p w:rsidR="000F4AF7" w:rsidRPr="00C44D21" w:rsidRDefault="000F4AF7" w:rsidP="00D24F40">
          <w:pPr>
            <w:pStyle w:val="Piedepgina"/>
            <w:jc w:val="center"/>
            <w:rPr>
              <w:b/>
              <w:color w:val="FFFFFF"/>
              <w:sz w:val="21"/>
              <w:szCs w:val="21"/>
            </w:rPr>
          </w:pPr>
          <w:r>
            <w:rPr>
              <w:b/>
              <w:color w:val="FFFFFF"/>
              <w:sz w:val="21"/>
              <w:szCs w:val="21"/>
            </w:rPr>
            <w:t>VERSIÓN 1.1</w:t>
          </w:r>
          <w:r w:rsidRPr="00C44D21">
            <w:rPr>
              <w:b/>
              <w:color w:val="FFFFFF"/>
              <w:sz w:val="21"/>
              <w:szCs w:val="21"/>
            </w:rPr>
            <w:t xml:space="preserve"> (</w:t>
          </w:r>
          <w:r>
            <w:rPr>
              <w:b/>
              <w:color w:val="FFFFFF"/>
              <w:sz w:val="21"/>
              <w:szCs w:val="21"/>
            </w:rPr>
            <w:t>DICIEMBRE 2014</w:t>
          </w:r>
          <w:r w:rsidRPr="00C44D21">
            <w:rPr>
              <w:b/>
              <w:color w:val="FFFFFF"/>
              <w:sz w:val="21"/>
              <w:szCs w:val="21"/>
            </w:rPr>
            <w:t>)</w:t>
          </w:r>
        </w:p>
      </w:tc>
      <w:tc>
        <w:tcPr>
          <w:tcW w:w="3108" w:type="dxa"/>
          <w:shd w:val="clear" w:color="auto" w:fill="878787"/>
        </w:tcPr>
        <w:p w:rsidR="000F4AF7" w:rsidRPr="00C44D21" w:rsidRDefault="000F4AF7" w:rsidP="006E614F">
          <w:pPr>
            <w:spacing w:after="0" w:line="240" w:lineRule="auto"/>
            <w:jc w:val="right"/>
            <w:rPr>
              <w:b/>
              <w:color w:val="FFFFFF"/>
              <w:sz w:val="21"/>
              <w:szCs w:val="21"/>
            </w:rPr>
          </w:pPr>
          <w:r w:rsidRPr="00C44D21">
            <w:rPr>
              <w:b/>
              <w:color w:val="FFFFFF"/>
              <w:sz w:val="21"/>
              <w:szCs w:val="21"/>
            </w:rPr>
            <w:t xml:space="preserve">Página </w:t>
          </w:r>
          <w:r w:rsidR="00194668" w:rsidRPr="00C44D21">
            <w:rPr>
              <w:b/>
              <w:color w:val="FFFFFF"/>
              <w:sz w:val="21"/>
              <w:szCs w:val="21"/>
            </w:rPr>
            <w:fldChar w:fldCharType="begin"/>
          </w:r>
          <w:r w:rsidRPr="00C44D21">
            <w:rPr>
              <w:b/>
              <w:color w:val="FFFFFF"/>
              <w:sz w:val="21"/>
              <w:szCs w:val="21"/>
            </w:rPr>
            <w:instrText xml:space="preserve"> PAGE </w:instrText>
          </w:r>
          <w:r w:rsidR="00194668" w:rsidRPr="00C44D21">
            <w:rPr>
              <w:b/>
              <w:color w:val="FFFFFF"/>
              <w:sz w:val="21"/>
              <w:szCs w:val="21"/>
            </w:rPr>
            <w:fldChar w:fldCharType="separate"/>
          </w:r>
          <w:r w:rsidR="000339B6">
            <w:rPr>
              <w:b/>
              <w:noProof/>
              <w:color w:val="FFFFFF"/>
              <w:sz w:val="21"/>
              <w:szCs w:val="21"/>
            </w:rPr>
            <w:t>49</w:t>
          </w:r>
          <w:r w:rsidR="00194668" w:rsidRPr="00C44D21">
            <w:rPr>
              <w:b/>
              <w:color w:val="FFFFFF"/>
              <w:sz w:val="21"/>
              <w:szCs w:val="21"/>
            </w:rPr>
            <w:fldChar w:fldCharType="end"/>
          </w:r>
          <w:r w:rsidRPr="00C44D21">
            <w:rPr>
              <w:b/>
              <w:color w:val="FFFFFF"/>
              <w:sz w:val="21"/>
              <w:szCs w:val="21"/>
            </w:rPr>
            <w:t xml:space="preserve"> de 2</w:t>
          </w:r>
          <w:r w:rsidR="006E614F">
            <w:rPr>
              <w:b/>
              <w:color w:val="FFFFFF"/>
              <w:sz w:val="21"/>
              <w:szCs w:val="21"/>
            </w:rPr>
            <w:t>27</w:t>
          </w:r>
        </w:p>
      </w:tc>
    </w:tr>
  </w:tbl>
  <w:p w:rsidR="000F4AF7" w:rsidRDefault="000F4AF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9E7" w:rsidRDefault="004959E7" w:rsidP="002143F7">
      <w:pPr>
        <w:spacing w:after="0" w:line="240" w:lineRule="auto"/>
      </w:pPr>
      <w:r>
        <w:separator/>
      </w:r>
    </w:p>
  </w:footnote>
  <w:footnote w:type="continuationSeparator" w:id="0">
    <w:p w:rsidR="004959E7" w:rsidRDefault="004959E7" w:rsidP="00214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jc w:val="center"/>
      <w:tblBorders>
        <w:insideH w:val="single" w:sz="4" w:space="0" w:color="auto"/>
        <w:insideV w:val="double" w:sz="4" w:space="0" w:color="DD7500"/>
      </w:tblBorders>
      <w:tblLook w:val="00A0"/>
    </w:tblPr>
    <w:tblGrid>
      <w:gridCol w:w="2972"/>
      <w:gridCol w:w="4057"/>
      <w:gridCol w:w="3171"/>
    </w:tblGrid>
    <w:tr w:rsidR="000F4AF7" w:rsidRPr="000C0293" w:rsidTr="000C0293">
      <w:trPr>
        <w:trHeight w:val="1191"/>
        <w:jc w:val="center"/>
      </w:trPr>
      <w:tc>
        <w:tcPr>
          <w:tcW w:w="2972" w:type="dxa"/>
          <w:vAlign w:val="center"/>
        </w:tcPr>
        <w:p w:rsidR="000F4AF7" w:rsidRPr="000C0293" w:rsidRDefault="002F10F5" w:rsidP="000C0293">
          <w:pPr>
            <w:pStyle w:val="Encabezado"/>
            <w:jc w:val="center"/>
            <w:rPr>
              <w:color w:val="00607C"/>
            </w:rPr>
          </w:pPr>
          <w:r>
            <w:rPr>
              <w:noProof/>
            </w:rPr>
            <w:drawing>
              <wp:anchor distT="0" distB="0" distL="114300" distR="114300" simplePos="0" relativeHeight="251658240" behindDoc="0" locked="0" layoutInCell="1" allowOverlap="1">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0F4AF7" w:rsidRPr="000C0293" w:rsidRDefault="000F4AF7" w:rsidP="000C0293">
          <w:pPr>
            <w:pStyle w:val="Encabezado"/>
            <w:jc w:val="center"/>
            <w:rPr>
              <w:rFonts w:cs="Calibri"/>
              <w:i/>
              <w:color w:val="00607C"/>
            </w:rPr>
          </w:pPr>
          <w:r w:rsidRPr="000C0293">
            <w:rPr>
              <w:rFonts w:cs="Calibri"/>
              <w:i/>
              <w:color w:val="00607C"/>
            </w:rPr>
            <w:t xml:space="preserve">P04-Procedimiento para </w:t>
          </w:r>
          <w:smartTag w:uri="urn:schemas-microsoft-com:office:smarttags" w:element="PersonName">
            <w:smartTagPr>
              <w:attr w:name="ProductID" w:val="LA PLANIFICACIÓN"/>
            </w:smartTagPr>
            <w:r w:rsidRPr="000C0293">
              <w:rPr>
                <w:rFonts w:cs="Calibri"/>
                <w:i/>
                <w:color w:val="00607C"/>
              </w:rPr>
              <w:t>la Planificación</w:t>
            </w:r>
          </w:smartTag>
          <w:r w:rsidRPr="000C0293">
            <w:rPr>
              <w:rFonts w:cs="Calibri"/>
              <w:i/>
              <w:color w:val="00607C"/>
            </w:rPr>
            <w:t>, Desarrollo y Medición de los Resultados de las Enseñanzas</w:t>
          </w:r>
        </w:p>
      </w:tc>
      <w:tc>
        <w:tcPr>
          <w:tcW w:w="3171" w:type="dxa"/>
          <w:vAlign w:val="center"/>
        </w:tcPr>
        <w:p w:rsidR="000F4AF7" w:rsidRDefault="000F4AF7" w:rsidP="000C0293">
          <w:pPr>
            <w:pStyle w:val="Encabezado"/>
            <w:jc w:val="center"/>
            <w:rPr>
              <w:b/>
              <w:color w:val="00607C"/>
            </w:rPr>
          </w:pPr>
          <w:r w:rsidRPr="000C0293">
            <w:rPr>
              <w:b/>
              <w:color w:val="00607C"/>
            </w:rPr>
            <w:t xml:space="preserve">SGC DE LOS TÍTULOS </w:t>
          </w:r>
          <w:r>
            <w:rPr>
              <w:b/>
              <w:color w:val="00607C"/>
            </w:rPr>
            <w:t>DE</w:t>
          </w:r>
        </w:p>
        <w:p w:rsidR="000F4AF7" w:rsidRPr="000C0293" w:rsidRDefault="000F4AF7" w:rsidP="000C0293">
          <w:pPr>
            <w:pStyle w:val="Encabezado"/>
            <w:jc w:val="center"/>
            <w:rPr>
              <w:b/>
              <w:color w:val="00607C"/>
            </w:rPr>
          </w:pPr>
          <w:r>
            <w:rPr>
              <w:b/>
              <w:color w:val="00607C"/>
            </w:rPr>
            <w:t xml:space="preserve">GRADO Y MÁSTER </w:t>
          </w:r>
          <w:r w:rsidRPr="000C0293">
            <w:rPr>
              <w:b/>
              <w:color w:val="00607C"/>
            </w:rPr>
            <w:t xml:space="preserve">DE LA </w:t>
          </w:r>
        </w:p>
        <w:p w:rsidR="000F4AF7" w:rsidRPr="000C0293" w:rsidRDefault="000F4AF7" w:rsidP="000C0293">
          <w:pPr>
            <w:pStyle w:val="Encabezado"/>
            <w:jc w:val="center"/>
            <w:rPr>
              <w:b/>
              <w:color w:val="00607C"/>
            </w:rPr>
          </w:pPr>
          <w:r w:rsidRPr="000C0293">
            <w:rPr>
              <w:b/>
              <w:color w:val="00607C"/>
            </w:rPr>
            <w:t>UNIVERSIDAD DE CÁDIZ</w:t>
          </w:r>
        </w:p>
      </w:tc>
    </w:tr>
  </w:tbl>
  <w:p w:rsidR="000F4AF7" w:rsidRPr="00A86F90" w:rsidRDefault="000F4AF7" w:rsidP="00A86F9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tblLook w:val="00A0"/>
    </w:tblPr>
    <w:tblGrid>
      <w:gridCol w:w="3227"/>
      <w:gridCol w:w="6973"/>
    </w:tblGrid>
    <w:tr w:rsidR="000F4AF7" w:rsidRPr="000C0293" w:rsidTr="000C0293">
      <w:trPr>
        <w:trHeight w:val="1191"/>
      </w:trPr>
      <w:tc>
        <w:tcPr>
          <w:tcW w:w="3227" w:type="dxa"/>
        </w:tcPr>
        <w:p w:rsidR="000F4AF7" w:rsidRPr="000C0293" w:rsidRDefault="000F4AF7" w:rsidP="000C0293">
          <w:pPr>
            <w:pStyle w:val="Encabezado"/>
            <w:jc w:val="center"/>
          </w:pPr>
        </w:p>
      </w:tc>
      <w:tc>
        <w:tcPr>
          <w:tcW w:w="6973" w:type="dxa"/>
          <w:vAlign w:val="center"/>
        </w:tcPr>
        <w:p w:rsidR="000F4AF7" w:rsidRPr="000C0293" w:rsidRDefault="002F10F5" w:rsidP="000C0293">
          <w:pPr>
            <w:pStyle w:val="Encabezado"/>
            <w:jc w:val="right"/>
          </w:pPr>
          <w:r>
            <w:rPr>
              <w:noProof/>
            </w:rPr>
            <w:drawing>
              <wp:anchor distT="0" distB="0" distL="114300" distR="114300" simplePos="0" relativeHeight="251657216" behindDoc="0" locked="0" layoutInCell="1" allowOverlap="1">
                <wp:simplePos x="0" y="0"/>
                <wp:positionH relativeFrom="column">
                  <wp:posOffset>2113915</wp:posOffset>
                </wp:positionH>
                <wp:positionV relativeFrom="paragraph">
                  <wp:posOffset>147320</wp:posOffset>
                </wp:positionV>
                <wp:extent cx="1957705" cy="821690"/>
                <wp:effectExtent l="1905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57705" cy="821690"/>
                        </a:xfrm>
                        <a:prstGeom prst="rect">
                          <a:avLst/>
                        </a:prstGeom>
                        <a:noFill/>
                      </pic:spPr>
                    </pic:pic>
                  </a:graphicData>
                </a:graphic>
              </wp:anchor>
            </w:drawing>
          </w:r>
        </w:p>
      </w:tc>
    </w:tr>
  </w:tbl>
  <w:p w:rsidR="000F4AF7" w:rsidRPr="00285052" w:rsidRDefault="000F4AF7" w:rsidP="0028505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64EAF7"/>
    <w:multiLevelType w:val="hybridMultilevel"/>
    <w:tmpl w:val="42477CB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00C44C4"/>
    <w:multiLevelType w:val="hybridMultilevel"/>
    <w:tmpl w:val="E49245B0"/>
    <w:lvl w:ilvl="0" w:tplc="FBD22D8C">
      <w:start w:val="1"/>
      <w:numFmt w:val="bullet"/>
      <w:lvlText w:val=""/>
      <w:lvlJc w:val="left"/>
      <w:pPr>
        <w:ind w:left="720" w:hanging="360"/>
      </w:pPr>
      <w:rPr>
        <w:rFonts w:ascii="Symbol" w:hAnsi="Symbol" w:hint="default"/>
        <w:sz w:val="22"/>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3ED066A"/>
    <w:multiLevelType w:val="hybridMultilevel"/>
    <w:tmpl w:val="679C55AC"/>
    <w:lvl w:ilvl="0" w:tplc="7EACE9D8">
      <w:start w:val="1"/>
      <w:numFmt w:val="bullet"/>
      <w:lvlText w:val=""/>
      <w:lvlJc w:val="left"/>
      <w:pPr>
        <w:tabs>
          <w:tab w:val="num" w:pos="720"/>
        </w:tabs>
        <w:ind w:left="720" w:hanging="360"/>
      </w:pPr>
      <w:rPr>
        <w:rFonts w:ascii="Symbol" w:hAnsi="Symbol" w:hint="default"/>
        <w:color w:val="00336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40860E32"/>
    <w:multiLevelType w:val="hybridMultilevel"/>
    <w:tmpl w:val="68285B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F1F1414"/>
    <w:multiLevelType w:val="hybridMultilevel"/>
    <w:tmpl w:val="B0ECEFF8"/>
    <w:lvl w:ilvl="0" w:tplc="05D04288">
      <w:start w:val="1"/>
      <w:numFmt w:val="decimal"/>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6">
    <w:nsid w:val="4FF40C32"/>
    <w:multiLevelType w:val="hybridMultilevel"/>
    <w:tmpl w:val="2CFE7204"/>
    <w:lvl w:ilvl="0" w:tplc="0C0A0003">
      <w:start w:val="1"/>
      <w:numFmt w:val="bullet"/>
      <w:lvlText w:val="o"/>
      <w:lvlJc w:val="left"/>
      <w:pPr>
        <w:ind w:left="1069" w:hanging="360"/>
      </w:pPr>
      <w:rPr>
        <w:rFonts w:ascii="Courier New" w:hAnsi="Courier New"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7">
    <w:nsid w:val="52665F5D"/>
    <w:multiLevelType w:val="hybridMultilevel"/>
    <w:tmpl w:val="84FE95D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6BEB5CE0"/>
    <w:multiLevelType w:val="hybridMultilevel"/>
    <w:tmpl w:val="B46877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D0C23D6"/>
    <w:multiLevelType w:val="hybridMultilevel"/>
    <w:tmpl w:val="112C2FAE"/>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nsid w:val="739E4BBD"/>
    <w:multiLevelType w:val="hybridMultilevel"/>
    <w:tmpl w:val="CACC7AD6"/>
    <w:lvl w:ilvl="0" w:tplc="0C0A0001">
      <w:start w:val="1"/>
      <w:numFmt w:val="bullet"/>
      <w:lvlText w:val=""/>
      <w:lvlJc w:val="left"/>
      <w:pPr>
        <w:ind w:left="2141" w:hanging="360"/>
      </w:pPr>
      <w:rPr>
        <w:rFonts w:ascii="Symbol" w:hAnsi="Symbol" w:hint="default"/>
      </w:rPr>
    </w:lvl>
    <w:lvl w:ilvl="1" w:tplc="0C0A0003" w:tentative="1">
      <w:start w:val="1"/>
      <w:numFmt w:val="bullet"/>
      <w:lvlText w:val="o"/>
      <w:lvlJc w:val="left"/>
      <w:pPr>
        <w:ind w:left="2861" w:hanging="360"/>
      </w:pPr>
      <w:rPr>
        <w:rFonts w:ascii="Courier New" w:hAnsi="Courier New" w:hint="default"/>
      </w:rPr>
    </w:lvl>
    <w:lvl w:ilvl="2" w:tplc="0C0A0005" w:tentative="1">
      <w:start w:val="1"/>
      <w:numFmt w:val="bullet"/>
      <w:lvlText w:val=""/>
      <w:lvlJc w:val="left"/>
      <w:pPr>
        <w:ind w:left="3581" w:hanging="360"/>
      </w:pPr>
      <w:rPr>
        <w:rFonts w:ascii="Wingdings" w:hAnsi="Wingdings" w:hint="default"/>
      </w:rPr>
    </w:lvl>
    <w:lvl w:ilvl="3" w:tplc="0C0A0001" w:tentative="1">
      <w:start w:val="1"/>
      <w:numFmt w:val="bullet"/>
      <w:lvlText w:val=""/>
      <w:lvlJc w:val="left"/>
      <w:pPr>
        <w:ind w:left="4301" w:hanging="360"/>
      </w:pPr>
      <w:rPr>
        <w:rFonts w:ascii="Symbol" w:hAnsi="Symbol" w:hint="default"/>
      </w:rPr>
    </w:lvl>
    <w:lvl w:ilvl="4" w:tplc="0C0A0003" w:tentative="1">
      <w:start w:val="1"/>
      <w:numFmt w:val="bullet"/>
      <w:lvlText w:val="o"/>
      <w:lvlJc w:val="left"/>
      <w:pPr>
        <w:ind w:left="5021" w:hanging="360"/>
      </w:pPr>
      <w:rPr>
        <w:rFonts w:ascii="Courier New" w:hAnsi="Courier New" w:hint="default"/>
      </w:rPr>
    </w:lvl>
    <w:lvl w:ilvl="5" w:tplc="0C0A0005" w:tentative="1">
      <w:start w:val="1"/>
      <w:numFmt w:val="bullet"/>
      <w:lvlText w:val=""/>
      <w:lvlJc w:val="left"/>
      <w:pPr>
        <w:ind w:left="5741" w:hanging="360"/>
      </w:pPr>
      <w:rPr>
        <w:rFonts w:ascii="Wingdings" w:hAnsi="Wingdings" w:hint="default"/>
      </w:rPr>
    </w:lvl>
    <w:lvl w:ilvl="6" w:tplc="0C0A0001" w:tentative="1">
      <w:start w:val="1"/>
      <w:numFmt w:val="bullet"/>
      <w:lvlText w:val=""/>
      <w:lvlJc w:val="left"/>
      <w:pPr>
        <w:ind w:left="6461" w:hanging="360"/>
      </w:pPr>
      <w:rPr>
        <w:rFonts w:ascii="Symbol" w:hAnsi="Symbol" w:hint="default"/>
      </w:rPr>
    </w:lvl>
    <w:lvl w:ilvl="7" w:tplc="0C0A0003" w:tentative="1">
      <w:start w:val="1"/>
      <w:numFmt w:val="bullet"/>
      <w:lvlText w:val="o"/>
      <w:lvlJc w:val="left"/>
      <w:pPr>
        <w:ind w:left="7181" w:hanging="360"/>
      </w:pPr>
      <w:rPr>
        <w:rFonts w:ascii="Courier New" w:hAnsi="Courier New" w:hint="default"/>
      </w:rPr>
    </w:lvl>
    <w:lvl w:ilvl="8" w:tplc="0C0A0005" w:tentative="1">
      <w:start w:val="1"/>
      <w:numFmt w:val="bullet"/>
      <w:lvlText w:val=""/>
      <w:lvlJc w:val="left"/>
      <w:pPr>
        <w:ind w:left="7901" w:hanging="360"/>
      </w:pPr>
      <w:rPr>
        <w:rFonts w:ascii="Wingdings" w:hAnsi="Wingdings" w:hint="default"/>
      </w:rPr>
    </w:lvl>
  </w:abstractNum>
  <w:num w:numId="1">
    <w:abstractNumId w:val="9"/>
  </w:num>
  <w:num w:numId="2">
    <w:abstractNumId w:val="3"/>
  </w:num>
  <w:num w:numId="3">
    <w:abstractNumId w:val="8"/>
  </w:num>
  <w:num w:numId="4">
    <w:abstractNumId w:val="2"/>
  </w:num>
  <w:num w:numId="5">
    <w:abstractNumId w:val="0"/>
  </w:num>
  <w:num w:numId="6">
    <w:abstractNumId w:val="5"/>
  </w:num>
  <w:num w:numId="7">
    <w:abstractNumId w:val="6"/>
  </w:num>
  <w:num w:numId="8">
    <w:abstractNumId w:val="1"/>
  </w:num>
  <w:num w:numId="9">
    <w:abstractNumId w:val="7"/>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2143F7"/>
    <w:rsid w:val="00001159"/>
    <w:rsid w:val="00001EE4"/>
    <w:rsid w:val="000020A7"/>
    <w:rsid w:val="00022E5F"/>
    <w:rsid w:val="00025AF8"/>
    <w:rsid w:val="0002688E"/>
    <w:rsid w:val="000339B6"/>
    <w:rsid w:val="00046721"/>
    <w:rsid w:val="00066E9D"/>
    <w:rsid w:val="00067744"/>
    <w:rsid w:val="00072D6D"/>
    <w:rsid w:val="00072FA8"/>
    <w:rsid w:val="00080D0E"/>
    <w:rsid w:val="00087DD0"/>
    <w:rsid w:val="000B26DD"/>
    <w:rsid w:val="000C0293"/>
    <w:rsid w:val="000C0FC3"/>
    <w:rsid w:val="000D74C2"/>
    <w:rsid w:val="000E6A7C"/>
    <w:rsid w:val="000F454B"/>
    <w:rsid w:val="000F4AF7"/>
    <w:rsid w:val="000F4F2D"/>
    <w:rsid w:val="001108CE"/>
    <w:rsid w:val="001118BE"/>
    <w:rsid w:val="0012012E"/>
    <w:rsid w:val="00123B6C"/>
    <w:rsid w:val="001455FE"/>
    <w:rsid w:val="001467B4"/>
    <w:rsid w:val="0015219E"/>
    <w:rsid w:val="00152EF2"/>
    <w:rsid w:val="001563C5"/>
    <w:rsid w:val="00194668"/>
    <w:rsid w:val="00197523"/>
    <w:rsid w:val="001A39FF"/>
    <w:rsid w:val="001A7629"/>
    <w:rsid w:val="001B326B"/>
    <w:rsid w:val="001D3E8A"/>
    <w:rsid w:val="001E24CA"/>
    <w:rsid w:val="001E2EB7"/>
    <w:rsid w:val="001F05A6"/>
    <w:rsid w:val="001F362C"/>
    <w:rsid w:val="00211794"/>
    <w:rsid w:val="002143F7"/>
    <w:rsid w:val="00231236"/>
    <w:rsid w:val="00237777"/>
    <w:rsid w:val="00237EBC"/>
    <w:rsid w:val="00241BE9"/>
    <w:rsid w:val="00243381"/>
    <w:rsid w:val="0024478B"/>
    <w:rsid w:val="0025132F"/>
    <w:rsid w:val="002566EB"/>
    <w:rsid w:val="00264BF8"/>
    <w:rsid w:val="00267A97"/>
    <w:rsid w:val="00267DC5"/>
    <w:rsid w:val="00274909"/>
    <w:rsid w:val="00274E7C"/>
    <w:rsid w:val="00281066"/>
    <w:rsid w:val="00285052"/>
    <w:rsid w:val="002850C6"/>
    <w:rsid w:val="00290E2D"/>
    <w:rsid w:val="00295E67"/>
    <w:rsid w:val="002B3374"/>
    <w:rsid w:val="002B5651"/>
    <w:rsid w:val="002D7B08"/>
    <w:rsid w:val="002E49A6"/>
    <w:rsid w:val="002F10F5"/>
    <w:rsid w:val="00316333"/>
    <w:rsid w:val="003165B5"/>
    <w:rsid w:val="003227BF"/>
    <w:rsid w:val="0034015C"/>
    <w:rsid w:val="003454B9"/>
    <w:rsid w:val="00352A2D"/>
    <w:rsid w:val="003553B4"/>
    <w:rsid w:val="0035770D"/>
    <w:rsid w:val="00360BCB"/>
    <w:rsid w:val="00363E7F"/>
    <w:rsid w:val="00394E78"/>
    <w:rsid w:val="00397D2D"/>
    <w:rsid w:val="003A0109"/>
    <w:rsid w:val="003A08E6"/>
    <w:rsid w:val="003B269D"/>
    <w:rsid w:val="003B34C6"/>
    <w:rsid w:val="003B79E4"/>
    <w:rsid w:val="003B7BE5"/>
    <w:rsid w:val="003C4A30"/>
    <w:rsid w:val="003C7920"/>
    <w:rsid w:val="003D2638"/>
    <w:rsid w:val="003D2ADD"/>
    <w:rsid w:val="003D337E"/>
    <w:rsid w:val="003D61BC"/>
    <w:rsid w:val="003D7D8E"/>
    <w:rsid w:val="00402A4E"/>
    <w:rsid w:val="00411D8A"/>
    <w:rsid w:val="00412C06"/>
    <w:rsid w:val="0044274F"/>
    <w:rsid w:val="00461140"/>
    <w:rsid w:val="00464199"/>
    <w:rsid w:val="004653FD"/>
    <w:rsid w:val="00475F40"/>
    <w:rsid w:val="00481046"/>
    <w:rsid w:val="00482302"/>
    <w:rsid w:val="00490DF7"/>
    <w:rsid w:val="00492683"/>
    <w:rsid w:val="004959E7"/>
    <w:rsid w:val="00496841"/>
    <w:rsid w:val="004F5FC0"/>
    <w:rsid w:val="00500008"/>
    <w:rsid w:val="00510C09"/>
    <w:rsid w:val="0052255A"/>
    <w:rsid w:val="00531A1F"/>
    <w:rsid w:val="0053508C"/>
    <w:rsid w:val="005449C1"/>
    <w:rsid w:val="00545422"/>
    <w:rsid w:val="005513A2"/>
    <w:rsid w:val="005534BE"/>
    <w:rsid w:val="00556658"/>
    <w:rsid w:val="0055683C"/>
    <w:rsid w:val="0056439E"/>
    <w:rsid w:val="00566A76"/>
    <w:rsid w:val="00580505"/>
    <w:rsid w:val="00590FB7"/>
    <w:rsid w:val="005A25CB"/>
    <w:rsid w:val="005D743D"/>
    <w:rsid w:val="005E030A"/>
    <w:rsid w:val="005E4FC9"/>
    <w:rsid w:val="005E55A9"/>
    <w:rsid w:val="0062778B"/>
    <w:rsid w:val="00632D0F"/>
    <w:rsid w:val="006469DE"/>
    <w:rsid w:val="00650AFD"/>
    <w:rsid w:val="006518EA"/>
    <w:rsid w:val="00660A25"/>
    <w:rsid w:val="00696837"/>
    <w:rsid w:val="00697A06"/>
    <w:rsid w:val="006A7080"/>
    <w:rsid w:val="006A7E07"/>
    <w:rsid w:val="006B03A7"/>
    <w:rsid w:val="006B1A7F"/>
    <w:rsid w:val="006B2DAF"/>
    <w:rsid w:val="006B6A34"/>
    <w:rsid w:val="006C695E"/>
    <w:rsid w:val="006D1651"/>
    <w:rsid w:val="006D7569"/>
    <w:rsid w:val="006E258F"/>
    <w:rsid w:val="006E614F"/>
    <w:rsid w:val="00716456"/>
    <w:rsid w:val="007248CD"/>
    <w:rsid w:val="00727750"/>
    <w:rsid w:val="0073069B"/>
    <w:rsid w:val="00743318"/>
    <w:rsid w:val="00745C30"/>
    <w:rsid w:val="0075674B"/>
    <w:rsid w:val="00766225"/>
    <w:rsid w:val="00770E06"/>
    <w:rsid w:val="00773089"/>
    <w:rsid w:val="007C02AA"/>
    <w:rsid w:val="007C60BA"/>
    <w:rsid w:val="007D1E9E"/>
    <w:rsid w:val="007D23AA"/>
    <w:rsid w:val="007E4F00"/>
    <w:rsid w:val="007F6849"/>
    <w:rsid w:val="00804E0D"/>
    <w:rsid w:val="00806A4A"/>
    <w:rsid w:val="00812B69"/>
    <w:rsid w:val="00814DA4"/>
    <w:rsid w:val="00825D32"/>
    <w:rsid w:val="00836700"/>
    <w:rsid w:val="008412E3"/>
    <w:rsid w:val="00841B62"/>
    <w:rsid w:val="008478EA"/>
    <w:rsid w:val="008565D5"/>
    <w:rsid w:val="00866A0E"/>
    <w:rsid w:val="0088115A"/>
    <w:rsid w:val="00882163"/>
    <w:rsid w:val="00886A65"/>
    <w:rsid w:val="00896CE5"/>
    <w:rsid w:val="008A413B"/>
    <w:rsid w:val="008A6A4D"/>
    <w:rsid w:val="008C1B0F"/>
    <w:rsid w:val="008C687F"/>
    <w:rsid w:val="008C7AE8"/>
    <w:rsid w:val="008D7CCB"/>
    <w:rsid w:val="008E6709"/>
    <w:rsid w:val="008E7C9B"/>
    <w:rsid w:val="008F6D0C"/>
    <w:rsid w:val="00925576"/>
    <w:rsid w:val="00926CA1"/>
    <w:rsid w:val="009476BD"/>
    <w:rsid w:val="00951917"/>
    <w:rsid w:val="00957137"/>
    <w:rsid w:val="00962BCE"/>
    <w:rsid w:val="0098753B"/>
    <w:rsid w:val="00994C57"/>
    <w:rsid w:val="009B3285"/>
    <w:rsid w:val="009B4E55"/>
    <w:rsid w:val="009C38FB"/>
    <w:rsid w:val="009D3440"/>
    <w:rsid w:val="009D6754"/>
    <w:rsid w:val="00A03B7C"/>
    <w:rsid w:val="00A03FF6"/>
    <w:rsid w:val="00A07D14"/>
    <w:rsid w:val="00A12A9D"/>
    <w:rsid w:val="00A15165"/>
    <w:rsid w:val="00A5751B"/>
    <w:rsid w:val="00A62103"/>
    <w:rsid w:val="00A709D5"/>
    <w:rsid w:val="00A807A0"/>
    <w:rsid w:val="00A86F90"/>
    <w:rsid w:val="00A943BF"/>
    <w:rsid w:val="00A94DBD"/>
    <w:rsid w:val="00AA06CC"/>
    <w:rsid w:val="00AA163E"/>
    <w:rsid w:val="00AA1B4D"/>
    <w:rsid w:val="00AA559B"/>
    <w:rsid w:val="00AC14E5"/>
    <w:rsid w:val="00AC179C"/>
    <w:rsid w:val="00AD27DE"/>
    <w:rsid w:val="00AE6B9B"/>
    <w:rsid w:val="00AF26E5"/>
    <w:rsid w:val="00AF2BED"/>
    <w:rsid w:val="00AF3E7A"/>
    <w:rsid w:val="00AF5946"/>
    <w:rsid w:val="00AF6C7B"/>
    <w:rsid w:val="00B32655"/>
    <w:rsid w:val="00B45B32"/>
    <w:rsid w:val="00B5341B"/>
    <w:rsid w:val="00B72200"/>
    <w:rsid w:val="00B775C2"/>
    <w:rsid w:val="00B830D8"/>
    <w:rsid w:val="00B86E18"/>
    <w:rsid w:val="00B87257"/>
    <w:rsid w:val="00B920BD"/>
    <w:rsid w:val="00B93BC8"/>
    <w:rsid w:val="00BA0BB7"/>
    <w:rsid w:val="00BA4156"/>
    <w:rsid w:val="00BC2BC3"/>
    <w:rsid w:val="00BC7677"/>
    <w:rsid w:val="00BD0543"/>
    <w:rsid w:val="00BE4A39"/>
    <w:rsid w:val="00BE58FB"/>
    <w:rsid w:val="00C00697"/>
    <w:rsid w:val="00C11978"/>
    <w:rsid w:val="00C43430"/>
    <w:rsid w:val="00C44D21"/>
    <w:rsid w:val="00C5694D"/>
    <w:rsid w:val="00C75270"/>
    <w:rsid w:val="00C77844"/>
    <w:rsid w:val="00C97E5A"/>
    <w:rsid w:val="00CA0E57"/>
    <w:rsid w:val="00CA279B"/>
    <w:rsid w:val="00CB2BEB"/>
    <w:rsid w:val="00CB5F1A"/>
    <w:rsid w:val="00CC7B83"/>
    <w:rsid w:val="00CD0A2C"/>
    <w:rsid w:val="00CE0CE5"/>
    <w:rsid w:val="00CF0EAD"/>
    <w:rsid w:val="00CF4FB9"/>
    <w:rsid w:val="00D01E71"/>
    <w:rsid w:val="00D06730"/>
    <w:rsid w:val="00D10053"/>
    <w:rsid w:val="00D15134"/>
    <w:rsid w:val="00D158EF"/>
    <w:rsid w:val="00D16FAE"/>
    <w:rsid w:val="00D201B4"/>
    <w:rsid w:val="00D24F40"/>
    <w:rsid w:val="00D25815"/>
    <w:rsid w:val="00D25B7A"/>
    <w:rsid w:val="00D37294"/>
    <w:rsid w:val="00D4000B"/>
    <w:rsid w:val="00D421C2"/>
    <w:rsid w:val="00D623DC"/>
    <w:rsid w:val="00D750DC"/>
    <w:rsid w:val="00D75DCE"/>
    <w:rsid w:val="00D76022"/>
    <w:rsid w:val="00D76348"/>
    <w:rsid w:val="00D8394B"/>
    <w:rsid w:val="00D91A7B"/>
    <w:rsid w:val="00D949F5"/>
    <w:rsid w:val="00D96D31"/>
    <w:rsid w:val="00DA00D6"/>
    <w:rsid w:val="00DA4037"/>
    <w:rsid w:val="00DA4CD4"/>
    <w:rsid w:val="00DB7BD5"/>
    <w:rsid w:val="00DC467A"/>
    <w:rsid w:val="00DD4086"/>
    <w:rsid w:val="00DD46FE"/>
    <w:rsid w:val="00DD6BD9"/>
    <w:rsid w:val="00DE03D9"/>
    <w:rsid w:val="00DE7854"/>
    <w:rsid w:val="00E038F2"/>
    <w:rsid w:val="00E05F80"/>
    <w:rsid w:val="00E25568"/>
    <w:rsid w:val="00E308BB"/>
    <w:rsid w:val="00E376FB"/>
    <w:rsid w:val="00E429C9"/>
    <w:rsid w:val="00E47F39"/>
    <w:rsid w:val="00E52F3B"/>
    <w:rsid w:val="00E53817"/>
    <w:rsid w:val="00E554C7"/>
    <w:rsid w:val="00E641EA"/>
    <w:rsid w:val="00E70033"/>
    <w:rsid w:val="00E74EFA"/>
    <w:rsid w:val="00E953E7"/>
    <w:rsid w:val="00E9565C"/>
    <w:rsid w:val="00EA15B3"/>
    <w:rsid w:val="00EA395F"/>
    <w:rsid w:val="00EE7A72"/>
    <w:rsid w:val="00EF4BF9"/>
    <w:rsid w:val="00EF7677"/>
    <w:rsid w:val="00F1048E"/>
    <w:rsid w:val="00F116DF"/>
    <w:rsid w:val="00F1276F"/>
    <w:rsid w:val="00F16713"/>
    <w:rsid w:val="00F17473"/>
    <w:rsid w:val="00F425DC"/>
    <w:rsid w:val="00F56F60"/>
    <w:rsid w:val="00F603CD"/>
    <w:rsid w:val="00F631E4"/>
    <w:rsid w:val="00F66940"/>
    <w:rsid w:val="00F72C74"/>
    <w:rsid w:val="00F768B0"/>
    <w:rsid w:val="00F80B67"/>
    <w:rsid w:val="00F9107E"/>
    <w:rsid w:val="00F91F90"/>
    <w:rsid w:val="00F955A6"/>
    <w:rsid w:val="00FA1114"/>
    <w:rsid w:val="00FB0B98"/>
    <w:rsid w:val="00FB280B"/>
    <w:rsid w:val="00FB5ABC"/>
    <w:rsid w:val="00FC237A"/>
    <w:rsid w:val="00FC6EE3"/>
    <w:rsid w:val="00FD3632"/>
    <w:rsid w:val="00FD5938"/>
    <w:rsid w:val="00FE264C"/>
    <w:rsid w:val="00FF1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5122"/>
    <o:shapelayout v:ext="edit">
      <o:idmap v:ext="edit" data="1"/>
      <o:rules v:ext="edit">
        <o:r id="V:Rule1" type="connector" idref="#AutoShape 38"/>
        <o:r id="V:Rule2" type="connector" idref="#15 Conector recto de flecha"/>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6DF"/>
    <w:pPr>
      <w:spacing w:after="200" w:line="276" w:lineRule="auto"/>
    </w:pPr>
  </w:style>
  <w:style w:type="paragraph" w:styleId="Ttulo2">
    <w:name w:val="heading 2"/>
    <w:basedOn w:val="Normal"/>
    <w:next w:val="Normal"/>
    <w:link w:val="Ttulo2Car"/>
    <w:uiPriority w:val="99"/>
    <w:qFormat/>
    <w:rsid w:val="00FC6EE3"/>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FC6EE3"/>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34"/>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uiPriority w:val="99"/>
    <w:rsid w:val="009C38FB"/>
    <w:pPr>
      <w:autoSpaceDE w:val="0"/>
      <w:autoSpaceDN w:val="0"/>
      <w:adjustRightInd w:val="0"/>
    </w:pPr>
    <w:rPr>
      <w:rFonts w:cs="Calibri"/>
      <w:color w:val="000000"/>
      <w:sz w:val="24"/>
      <w:szCs w:val="24"/>
    </w:rPr>
  </w:style>
  <w:style w:type="paragraph" w:customStyle="1" w:styleId="Default1">
    <w:name w:val="Default1"/>
    <w:basedOn w:val="Default"/>
    <w:next w:val="Default"/>
    <w:uiPriority w:val="99"/>
    <w:rsid w:val="009C38FB"/>
    <w:rPr>
      <w:rFonts w:cs="Times New Roman"/>
      <w:color w:val="auto"/>
    </w:rPr>
  </w:style>
  <w:style w:type="character" w:styleId="Refdecomentario">
    <w:name w:val="annotation reference"/>
    <w:basedOn w:val="Fuentedeprrafopredeter"/>
    <w:uiPriority w:val="99"/>
    <w:semiHidden/>
    <w:rsid w:val="00812B69"/>
    <w:rPr>
      <w:rFonts w:cs="Times New Roman"/>
      <w:sz w:val="16"/>
      <w:szCs w:val="16"/>
    </w:rPr>
  </w:style>
  <w:style w:type="paragraph" w:styleId="Textocomentario">
    <w:name w:val="annotation text"/>
    <w:basedOn w:val="Normal"/>
    <w:link w:val="TextocomentarioCar"/>
    <w:uiPriority w:val="99"/>
    <w:semiHidden/>
    <w:rsid w:val="00812B69"/>
    <w:rPr>
      <w:sz w:val="20"/>
      <w:szCs w:val="20"/>
    </w:rPr>
  </w:style>
  <w:style w:type="character" w:customStyle="1" w:styleId="TextocomentarioCar">
    <w:name w:val="Texto comentario Car"/>
    <w:basedOn w:val="Fuentedeprrafopredeter"/>
    <w:link w:val="Textocomentario"/>
    <w:uiPriority w:val="99"/>
    <w:semiHidden/>
    <w:locked/>
    <w:rsid w:val="00812B69"/>
    <w:rPr>
      <w:rFonts w:ascii="Calibri" w:hAnsi="Calibri" w:cs="Times New Roman"/>
      <w:sz w:val="20"/>
      <w:szCs w:val="20"/>
    </w:rPr>
  </w:style>
  <w:style w:type="paragraph" w:customStyle="1" w:styleId="Pa12">
    <w:name w:val="Pa12"/>
    <w:basedOn w:val="Normal"/>
    <w:next w:val="Normal"/>
    <w:uiPriority w:val="99"/>
    <w:rsid w:val="00EF7677"/>
    <w:pPr>
      <w:autoSpaceDE w:val="0"/>
      <w:autoSpaceDN w:val="0"/>
      <w:adjustRightInd w:val="0"/>
      <w:spacing w:after="0" w:line="201" w:lineRule="atLeast"/>
    </w:pPr>
    <w:rPr>
      <w:rFonts w:ascii="Arial" w:hAnsi="Arial"/>
      <w:sz w:val="24"/>
      <w:szCs w:val="24"/>
    </w:rPr>
  </w:style>
  <w:style w:type="paragraph" w:customStyle="1" w:styleId="Pa11">
    <w:name w:val="Pa11"/>
    <w:basedOn w:val="Normal"/>
    <w:next w:val="Normal"/>
    <w:uiPriority w:val="99"/>
    <w:rsid w:val="000B26DD"/>
    <w:pPr>
      <w:autoSpaceDE w:val="0"/>
      <w:autoSpaceDN w:val="0"/>
      <w:adjustRightInd w:val="0"/>
      <w:spacing w:before="160" w:after="0" w:line="201" w:lineRule="atLeast"/>
    </w:pPr>
    <w:rPr>
      <w:rFonts w:ascii="Arial" w:hAnsi="Arial"/>
      <w:sz w:val="24"/>
      <w:szCs w:val="24"/>
    </w:rPr>
  </w:style>
  <w:style w:type="character" w:styleId="Textodelmarcadordeposicin">
    <w:name w:val="Placeholder Text"/>
    <w:basedOn w:val="Fuentedeprrafopredeter"/>
    <w:uiPriority w:val="99"/>
    <w:semiHidden/>
    <w:rsid w:val="003A08E6"/>
    <w:rPr>
      <w:rFonts w:cs="Times New Roman"/>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6DF"/>
    <w:pPr>
      <w:spacing w:after="200" w:line="276" w:lineRule="auto"/>
    </w:pPr>
  </w:style>
  <w:style w:type="paragraph" w:styleId="Ttulo2">
    <w:name w:val="heading 2"/>
    <w:basedOn w:val="Normal"/>
    <w:next w:val="Normal"/>
    <w:link w:val="Ttulo2Car"/>
    <w:uiPriority w:val="99"/>
    <w:qFormat/>
    <w:rsid w:val="00FC6EE3"/>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FC6EE3"/>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34"/>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uiPriority w:val="99"/>
    <w:rsid w:val="009C38FB"/>
    <w:pPr>
      <w:autoSpaceDE w:val="0"/>
      <w:autoSpaceDN w:val="0"/>
      <w:adjustRightInd w:val="0"/>
    </w:pPr>
    <w:rPr>
      <w:rFonts w:cs="Calibri"/>
      <w:color w:val="000000"/>
      <w:sz w:val="24"/>
      <w:szCs w:val="24"/>
    </w:rPr>
  </w:style>
  <w:style w:type="paragraph" w:customStyle="1" w:styleId="Default1">
    <w:name w:val="Default1"/>
    <w:basedOn w:val="Default"/>
    <w:next w:val="Default"/>
    <w:uiPriority w:val="99"/>
    <w:rsid w:val="009C38FB"/>
    <w:rPr>
      <w:rFonts w:cs="Times New Roman"/>
      <w:color w:val="auto"/>
    </w:rPr>
  </w:style>
  <w:style w:type="character" w:styleId="Refdecomentario">
    <w:name w:val="annotation reference"/>
    <w:basedOn w:val="Fuentedeprrafopredeter"/>
    <w:uiPriority w:val="99"/>
    <w:semiHidden/>
    <w:rsid w:val="00812B69"/>
    <w:rPr>
      <w:rFonts w:cs="Times New Roman"/>
      <w:sz w:val="16"/>
      <w:szCs w:val="16"/>
    </w:rPr>
  </w:style>
  <w:style w:type="paragraph" w:styleId="Textocomentario">
    <w:name w:val="annotation text"/>
    <w:basedOn w:val="Normal"/>
    <w:link w:val="TextocomentarioCar"/>
    <w:uiPriority w:val="99"/>
    <w:semiHidden/>
    <w:rsid w:val="00812B69"/>
    <w:rPr>
      <w:sz w:val="20"/>
      <w:szCs w:val="20"/>
    </w:rPr>
  </w:style>
  <w:style w:type="character" w:customStyle="1" w:styleId="TextocomentarioCar">
    <w:name w:val="Texto comentario Car"/>
    <w:basedOn w:val="Fuentedeprrafopredeter"/>
    <w:link w:val="Textocomentario"/>
    <w:uiPriority w:val="99"/>
    <w:semiHidden/>
    <w:locked/>
    <w:rsid w:val="00812B69"/>
    <w:rPr>
      <w:rFonts w:ascii="Calibri" w:hAnsi="Calibri" w:cs="Times New Roman"/>
      <w:sz w:val="20"/>
      <w:szCs w:val="20"/>
    </w:rPr>
  </w:style>
  <w:style w:type="paragraph" w:customStyle="1" w:styleId="Pa12">
    <w:name w:val="Pa12"/>
    <w:basedOn w:val="Normal"/>
    <w:next w:val="Normal"/>
    <w:uiPriority w:val="99"/>
    <w:rsid w:val="00EF7677"/>
    <w:pPr>
      <w:autoSpaceDE w:val="0"/>
      <w:autoSpaceDN w:val="0"/>
      <w:adjustRightInd w:val="0"/>
      <w:spacing w:after="0" w:line="201" w:lineRule="atLeast"/>
    </w:pPr>
    <w:rPr>
      <w:rFonts w:ascii="Arial" w:hAnsi="Arial"/>
      <w:sz w:val="24"/>
      <w:szCs w:val="24"/>
    </w:rPr>
  </w:style>
  <w:style w:type="paragraph" w:customStyle="1" w:styleId="Pa11">
    <w:name w:val="Pa11"/>
    <w:basedOn w:val="Normal"/>
    <w:next w:val="Normal"/>
    <w:uiPriority w:val="99"/>
    <w:rsid w:val="000B26DD"/>
    <w:pPr>
      <w:autoSpaceDE w:val="0"/>
      <w:autoSpaceDN w:val="0"/>
      <w:adjustRightInd w:val="0"/>
      <w:spacing w:before="160" w:after="0" w:line="201" w:lineRule="atLeast"/>
    </w:pPr>
    <w:rPr>
      <w:rFonts w:ascii="Arial" w:hAnsi="Arial"/>
      <w:sz w:val="24"/>
      <w:szCs w:val="24"/>
    </w:rPr>
  </w:style>
  <w:style w:type="character" w:styleId="Textodelmarcadordeposicin">
    <w:name w:val="Placeholder Text"/>
    <w:basedOn w:val="Fuentedeprrafopredeter"/>
    <w:uiPriority w:val="99"/>
    <w:semiHidden/>
    <w:rsid w:val="003A08E6"/>
    <w:rPr>
      <w:rFonts w:cs="Times New Roman"/>
      <w:color w:val="808080"/>
    </w:rPr>
  </w:style>
</w:styles>
</file>

<file path=word/webSettings.xml><?xml version="1.0" encoding="utf-8"?>
<w:webSettings xmlns:r="http://schemas.openxmlformats.org/officeDocument/2006/relationships" xmlns:w="http://schemas.openxmlformats.org/wordprocessingml/2006/main">
  <w:divs>
    <w:div w:id="15117208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B53CB-F80E-42EF-9291-D7C80BE91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3162</Words>
  <Characters>17393</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usuario</cp:lastModifiedBy>
  <cp:revision>5</cp:revision>
  <cp:lastPrinted>2012-07-31T07:53:00Z</cp:lastPrinted>
  <dcterms:created xsi:type="dcterms:W3CDTF">2014-11-26T22:40:00Z</dcterms:created>
  <dcterms:modified xsi:type="dcterms:W3CDTF">2014-12-12T13:34:00Z</dcterms:modified>
</cp:coreProperties>
</file>